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04" w:rsidRPr="00E22EC1" w:rsidRDefault="00255304" w:rsidP="00255304">
      <w:pPr>
        <w:snapToGrid w:val="0"/>
        <w:spacing w:after="60"/>
        <w:jc w:val="center"/>
        <w:rPr>
          <w:rFonts w:eastAsia="標楷體"/>
          <w:b/>
          <w:sz w:val="28"/>
        </w:rPr>
      </w:pPr>
      <w:r w:rsidRPr="00E22EC1">
        <w:rPr>
          <w:rFonts w:eastAsia="標楷體" w:hAnsi="標楷體"/>
          <w:b/>
          <w:sz w:val="28"/>
        </w:rPr>
        <w:t>元智大學　化學工程與材料科學</w:t>
      </w:r>
      <w:proofErr w:type="gramStart"/>
      <w:r w:rsidRPr="00E22EC1">
        <w:rPr>
          <w:rFonts w:eastAsia="標楷體" w:hAnsi="標楷體"/>
          <w:b/>
          <w:sz w:val="28"/>
        </w:rPr>
        <w:t>學</w:t>
      </w:r>
      <w:proofErr w:type="gramEnd"/>
      <w:r w:rsidRPr="00E22EC1">
        <w:rPr>
          <w:rFonts w:eastAsia="標楷體" w:hAnsi="標楷體"/>
          <w:b/>
          <w:sz w:val="28"/>
        </w:rPr>
        <w:t>系碩士班</w:t>
      </w:r>
      <w:r w:rsidRPr="00E22EC1">
        <w:rPr>
          <w:rFonts w:eastAsia="標楷體"/>
          <w:b/>
          <w:sz w:val="28"/>
        </w:rPr>
        <w:t xml:space="preserve"> </w:t>
      </w:r>
      <w:r w:rsidRPr="00E22EC1">
        <w:rPr>
          <w:rFonts w:eastAsia="標楷體" w:hAnsi="標楷體"/>
          <w:b/>
          <w:sz w:val="28"/>
        </w:rPr>
        <w:t>必修科目表</w:t>
      </w:r>
    </w:p>
    <w:p w:rsidR="00255304" w:rsidRPr="00E22EC1" w:rsidRDefault="00255304" w:rsidP="00255304">
      <w:pPr>
        <w:snapToGrid w:val="0"/>
        <w:spacing w:after="60"/>
        <w:jc w:val="center"/>
        <w:rPr>
          <w:rFonts w:eastAsia="標楷體"/>
          <w:b/>
        </w:rPr>
      </w:pPr>
      <w:r w:rsidRPr="00E22EC1">
        <w:rPr>
          <w:rFonts w:eastAsia="標楷體" w:hAnsi="標楷體"/>
          <w:b/>
        </w:rPr>
        <w:t>（</w:t>
      </w:r>
      <w:r w:rsidRPr="00E22EC1">
        <w:rPr>
          <w:rFonts w:eastAsia="標楷體"/>
          <w:b/>
        </w:rPr>
        <w:t>103</w:t>
      </w:r>
      <w:r w:rsidRPr="00E22EC1">
        <w:rPr>
          <w:rFonts w:eastAsia="標楷體" w:hAnsi="標楷體"/>
          <w:b/>
        </w:rPr>
        <w:t>學年度入學新生適用）</w:t>
      </w:r>
    </w:p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List of Required Courses for the Master Program</w:t>
      </w:r>
    </w:p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E22EC1">
        <w:rPr>
          <w:rFonts w:eastAsia="標楷體"/>
          <w:b/>
          <w:bCs/>
          <w:sz w:val="18"/>
          <w:szCs w:val="18"/>
        </w:rPr>
        <w:t>Ze</w:t>
      </w:r>
      <w:proofErr w:type="spellEnd"/>
      <w:r w:rsidRPr="00E22EC1">
        <w:rPr>
          <w:rFonts w:eastAsia="標楷體"/>
          <w:b/>
          <w:bCs/>
          <w:sz w:val="18"/>
          <w:szCs w:val="18"/>
        </w:rPr>
        <w:t xml:space="preserve"> University</w:t>
      </w:r>
    </w:p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(</w:t>
      </w:r>
      <w:r w:rsidRPr="00E22EC1">
        <w:rPr>
          <w:rFonts w:eastAsia="標楷體"/>
          <w:b/>
          <w:sz w:val="18"/>
          <w:szCs w:val="18"/>
        </w:rPr>
        <w:t>Applicable to Students Admitted in Academic Year of 201</w:t>
      </w:r>
      <w:r>
        <w:rPr>
          <w:rFonts w:eastAsia="標楷體" w:hint="eastAsia"/>
          <w:b/>
          <w:sz w:val="18"/>
          <w:szCs w:val="18"/>
        </w:rPr>
        <w:t>4</w:t>
      </w:r>
      <w:r w:rsidRPr="00E22EC1">
        <w:rPr>
          <w:rFonts w:eastAsia="標楷體"/>
          <w:b/>
          <w:sz w:val="18"/>
          <w:szCs w:val="18"/>
        </w:rPr>
        <w:t>)</w:t>
      </w:r>
    </w:p>
    <w:p w:rsidR="00DA675B" w:rsidRPr="00783F5C" w:rsidRDefault="00DA675B" w:rsidP="00DA675B">
      <w:pPr>
        <w:pStyle w:val="Web"/>
        <w:spacing w:before="0" w:beforeAutospacing="0" w:after="0" w:afterAutospacing="0"/>
        <w:jc w:val="right"/>
        <w:rPr>
          <w:rFonts w:eastAsia="標楷體" w:hAnsi="標楷體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115"/>
        <w:gridCol w:w="2116"/>
        <w:gridCol w:w="2116"/>
        <w:gridCol w:w="2722"/>
      </w:tblGrid>
      <w:tr w:rsidR="00255304" w:rsidRPr="00E22EC1" w:rsidTr="00931786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學年</w:t>
            </w:r>
            <w:r w:rsidRPr="00E22EC1">
              <w:rPr>
                <w:rFonts w:eastAsia="標楷體"/>
                <w:sz w:val="16"/>
                <w:szCs w:val="16"/>
              </w:rPr>
              <w:t>(Year)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學期</w:t>
            </w:r>
            <w:r w:rsidRPr="00E22EC1">
              <w:rPr>
                <w:rFonts w:eastAsia="標楷體"/>
                <w:sz w:val="16"/>
                <w:szCs w:val="16"/>
              </w:rPr>
              <w:t>Semester)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科目</w:t>
            </w:r>
            <w:r w:rsidRPr="00E22EC1">
              <w:rPr>
                <w:rFonts w:eastAsia="標楷體"/>
                <w:sz w:val="16"/>
                <w:szCs w:val="16"/>
              </w:rPr>
              <w:t>(Course)</w:t>
            </w:r>
          </w:p>
        </w:tc>
        <w:tc>
          <w:tcPr>
            <w:tcW w:w="4231" w:type="dxa"/>
            <w:gridSpan w:val="2"/>
            <w:tcBorders>
              <w:top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第一學年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1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  <w:tc>
          <w:tcPr>
            <w:tcW w:w="48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第二學年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2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</w:tr>
      <w:tr w:rsidR="00255304" w:rsidRPr="00E22EC1" w:rsidTr="00931786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255304" w:rsidRPr="00E22EC1" w:rsidTr="00931786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一般生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Full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time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必修科目</w:t>
            </w:r>
            <w:r w:rsidRPr="00E22EC1">
              <w:rPr>
                <w:rFonts w:eastAsia="標楷體"/>
                <w:sz w:val="16"/>
                <w:szCs w:val="16"/>
              </w:rPr>
              <w:t xml:space="preserve"> (6) 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u w:val="single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Course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(6)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Ⅰ</w:t>
            </w:r>
            <w:proofErr w:type="spell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CH612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proofErr w:type="spell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CH613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Ⅰ</w:t>
            </w:r>
            <w:proofErr w:type="spell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CH612 (0)</w:t>
            </w:r>
          </w:p>
        </w:tc>
        <w:tc>
          <w:tcPr>
            <w:tcW w:w="27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proofErr w:type="spell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CH613 (0)</w:t>
            </w:r>
          </w:p>
        </w:tc>
      </w:tr>
      <w:tr w:rsidR="00255304" w:rsidRPr="00E22EC1" w:rsidTr="0093178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論文</w:t>
            </w:r>
            <w:r w:rsidRPr="00E22EC1">
              <w:rPr>
                <w:rFonts w:eastAsia="標楷體"/>
                <w:sz w:val="16"/>
                <w:szCs w:val="16"/>
              </w:rPr>
              <w:t>(Thesis)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CH606 (6)</w:t>
            </w:r>
          </w:p>
        </w:tc>
      </w:tr>
      <w:tr w:rsidR="00255304" w:rsidRPr="00E22EC1" w:rsidTr="0093178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bookmarkStart w:id="0" w:name="_Hlk246152095"/>
          </w:p>
        </w:tc>
        <w:tc>
          <w:tcPr>
            <w:tcW w:w="1114" w:type="dxa"/>
            <w:vMerge w:val="restart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六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目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(6)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to take two out of these courses</w:t>
            </w:r>
          </w:p>
        </w:tc>
        <w:tc>
          <w:tcPr>
            <w:tcW w:w="2115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55304" w:rsidRPr="00E22EC1" w:rsidRDefault="00255304" w:rsidP="00931786">
            <w:pPr>
              <w:adjustRightInd/>
              <w:snapToGrid w:val="0"/>
              <w:spacing w:line="240" w:lineRule="auto"/>
              <w:ind w:leftChars="-11" w:left="-26" w:firstLineChars="1" w:firstLine="2"/>
              <w:jc w:val="center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高等化工動力學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Chemical Engineering Kinetics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CH503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Physics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物理冶金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Metallurgy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CH617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bookmarkEnd w:id="0"/>
      <w:tr w:rsidR="00255304" w:rsidRPr="00E22EC1" w:rsidTr="0093178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學分小計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6</w:t>
            </w:r>
          </w:p>
        </w:tc>
      </w:tr>
      <w:tr w:rsidR="00255304" w:rsidRPr="00E22EC1" w:rsidTr="00931786">
        <w:trPr>
          <w:trHeight w:val="1165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在職專班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Part time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必修科目</w:t>
            </w:r>
            <w:r w:rsidRPr="00E22EC1">
              <w:rPr>
                <w:rFonts w:eastAsia="標楷體"/>
                <w:sz w:val="16"/>
                <w:szCs w:val="16"/>
              </w:rPr>
              <w:t>(3)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u w:val="single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Course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(3)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論文</w:t>
            </w:r>
            <w:r w:rsidRPr="00E22EC1">
              <w:rPr>
                <w:rFonts w:eastAsia="標楷體"/>
                <w:sz w:val="16"/>
                <w:szCs w:val="16"/>
              </w:rPr>
              <w:t xml:space="preserve"> Thesis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CH616 (3)</w:t>
            </w:r>
          </w:p>
        </w:tc>
      </w:tr>
      <w:tr w:rsidR="00255304" w:rsidRPr="00E22EC1" w:rsidTr="00931786">
        <w:trPr>
          <w:trHeight w:val="919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六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目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(6)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to select two out of these courses</w:t>
            </w:r>
          </w:p>
        </w:tc>
        <w:tc>
          <w:tcPr>
            <w:tcW w:w="2115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 w:hAnsi="標楷體"/>
                <w:sz w:val="18"/>
                <w:szCs w:val="18"/>
              </w:rPr>
              <w:t>高等輸送現象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Advanced Transport Phenomena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CH501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55304" w:rsidRPr="00E22EC1" w:rsidRDefault="00255304" w:rsidP="00931786">
            <w:pPr>
              <w:adjustRightInd/>
              <w:snapToGrid w:val="0"/>
              <w:spacing w:line="240" w:lineRule="auto"/>
              <w:ind w:leftChars="-11" w:left="-26" w:firstLineChars="1" w:firstLine="2"/>
              <w:jc w:val="center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 w:hAnsi="標楷體"/>
                <w:sz w:val="18"/>
                <w:szCs w:val="18"/>
              </w:rPr>
              <w:t>高等化工動力學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Advanced Chemical Engineering Kinetics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CH503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Physics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trHeight w:val="858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 w:hAnsi="標楷體"/>
                <w:sz w:val="18"/>
                <w:szCs w:val="18"/>
              </w:rPr>
              <w:t>材料物理化學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Physical Chemistry of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2" w:hangingChars="2" w:hanging="4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CH600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物理冶金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Metallurgy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CH617 (3)</w:t>
            </w:r>
          </w:p>
        </w:tc>
        <w:tc>
          <w:tcPr>
            <w:tcW w:w="2116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學分小計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2" w:hangingChars="2" w:hanging="4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255304" w:rsidRPr="00E22EC1" w:rsidTr="00931786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備</w:t>
            </w:r>
            <w:r w:rsidRPr="00E22EC1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註</w:t>
            </w:r>
            <w:proofErr w:type="gramEnd"/>
          </w:p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Remarks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5304" w:rsidRPr="00E22EC1" w:rsidRDefault="00255304" w:rsidP="00255304">
            <w:pPr>
              <w:numPr>
                <w:ilvl w:val="3"/>
                <w:numId w:val="1"/>
              </w:numPr>
              <w:snapToGrid w:val="0"/>
              <w:spacing w:line="240" w:lineRule="auto"/>
              <w:ind w:left="154" w:hanging="15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學期學分</w:t>
            </w:r>
            <w:proofErr w:type="gramStart"/>
            <w:r w:rsidRPr="00E22EC1">
              <w:rPr>
                <w:rFonts w:eastAsia="標楷體" w:hAnsi="標楷體"/>
                <w:sz w:val="20"/>
              </w:rPr>
              <w:t>小計指必修</w:t>
            </w:r>
            <w:proofErr w:type="gramEnd"/>
            <w:r w:rsidRPr="00E22EC1">
              <w:rPr>
                <w:rFonts w:eastAsia="標楷體" w:hAnsi="標楷體"/>
                <w:sz w:val="20"/>
              </w:rPr>
              <w:t>課程部份。</w:t>
            </w:r>
            <w:r w:rsidRPr="00E22EC1">
              <w:rPr>
                <w:rFonts w:eastAsia="標楷體"/>
                <w:sz w:val="20"/>
              </w:rPr>
              <w:t>The “semester total credits” indicates the sum of total credit hours of the required courses.</w:t>
            </w:r>
          </w:p>
          <w:p w:rsidR="00255304" w:rsidRPr="00E22EC1" w:rsidRDefault="00255304" w:rsidP="00255304">
            <w:pPr>
              <w:numPr>
                <w:ilvl w:val="3"/>
                <w:numId w:val="1"/>
              </w:numPr>
              <w:snapToGrid w:val="0"/>
              <w:spacing w:line="240" w:lineRule="auto"/>
              <w:ind w:left="154" w:hanging="15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碩士一般生：最低畢業計</w:t>
            </w:r>
            <w:r w:rsidRPr="00E22EC1">
              <w:rPr>
                <w:rFonts w:eastAsia="標楷體"/>
                <w:sz w:val="20"/>
                <w:u w:val="single"/>
              </w:rPr>
              <w:t xml:space="preserve"> 33</w:t>
            </w:r>
            <w:r w:rsidRPr="00E22EC1">
              <w:rPr>
                <w:rFonts w:eastAsia="標楷體"/>
                <w:sz w:val="20"/>
              </w:rPr>
              <w:t xml:space="preserve"> </w:t>
            </w:r>
            <w:r w:rsidRPr="00E22EC1">
              <w:rPr>
                <w:rFonts w:eastAsia="標楷體" w:hAnsi="標楷體"/>
                <w:sz w:val="20"/>
              </w:rPr>
              <w:t>學分。除論文</w:t>
            </w:r>
            <w:r w:rsidRPr="00E22EC1">
              <w:rPr>
                <w:rFonts w:eastAsia="標楷體"/>
                <w:sz w:val="20"/>
              </w:rPr>
              <w:t>(6</w:t>
            </w:r>
            <w:r w:rsidRPr="00E22EC1">
              <w:rPr>
                <w:rFonts w:eastAsia="標楷體" w:hAnsi="標楷體"/>
                <w:sz w:val="20"/>
              </w:rPr>
              <w:t>學分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及書報討論</w:t>
            </w:r>
            <w:r w:rsidRPr="00E22EC1">
              <w:rPr>
                <w:rFonts w:eastAsia="標楷體"/>
                <w:sz w:val="20"/>
              </w:rPr>
              <w:t>(0</w:t>
            </w:r>
            <w:r w:rsidRPr="00E22EC1">
              <w:rPr>
                <w:rFonts w:eastAsia="標楷體" w:hAnsi="標楷體"/>
                <w:sz w:val="20"/>
              </w:rPr>
              <w:t>學分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外，至少應修</w:t>
            </w:r>
            <w:r w:rsidRPr="00E22EC1">
              <w:rPr>
                <w:rFonts w:eastAsia="標楷體"/>
                <w:sz w:val="20"/>
                <w:u w:val="single"/>
              </w:rPr>
              <w:t>27</w:t>
            </w:r>
            <w:r w:rsidRPr="00E22EC1">
              <w:rPr>
                <w:rFonts w:eastAsia="標楷體" w:hAnsi="標楷體"/>
                <w:sz w:val="20"/>
              </w:rPr>
              <w:t>學分，其中本系課程不得少於</w:t>
            </w:r>
            <w:r w:rsidRPr="00E22EC1">
              <w:rPr>
                <w:rFonts w:eastAsia="標楷體"/>
                <w:sz w:val="20"/>
                <w:u w:val="single"/>
              </w:rPr>
              <w:t>21</w:t>
            </w:r>
            <w:r w:rsidRPr="00E22EC1">
              <w:rPr>
                <w:rFonts w:eastAsia="標楷體" w:hAnsi="標楷體"/>
                <w:sz w:val="20"/>
              </w:rPr>
              <w:t>學分</w:t>
            </w:r>
            <w:r w:rsidRPr="00E22EC1">
              <w:rPr>
                <w:rFonts w:eastAsia="標楷體"/>
                <w:sz w:val="20"/>
              </w:rPr>
              <w:t>(</w:t>
            </w:r>
            <w:r w:rsidRPr="00E22EC1">
              <w:rPr>
                <w:rFonts w:eastAsia="標楷體" w:hAnsi="標楷體"/>
                <w:sz w:val="20"/>
              </w:rPr>
              <w:t>包括六選二必選課程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。「書報討論」畢業前修滿四學期。外籍生與僑生得加選</w:t>
            </w:r>
            <w:proofErr w:type="gramStart"/>
            <w:r w:rsidRPr="00E22EC1">
              <w:rPr>
                <w:rFonts w:eastAsia="標楷體" w:hAnsi="標楷體"/>
                <w:sz w:val="20"/>
              </w:rPr>
              <w:t>一</w:t>
            </w:r>
            <w:proofErr w:type="gramEnd"/>
            <w:r w:rsidRPr="00E22EC1">
              <w:rPr>
                <w:rFonts w:eastAsia="標楷體" w:hAnsi="標楷體"/>
                <w:sz w:val="20"/>
              </w:rPr>
              <w:t>科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學分課程抵免四學期「書報討論」。</w:t>
            </w:r>
            <w:r w:rsidRPr="00E22EC1">
              <w:rPr>
                <w:rFonts w:eastAsia="標楷體"/>
                <w:sz w:val="20"/>
              </w:rPr>
              <w:t xml:space="preserve">Students in full-time master program are required to complete a total of </w:t>
            </w:r>
            <w:r w:rsidRPr="00E22EC1">
              <w:rPr>
                <w:rFonts w:eastAsia="標楷體"/>
                <w:sz w:val="20"/>
                <w:u w:val="single"/>
              </w:rPr>
              <w:t>33</w:t>
            </w:r>
            <w:r w:rsidRPr="00E22EC1">
              <w:rPr>
                <w:rFonts w:eastAsia="標楷體"/>
                <w:sz w:val="20"/>
              </w:rPr>
              <w:t xml:space="preserve"> credits. These include 6 credits for the thesis and </w:t>
            </w:r>
            <w:r w:rsidRPr="00E22EC1">
              <w:rPr>
                <w:rFonts w:eastAsia="標楷體"/>
                <w:sz w:val="20"/>
                <w:u w:val="single"/>
              </w:rPr>
              <w:t>27</w:t>
            </w:r>
            <w:r w:rsidRPr="00E22EC1">
              <w:rPr>
                <w:rFonts w:eastAsia="標楷體"/>
                <w:sz w:val="20"/>
              </w:rPr>
              <w:t xml:space="preserve"> credits for courses, of which at least </w:t>
            </w:r>
            <w:r w:rsidRPr="00E22EC1">
              <w:rPr>
                <w:rFonts w:eastAsia="標楷體"/>
                <w:sz w:val="20"/>
                <w:u w:val="single"/>
              </w:rPr>
              <w:t>21</w:t>
            </w:r>
            <w:r w:rsidRPr="00E22EC1">
              <w:rPr>
                <w:rFonts w:eastAsia="標楷體"/>
                <w:sz w:val="20"/>
              </w:rPr>
              <w:t xml:space="preserve"> credits (including the two of six courses) should be taken from the department. International and overseas Chinese students could take one additional three-credit courses in lieu of attending the seminar for four semesters. </w:t>
            </w:r>
          </w:p>
          <w:p w:rsidR="00255304" w:rsidRPr="00E22EC1" w:rsidRDefault="00255304" w:rsidP="00255304">
            <w:pPr>
              <w:numPr>
                <w:ilvl w:val="3"/>
                <w:numId w:val="1"/>
              </w:numPr>
              <w:snapToGrid w:val="0"/>
              <w:spacing w:line="240" w:lineRule="auto"/>
              <w:ind w:left="349" w:hanging="28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在職專班：最低畢業計</w:t>
            </w:r>
            <w:r w:rsidRPr="00E22EC1">
              <w:rPr>
                <w:rFonts w:eastAsia="標楷體"/>
                <w:sz w:val="20"/>
              </w:rPr>
              <w:t xml:space="preserve"> 36 </w:t>
            </w:r>
            <w:r w:rsidRPr="00E22EC1">
              <w:rPr>
                <w:rFonts w:eastAsia="標楷體" w:hAnsi="標楷體"/>
                <w:sz w:val="20"/>
              </w:rPr>
              <w:t>學分。除論文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學分外，至少應修</w:t>
            </w:r>
            <w:r w:rsidRPr="00E22EC1">
              <w:rPr>
                <w:rFonts w:eastAsia="標楷體"/>
                <w:sz w:val="20"/>
              </w:rPr>
              <w:t>33</w:t>
            </w:r>
            <w:r w:rsidRPr="00E22EC1">
              <w:rPr>
                <w:rFonts w:eastAsia="標楷體" w:hAnsi="標楷體"/>
                <w:sz w:val="20"/>
              </w:rPr>
              <w:t>學分，其中本系</w:t>
            </w:r>
            <w:r w:rsidRPr="00E22EC1">
              <w:rPr>
                <w:rFonts w:eastAsia="標楷體"/>
                <w:sz w:val="20"/>
              </w:rPr>
              <w:t>(</w:t>
            </w:r>
            <w:proofErr w:type="gramStart"/>
            <w:r w:rsidRPr="00E22EC1">
              <w:rPr>
                <w:rFonts w:eastAsia="標楷體" w:hAnsi="標楷體"/>
                <w:sz w:val="20"/>
              </w:rPr>
              <w:t>不含大學部</w:t>
            </w:r>
            <w:proofErr w:type="gramEnd"/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課程不得少於</w:t>
            </w:r>
            <w:r w:rsidRPr="00E22EC1">
              <w:rPr>
                <w:rFonts w:eastAsia="標楷體"/>
                <w:sz w:val="20"/>
              </w:rPr>
              <w:t>27</w:t>
            </w:r>
            <w:r w:rsidRPr="00E22EC1">
              <w:rPr>
                <w:rFonts w:eastAsia="標楷體" w:hAnsi="標楷體"/>
                <w:sz w:val="20"/>
              </w:rPr>
              <w:t>學分（含六選二課程）。</w:t>
            </w:r>
            <w:r w:rsidRPr="00E22EC1">
              <w:rPr>
                <w:rFonts w:eastAsia="標楷體"/>
                <w:sz w:val="20"/>
              </w:rPr>
              <w:t xml:space="preserve">Students in part-time master program are required to complete a total of </w:t>
            </w:r>
            <w:r w:rsidRPr="00E22EC1">
              <w:rPr>
                <w:rFonts w:eastAsia="標楷體"/>
                <w:sz w:val="20"/>
                <w:u w:val="single"/>
              </w:rPr>
              <w:t>36</w:t>
            </w:r>
            <w:r w:rsidRPr="00E22EC1">
              <w:rPr>
                <w:rFonts w:eastAsia="標楷體"/>
                <w:sz w:val="20"/>
              </w:rPr>
              <w:t xml:space="preserve"> credits.  These include 3 credits for the thesis and </w:t>
            </w:r>
            <w:r w:rsidRPr="00E22EC1">
              <w:rPr>
                <w:rFonts w:eastAsia="標楷體"/>
                <w:sz w:val="20"/>
                <w:u w:val="single"/>
              </w:rPr>
              <w:t>33</w:t>
            </w:r>
            <w:r w:rsidRPr="00E22EC1">
              <w:rPr>
                <w:rFonts w:eastAsia="標楷體"/>
                <w:sz w:val="20"/>
              </w:rPr>
              <w:t xml:space="preserve"> credits for courses, of which at least </w:t>
            </w:r>
            <w:r w:rsidRPr="00E22EC1">
              <w:rPr>
                <w:rFonts w:eastAsia="標楷體"/>
                <w:sz w:val="20"/>
                <w:u w:val="single"/>
              </w:rPr>
              <w:t>27</w:t>
            </w:r>
            <w:r w:rsidRPr="00E22EC1">
              <w:rPr>
                <w:rFonts w:eastAsia="標楷體"/>
                <w:sz w:val="20"/>
              </w:rPr>
              <w:t xml:space="preserve"> credits (including the two of six courses) should be taken from the department.</w:t>
            </w:r>
          </w:p>
          <w:p w:rsidR="00255304" w:rsidRPr="00E22EC1" w:rsidRDefault="00255304" w:rsidP="00255304">
            <w:pPr>
              <w:numPr>
                <w:ilvl w:val="3"/>
                <w:numId w:val="1"/>
              </w:numPr>
              <w:snapToGrid w:val="0"/>
              <w:spacing w:line="240" w:lineRule="auto"/>
              <w:ind w:left="154" w:hanging="15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其他未盡事宜，請參閱本系「碩士班修讀辦法」。</w:t>
            </w:r>
            <w:r w:rsidRPr="00E22EC1">
              <w:rPr>
                <w:rFonts w:eastAsia="標楷體"/>
                <w:sz w:val="20"/>
              </w:rPr>
              <w:t>Students should refer to the "Regulations for Master's Students" in the department for additional information. </w:t>
            </w:r>
          </w:p>
        </w:tc>
      </w:tr>
    </w:tbl>
    <w:p w:rsidR="00255304" w:rsidRPr="00E22EC1" w:rsidRDefault="00255304" w:rsidP="00255304">
      <w:pPr>
        <w:snapToGrid w:val="0"/>
        <w:spacing w:line="260" w:lineRule="exact"/>
        <w:jc w:val="right"/>
        <w:rPr>
          <w:rFonts w:eastAsia="標楷體" w:hAnsi="標楷體"/>
          <w:b/>
          <w:sz w:val="28"/>
        </w:rPr>
      </w:pPr>
      <w:r w:rsidRPr="00E22EC1">
        <w:rPr>
          <w:sz w:val="20"/>
        </w:rPr>
        <w:t>AA-CP-04-CF03 (1.2</w:t>
      </w:r>
      <w:r w:rsidRPr="00E22EC1">
        <w:rPr>
          <w:sz w:val="20"/>
        </w:rPr>
        <w:t>版</w:t>
      </w:r>
      <w:r w:rsidRPr="00E22EC1">
        <w:rPr>
          <w:sz w:val="20"/>
        </w:rPr>
        <w:t>)</w:t>
      </w:r>
      <w:r w:rsidRPr="00E22EC1">
        <w:rPr>
          <w:sz w:val="20"/>
        </w:rPr>
        <w:t>／</w:t>
      </w:r>
      <w:r w:rsidRPr="00E22EC1">
        <w:rPr>
          <w:sz w:val="20"/>
        </w:rPr>
        <w:t>101.11.15</w:t>
      </w:r>
      <w:r w:rsidRPr="00E22EC1">
        <w:rPr>
          <w:sz w:val="20"/>
        </w:rPr>
        <w:t>修訂</w:t>
      </w:r>
    </w:p>
    <w:p w:rsidR="00255304" w:rsidRPr="00E22EC1" w:rsidRDefault="00255304" w:rsidP="00255304">
      <w:pPr>
        <w:widowControl/>
        <w:adjustRightInd/>
        <w:spacing w:line="240" w:lineRule="auto"/>
        <w:textAlignment w:val="auto"/>
        <w:rPr>
          <w:rFonts w:eastAsia="標楷體" w:hAnsi="標楷體"/>
          <w:b/>
          <w:sz w:val="28"/>
        </w:rPr>
      </w:pPr>
      <w:r w:rsidRPr="00E22EC1">
        <w:rPr>
          <w:rFonts w:eastAsia="標楷體" w:hAnsi="標楷體"/>
          <w:b/>
          <w:sz w:val="28"/>
        </w:rPr>
        <w:br w:type="page"/>
      </w:r>
    </w:p>
    <w:p w:rsidR="00255304" w:rsidRPr="00E22EC1" w:rsidRDefault="00255304" w:rsidP="00255304">
      <w:pPr>
        <w:snapToGrid w:val="0"/>
        <w:spacing w:line="260" w:lineRule="exact"/>
        <w:jc w:val="center"/>
        <w:rPr>
          <w:rFonts w:eastAsia="標楷體"/>
          <w:b/>
          <w:sz w:val="28"/>
        </w:rPr>
      </w:pPr>
      <w:r w:rsidRPr="00E22EC1">
        <w:rPr>
          <w:rFonts w:eastAsia="標楷體" w:hAnsi="標楷體"/>
          <w:b/>
          <w:sz w:val="28"/>
        </w:rPr>
        <w:lastRenderedPageBreak/>
        <w:t>元智大學　化學工程與材料科學</w:t>
      </w:r>
      <w:proofErr w:type="gramStart"/>
      <w:r w:rsidRPr="00E22EC1">
        <w:rPr>
          <w:rFonts w:eastAsia="標楷體" w:hAnsi="標楷體"/>
          <w:b/>
          <w:sz w:val="28"/>
        </w:rPr>
        <w:t>學</w:t>
      </w:r>
      <w:proofErr w:type="gramEnd"/>
      <w:r w:rsidRPr="00E22EC1">
        <w:rPr>
          <w:rFonts w:eastAsia="標楷體" w:hAnsi="標楷體"/>
          <w:b/>
          <w:sz w:val="28"/>
        </w:rPr>
        <w:t>系碩士班</w:t>
      </w:r>
      <w:r w:rsidRPr="00E22EC1">
        <w:rPr>
          <w:rFonts w:eastAsia="標楷體"/>
          <w:b/>
          <w:sz w:val="28"/>
        </w:rPr>
        <w:t xml:space="preserve"> </w:t>
      </w:r>
      <w:r w:rsidRPr="00E22EC1">
        <w:rPr>
          <w:rFonts w:eastAsia="標楷體" w:hAnsi="標楷體"/>
          <w:b/>
          <w:sz w:val="28"/>
        </w:rPr>
        <w:t>選修科目表</w:t>
      </w:r>
    </w:p>
    <w:p w:rsidR="00255304" w:rsidRPr="00E22EC1" w:rsidRDefault="00255304" w:rsidP="00255304">
      <w:pPr>
        <w:snapToGrid w:val="0"/>
        <w:spacing w:line="260" w:lineRule="exact"/>
        <w:jc w:val="center"/>
        <w:rPr>
          <w:rFonts w:eastAsia="標楷體"/>
          <w:b/>
        </w:rPr>
      </w:pPr>
      <w:r w:rsidRPr="00E22EC1">
        <w:rPr>
          <w:rFonts w:eastAsia="標楷體" w:hAnsi="標楷體"/>
          <w:b/>
        </w:rPr>
        <w:t>（</w:t>
      </w:r>
      <w:r w:rsidRPr="00E22EC1">
        <w:rPr>
          <w:rFonts w:eastAsia="標楷體"/>
          <w:b/>
        </w:rPr>
        <w:t>103</w:t>
      </w:r>
      <w:r w:rsidRPr="00E22EC1">
        <w:rPr>
          <w:rFonts w:eastAsia="標楷體" w:hAnsi="標楷體"/>
          <w:b/>
        </w:rPr>
        <w:t>學年度入學新生適用）</w:t>
      </w:r>
    </w:p>
    <w:p w:rsidR="00255304" w:rsidRPr="00E22EC1" w:rsidRDefault="00255304" w:rsidP="00255304">
      <w:pPr>
        <w:snapToGrid w:val="0"/>
        <w:spacing w:line="260" w:lineRule="exact"/>
        <w:jc w:val="center"/>
        <w:rPr>
          <w:rFonts w:eastAsia="標楷體"/>
          <w:b/>
        </w:rPr>
      </w:pPr>
    </w:p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List of Elective Courses for the Master Program</w:t>
      </w:r>
    </w:p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E22EC1">
        <w:rPr>
          <w:rFonts w:eastAsia="標楷體"/>
          <w:b/>
          <w:bCs/>
          <w:sz w:val="18"/>
          <w:szCs w:val="18"/>
        </w:rPr>
        <w:t>Ze</w:t>
      </w:r>
      <w:proofErr w:type="spellEnd"/>
      <w:r w:rsidRPr="00E22EC1">
        <w:rPr>
          <w:rFonts w:eastAsia="標楷體"/>
          <w:b/>
          <w:bCs/>
          <w:sz w:val="18"/>
          <w:szCs w:val="18"/>
        </w:rPr>
        <w:t xml:space="preserve"> University</w:t>
      </w:r>
    </w:p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(</w:t>
      </w:r>
      <w:r w:rsidRPr="00E22EC1">
        <w:rPr>
          <w:rFonts w:eastAsia="標楷體"/>
          <w:b/>
          <w:sz w:val="18"/>
          <w:szCs w:val="18"/>
        </w:rPr>
        <w:t>Applicable to Students Admitted in Academic Year of 201</w:t>
      </w:r>
      <w:r>
        <w:rPr>
          <w:rFonts w:eastAsia="標楷體" w:hint="eastAsia"/>
          <w:b/>
          <w:sz w:val="18"/>
          <w:szCs w:val="18"/>
        </w:rPr>
        <w:t>4</w:t>
      </w:r>
      <w:r w:rsidRPr="00E22EC1">
        <w:rPr>
          <w:rFonts w:eastAsia="標楷體"/>
          <w:b/>
          <w:sz w:val="18"/>
          <w:szCs w:val="18"/>
        </w:rPr>
        <w:t>)</w:t>
      </w:r>
    </w:p>
    <w:p w:rsidR="00255304" w:rsidRPr="00DA675B" w:rsidRDefault="00DA675B" w:rsidP="00DA675B">
      <w:pPr>
        <w:pStyle w:val="Web"/>
        <w:spacing w:before="0" w:beforeAutospacing="0" w:after="0" w:afterAutospacing="0"/>
        <w:jc w:val="right"/>
        <w:rPr>
          <w:rFonts w:eastAsia="標楷體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  <w:bookmarkStart w:id="1" w:name="_GoBack"/>
      <w:bookmarkEnd w:id="1"/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255304" w:rsidRPr="00E22EC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jc w:val="right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學年、學期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jc w:val="right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Year/ Semester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科目</w:t>
            </w:r>
            <w:r w:rsidRPr="00E22EC1">
              <w:rPr>
                <w:rFonts w:eastAsia="標楷體"/>
                <w:sz w:val="16"/>
                <w:szCs w:val="16"/>
              </w:rPr>
              <w:t>Course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選修領域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第一學年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1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  <w:tc>
          <w:tcPr>
            <w:tcW w:w="4170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第二學年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2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1" w:type="dxa"/>
            <w:tcBorders>
              <w:bottom w:val="nil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255304" w:rsidRPr="00E22EC1" w:rsidTr="00931786">
        <w:trPr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必選修科目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Required Elective course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科技英文</w:t>
            </w:r>
          </w:p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Technical Writing</w:t>
            </w:r>
          </w:p>
          <w:p w:rsidR="00255304" w:rsidRPr="00E22EC1" w:rsidRDefault="00255304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trHeight w:val="18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選修科目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Elective course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55304" w:rsidRPr="00E22EC1" w:rsidRDefault="00255304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科技論文寫作</w:t>
            </w:r>
          </w:p>
          <w:p w:rsidR="00255304" w:rsidRPr="00E22EC1" w:rsidRDefault="00255304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統計實驗設計與應用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2"/>
                <w:szCs w:val="22"/>
              </w:rPr>
            </w:pPr>
            <w:r w:rsidRPr="00E22EC1">
              <w:rPr>
                <w:rFonts w:eastAsia="標楷體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可靠度工程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Reliability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IE566 (3)</w:t>
            </w:r>
          </w:p>
        </w:tc>
        <w:tc>
          <w:tcPr>
            <w:tcW w:w="20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智慧財產權</w:t>
            </w:r>
          </w:p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Copyright Protection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CH801 (3)</w:t>
            </w:r>
          </w:p>
        </w:tc>
      </w:tr>
      <w:tr w:rsidR="00255304" w:rsidRPr="00E22EC1" w:rsidTr="00931786">
        <w:trPr>
          <w:trHeight w:val="376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高等品質管制</w:t>
            </w:r>
            <w:r w:rsidRPr="00E22EC1">
              <w:rPr>
                <w:rFonts w:eastAsia="標楷體"/>
                <w:sz w:val="16"/>
                <w:szCs w:val="16"/>
              </w:rPr>
              <w:t>Advanced Quality Control IE531 (3)</w:t>
            </w: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高分子材料領域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Materials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Chemistry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E22EC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Physics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平面顯示器材料化學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Chemistry of Materials for Flat Visual Display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表面分析特論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Surface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CH536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高分子熱力學</w:t>
            </w:r>
            <w:r w:rsidRPr="00E22EC1">
              <w:rPr>
                <w:rFonts w:eastAsia="標楷體"/>
                <w:sz w:val="16"/>
                <w:szCs w:val="16"/>
              </w:rPr>
              <w:t>Polymer Thermodynamics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生化工程領域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Biochemical Engineering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55304" w:rsidRPr="00E22EC1" w:rsidRDefault="00255304" w:rsidP="00931786">
            <w:pPr>
              <w:adjustRightInd/>
              <w:snapToGrid w:val="0"/>
              <w:spacing w:line="240" w:lineRule="auto"/>
              <w:ind w:leftChars="-11" w:left="-26" w:firstLineChars="1" w:firstLine="2"/>
              <w:jc w:val="center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E22EC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Membrane Separations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Technology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製藥技術工程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Pharmaceutical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CH579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生物物理化學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Biophysical Chemistry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CH548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生物模擬材料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Biomimetic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CH569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細胞訊息路徑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Cellular Signal Transduction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CH610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高等生化工程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Biochemical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CH584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基因體學與蛋白體學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Genomics and Proteomics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CB530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再生醫學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Regenerative Medicine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CH609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分子生物學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Molecular Biology CB521(3)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計算生物學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Computational Biology 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CB537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</w:rPr>
              <w:br w:type="page"/>
            </w:r>
            <w:r w:rsidRPr="00E22EC1">
              <w:rPr>
                <w:rFonts w:eastAsia="標楷體" w:hAnsi="標楷體"/>
                <w:sz w:val="16"/>
                <w:szCs w:val="16"/>
              </w:rPr>
              <w:t>材料科學領域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Materials Science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Optoelectronic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CH537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無機奈米材料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Inorganic </w:t>
            </w:r>
            <w:proofErr w:type="spellStart"/>
            <w:r w:rsidRPr="00E22EC1">
              <w:rPr>
                <w:rFonts w:eastAsia="標楷體"/>
                <w:sz w:val="16"/>
                <w:szCs w:val="16"/>
              </w:rPr>
              <w:t>Nanomaterials</w:t>
            </w:r>
            <w:proofErr w:type="spell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CH568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CH539(3)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Cs w:val="24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材料特性分析</w:t>
            </w:r>
            <w:r w:rsidRPr="00E22EC1">
              <w:rPr>
                <w:rFonts w:eastAsia="標楷體"/>
                <w:sz w:val="16"/>
                <w:szCs w:val="16"/>
              </w:rPr>
              <w:t xml:space="preserve">Analysis of Materials </w:t>
            </w:r>
            <w:hyperlink r:id="rId8" w:tooltip="http://tw.dictionary.yahoo.com/search?ei=UTF-8&amp;p=property" w:history="1">
              <w:r w:rsidRPr="00E22EC1">
                <w:rPr>
                  <w:rFonts w:eastAsia="標楷體"/>
                  <w:sz w:val="16"/>
                  <w:szCs w:val="16"/>
                </w:rPr>
                <w:t>properties</w:t>
              </w:r>
            </w:hyperlink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CH620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精密陶瓷概論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Introduction to Fine Ceramics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化學蒸鍍技術</w:t>
            </w:r>
            <w:proofErr w:type="gram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Chemical Vapor Deposition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 H577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EG502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物理冶金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Metallurgy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有機半導體材料特論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光電材料與應用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Optoelectronic Materials and its Applications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相變態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Phase Transformations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CH604 (3)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晶體結構與缺陷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Crystal Structure and Defects CH618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8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奈米材料製備與觸媒應用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Nanomaterial Preparations and Catalytic Applications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CH607 (3)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CH578 (3)</w:t>
            </w:r>
          </w:p>
        </w:tc>
      </w:tr>
    </w:tbl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sz w:val="18"/>
          <w:szCs w:val="18"/>
        </w:rPr>
      </w:pPr>
    </w:p>
    <w:p w:rsidR="00255304" w:rsidRPr="00E22EC1" w:rsidRDefault="00255304" w:rsidP="00255304">
      <w:pPr>
        <w:snapToGrid w:val="0"/>
        <w:spacing w:line="240" w:lineRule="auto"/>
        <w:jc w:val="center"/>
        <w:rPr>
          <w:rFonts w:eastAsia="標楷體"/>
          <w:b/>
          <w:sz w:val="18"/>
          <w:szCs w:val="18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8"/>
                <w:szCs w:val="18"/>
              </w:rPr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E22EC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12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結晶學與繞射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概論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-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計算材料學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Calculation in Materials Science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</w:rPr>
              <w:br w:type="page"/>
            </w:r>
            <w:r w:rsidRPr="00E22EC1">
              <w:rPr>
                <w:rFonts w:eastAsia="標楷體" w:hAnsi="標楷體"/>
                <w:sz w:val="16"/>
                <w:szCs w:val="16"/>
              </w:rPr>
              <w:t>程序工程領域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Process Engineering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高等化工動力學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Chemical Engineering Kinetics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CH503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55304" w:rsidRPr="00E22EC1" w:rsidRDefault="00255304" w:rsidP="00931786">
            <w:pPr>
              <w:adjustRightInd/>
              <w:snapToGrid w:val="0"/>
              <w:spacing w:line="240" w:lineRule="auto"/>
              <w:ind w:leftChars="-11" w:left="-26" w:firstLineChars="1" w:firstLine="2"/>
              <w:jc w:val="center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Membrane Separations Technology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Aerosol Science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反應器設計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Reactor Design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薄膜程序設計與應用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Design and Applications of Membrane Processes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5304" w:rsidRPr="00E22EC1" w:rsidTr="00931786">
        <w:trPr>
          <w:trHeight w:val="850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永續發展領域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Sustainable Development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EG502(3)</w:t>
            </w:r>
          </w:p>
        </w:tc>
      </w:tr>
      <w:tr w:rsidR="00255304" w:rsidRPr="00E22EC1" w:rsidTr="00931786">
        <w:trPr>
          <w:gridAfter w:val="1"/>
          <w:wAfter w:w="7" w:type="dxa"/>
          <w:trHeight w:val="915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 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光電材料與應用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Optoelectronic Materials and its Applications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255304" w:rsidRPr="00E22EC1" w:rsidTr="00931786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環境系統工程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Systems Engineering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CH518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環工程序化學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Process Chemistry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CH573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255304" w:rsidRPr="00E22EC1" w:rsidTr="00931786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燃料電池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Fuel Cells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有機半導體材料特論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/>
                <w:sz w:val="16"/>
                <w:szCs w:val="16"/>
              </w:rPr>
              <w:t>CH566 (3)</w:t>
            </w:r>
          </w:p>
        </w:tc>
      </w:tr>
      <w:tr w:rsidR="00255304" w:rsidRPr="00E22EC1" w:rsidTr="00931786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綠色工程創意設計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Innovative Design for Green Energy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ER509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Aerosol Science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255304" w:rsidRPr="00E22EC1" w:rsidTr="00931786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E22EC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CH578 (3)</w:t>
            </w:r>
          </w:p>
        </w:tc>
      </w:tr>
      <w:tr w:rsidR="00255304" w:rsidRPr="00E22EC1" w:rsidTr="00931786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255304" w:rsidRPr="00E22EC1" w:rsidTr="00931786">
        <w:trPr>
          <w:trHeight w:val="655"/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備註</w:t>
            </w:r>
          </w:p>
          <w:p w:rsidR="00255304" w:rsidRPr="00E22EC1" w:rsidRDefault="00255304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83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在學期間至少須完成一個選修領域，該領域學程內至少須選修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門課，且此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門課均要求及格</w:t>
            </w:r>
            <w:r w:rsidRPr="00E22EC1">
              <w:rPr>
                <w:rFonts w:eastAsia="標楷體"/>
                <w:sz w:val="20"/>
              </w:rPr>
              <w:t>(70</w:t>
            </w:r>
            <w:r w:rsidRPr="00E22EC1">
              <w:rPr>
                <w:rFonts w:eastAsia="標楷體" w:hAnsi="標楷體"/>
                <w:sz w:val="20"/>
              </w:rPr>
              <w:t>分以上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。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E22EC1">
              <w:rPr>
                <w:rFonts w:eastAsia="標楷體"/>
                <w:sz w:val="20"/>
              </w:rPr>
              <w:t>All graduate students are required to take one of the five options and pass at least three courses in the selected option before graduation.</w:t>
            </w:r>
          </w:p>
          <w:p w:rsidR="00255304" w:rsidRPr="00E22EC1" w:rsidRDefault="00255304" w:rsidP="00931786">
            <w:pPr>
              <w:snapToGrid w:val="0"/>
              <w:spacing w:line="240" w:lineRule="auto"/>
              <w:ind w:leftChars="-11" w:left="-26" w:firstLineChars="1" w:firstLine="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255304" w:rsidRPr="00E22EC1" w:rsidRDefault="00255304" w:rsidP="00255304">
      <w:pPr>
        <w:ind w:rightChars="235" w:right="564"/>
        <w:jc w:val="right"/>
        <w:rPr>
          <w:sz w:val="20"/>
        </w:rPr>
      </w:pPr>
      <w:r w:rsidRPr="00E22EC1">
        <w:rPr>
          <w:sz w:val="20"/>
        </w:rPr>
        <w:t>AA-CP-04-CF06 (1.2</w:t>
      </w:r>
      <w:r w:rsidRPr="00E22EC1">
        <w:rPr>
          <w:sz w:val="20"/>
        </w:rPr>
        <w:t>版</w:t>
      </w:r>
      <w:r w:rsidRPr="00E22EC1">
        <w:rPr>
          <w:sz w:val="20"/>
        </w:rPr>
        <w:t>)</w:t>
      </w:r>
      <w:r w:rsidRPr="00E22EC1">
        <w:rPr>
          <w:sz w:val="20"/>
        </w:rPr>
        <w:t>／</w:t>
      </w:r>
      <w:r w:rsidRPr="00E22EC1">
        <w:rPr>
          <w:sz w:val="20"/>
        </w:rPr>
        <w:t>101.11.15</w:t>
      </w:r>
      <w:r w:rsidRPr="00E22EC1">
        <w:rPr>
          <w:sz w:val="20"/>
        </w:rPr>
        <w:t>修訂</w:t>
      </w:r>
    </w:p>
    <w:p w:rsidR="00B34E3E" w:rsidRDefault="00B34E3E"/>
    <w:sectPr w:rsidR="00B34E3E" w:rsidSect="00255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C9" w:rsidRDefault="004B47C9" w:rsidP="00DA675B">
      <w:pPr>
        <w:spacing w:line="240" w:lineRule="auto"/>
      </w:pPr>
      <w:r>
        <w:separator/>
      </w:r>
    </w:p>
  </w:endnote>
  <w:endnote w:type="continuationSeparator" w:id="0">
    <w:p w:rsidR="004B47C9" w:rsidRDefault="004B47C9" w:rsidP="00DA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C9" w:rsidRDefault="004B47C9" w:rsidP="00DA675B">
      <w:pPr>
        <w:spacing w:line="240" w:lineRule="auto"/>
      </w:pPr>
      <w:r>
        <w:separator/>
      </w:r>
    </w:p>
  </w:footnote>
  <w:footnote w:type="continuationSeparator" w:id="0">
    <w:p w:rsidR="004B47C9" w:rsidRDefault="004B47C9" w:rsidP="00DA6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04"/>
    <w:rsid w:val="00255304"/>
    <w:rsid w:val="004B47C9"/>
    <w:rsid w:val="00B34E3E"/>
    <w:rsid w:val="00D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0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A675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A675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A67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0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A675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A675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A67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proper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2</cp:revision>
  <dcterms:created xsi:type="dcterms:W3CDTF">2014-06-12T05:59:00Z</dcterms:created>
  <dcterms:modified xsi:type="dcterms:W3CDTF">2014-08-14T02:53:00Z</dcterms:modified>
</cp:coreProperties>
</file>