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A11" w:rsidRDefault="00527A11" w:rsidP="00527A11">
      <w:pPr>
        <w:snapToGrid w:val="0"/>
        <w:jc w:val="center"/>
        <w:rPr>
          <w:rFonts w:eastAsia="標楷體"/>
          <w:b/>
          <w:sz w:val="28"/>
        </w:rPr>
      </w:pPr>
      <w:r>
        <w:rPr>
          <w:rFonts w:eastAsia="標楷體" w:hint="eastAsia"/>
          <w:b/>
          <w:sz w:val="28"/>
        </w:rPr>
        <w:t>元智大學　化學工程與材料科學</w:t>
      </w:r>
      <w:proofErr w:type="gramStart"/>
      <w:r>
        <w:rPr>
          <w:rFonts w:eastAsia="標楷體" w:hint="eastAsia"/>
          <w:b/>
          <w:sz w:val="28"/>
        </w:rPr>
        <w:t>學</w:t>
      </w:r>
      <w:proofErr w:type="gramEnd"/>
      <w:r>
        <w:rPr>
          <w:rFonts w:eastAsia="標楷體" w:hint="eastAsia"/>
          <w:b/>
          <w:sz w:val="28"/>
        </w:rPr>
        <w:t>系碩士在職專班</w:t>
      </w:r>
      <w:r>
        <w:rPr>
          <w:rFonts w:eastAsia="標楷體"/>
          <w:b/>
          <w:sz w:val="28"/>
        </w:rPr>
        <w:t xml:space="preserve"> </w:t>
      </w:r>
      <w:r>
        <w:rPr>
          <w:rFonts w:eastAsia="標楷體" w:hint="eastAsia"/>
          <w:b/>
          <w:sz w:val="28"/>
        </w:rPr>
        <w:t>必選修科目表</w:t>
      </w:r>
    </w:p>
    <w:p w:rsidR="00527A11" w:rsidRDefault="00527A11" w:rsidP="00527A11">
      <w:pPr>
        <w:snapToGrid w:val="0"/>
        <w:jc w:val="center"/>
        <w:rPr>
          <w:rFonts w:eastAsia="標楷體"/>
          <w:b/>
        </w:rPr>
      </w:pPr>
      <w:r>
        <w:rPr>
          <w:rFonts w:eastAsia="標楷體" w:hint="eastAsia"/>
          <w:b/>
        </w:rPr>
        <w:t>（</w:t>
      </w:r>
      <w:r>
        <w:rPr>
          <w:rFonts w:eastAsia="標楷體"/>
          <w:b/>
        </w:rPr>
        <w:t>1</w:t>
      </w:r>
      <w:r w:rsidRPr="00E75443">
        <w:rPr>
          <w:rFonts w:eastAsia="標楷體"/>
          <w:b/>
        </w:rPr>
        <w:t>1</w:t>
      </w:r>
      <w:r w:rsidR="002116F6" w:rsidRPr="00E75443">
        <w:rPr>
          <w:rFonts w:eastAsia="標楷體"/>
          <w:b/>
        </w:rPr>
        <w:t>3</w:t>
      </w:r>
      <w:r>
        <w:rPr>
          <w:rFonts w:eastAsia="標楷體" w:hint="eastAsia"/>
          <w:b/>
        </w:rPr>
        <w:t>學年度入學新生適用）</w:t>
      </w:r>
    </w:p>
    <w:p w:rsidR="00527A11" w:rsidRDefault="00527A11" w:rsidP="00527A11">
      <w:pPr>
        <w:snapToGrid w:val="0"/>
        <w:jc w:val="center"/>
        <w:rPr>
          <w:rFonts w:eastAsia="標楷體"/>
          <w:b/>
          <w:bCs/>
          <w:sz w:val="18"/>
          <w:szCs w:val="18"/>
        </w:rPr>
      </w:pPr>
      <w:r>
        <w:rPr>
          <w:rFonts w:eastAsia="標楷體"/>
          <w:b/>
          <w:bCs/>
          <w:sz w:val="18"/>
          <w:szCs w:val="18"/>
        </w:rPr>
        <w:t>List of Elective Courses for the Master Program</w:t>
      </w:r>
      <w:r>
        <w:rPr>
          <w:rFonts w:eastAsia="標楷體" w:hint="eastAsia"/>
          <w:b/>
          <w:bCs/>
          <w:sz w:val="18"/>
          <w:szCs w:val="18"/>
        </w:rPr>
        <w:t xml:space="preserve"> </w:t>
      </w:r>
      <w:proofErr w:type="gramStart"/>
      <w:r>
        <w:rPr>
          <w:rFonts w:eastAsia="標楷體" w:hint="eastAsia"/>
          <w:b/>
          <w:bCs/>
          <w:sz w:val="18"/>
          <w:szCs w:val="18"/>
        </w:rPr>
        <w:t xml:space="preserve">( </w:t>
      </w:r>
      <w:r w:rsidRPr="002626F8">
        <w:rPr>
          <w:rFonts w:eastAsia="標楷體"/>
          <w:b/>
          <w:bCs/>
          <w:sz w:val="18"/>
          <w:szCs w:val="18"/>
        </w:rPr>
        <w:t>part</w:t>
      </w:r>
      <w:proofErr w:type="gramEnd"/>
      <w:r>
        <w:rPr>
          <w:rFonts w:eastAsia="標楷體" w:hint="eastAsia"/>
          <w:b/>
          <w:bCs/>
          <w:sz w:val="18"/>
          <w:szCs w:val="18"/>
        </w:rPr>
        <w:t xml:space="preserve"> </w:t>
      </w:r>
      <w:r w:rsidRPr="002626F8">
        <w:rPr>
          <w:rFonts w:eastAsia="標楷體"/>
          <w:b/>
          <w:bCs/>
          <w:sz w:val="18"/>
          <w:szCs w:val="18"/>
        </w:rPr>
        <w:t>time</w:t>
      </w:r>
      <w:r w:rsidRPr="002626F8">
        <w:rPr>
          <w:rFonts w:eastAsia="標楷體" w:hint="eastAsia"/>
          <w:b/>
          <w:bCs/>
          <w:sz w:val="18"/>
          <w:szCs w:val="18"/>
        </w:rPr>
        <w:t xml:space="preserve"> )</w:t>
      </w:r>
    </w:p>
    <w:p w:rsidR="00527A11" w:rsidRDefault="00527A11" w:rsidP="00527A11">
      <w:pPr>
        <w:snapToGrid w:val="0"/>
        <w:jc w:val="center"/>
        <w:rPr>
          <w:rFonts w:eastAsia="標楷體"/>
          <w:b/>
          <w:bCs/>
          <w:sz w:val="18"/>
          <w:szCs w:val="18"/>
        </w:rPr>
      </w:pPr>
      <w:r>
        <w:rPr>
          <w:rFonts w:eastAsia="標楷體"/>
          <w:b/>
          <w:bCs/>
          <w:sz w:val="18"/>
          <w:szCs w:val="18"/>
        </w:rPr>
        <w:t>Department of Chemical Engineering and Materials Science, Yuan Ze University</w:t>
      </w:r>
    </w:p>
    <w:p w:rsidR="00527A11" w:rsidRDefault="00527A11" w:rsidP="00527A11">
      <w:pPr>
        <w:snapToGrid w:val="0"/>
        <w:ind w:left="459"/>
        <w:jc w:val="center"/>
        <w:rPr>
          <w:rFonts w:eastAsia="標楷體"/>
          <w:b/>
          <w:sz w:val="18"/>
          <w:szCs w:val="18"/>
        </w:rPr>
      </w:pPr>
      <w:r>
        <w:rPr>
          <w:rFonts w:eastAsia="標楷體"/>
          <w:b/>
          <w:bCs/>
          <w:sz w:val="18"/>
          <w:szCs w:val="18"/>
        </w:rPr>
        <w:t>(</w:t>
      </w:r>
      <w:r>
        <w:rPr>
          <w:rFonts w:eastAsia="標楷體"/>
          <w:b/>
          <w:sz w:val="18"/>
          <w:szCs w:val="18"/>
        </w:rPr>
        <w:t>Applicable to Students Admitted in Academic Year of 202</w:t>
      </w:r>
      <w:r w:rsidR="00033CF4">
        <w:rPr>
          <w:rFonts w:eastAsia="標楷體" w:hint="eastAsia"/>
          <w:b/>
          <w:sz w:val="18"/>
          <w:szCs w:val="18"/>
        </w:rPr>
        <w:t>4</w:t>
      </w:r>
      <w:r>
        <w:rPr>
          <w:rFonts w:eastAsia="標楷體"/>
          <w:b/>
          <w:sz w:val="18"/>
          <w:szCs w:val="18"/>
        </w:rPr>
        <w:t>)</w:t>
      </w:r>
    </w:p>
    <w:p w:rsidR="008C4447" w:rsidRDefault="008C4447" w:rsidP="00527A11">
      <w:pPr>
        <w:snapToGrid w:val="0"/>
        <w:ind w:left="459"/>
        <w:jc w:val="center"/>
        <w:rPr>
          <w:rFonts w:eastAsia="標楷體" w:hint="eastAsia"/>
          <w:b/>
          <w:sz w:val="18"/>
          <w:szCs w:val="18"/>
        </w:rPr>
      </w:pPr>
    </w:p>
    <w:p w:rsidR="008C4447" w:rsidRPr="002B7213" w:rsidRDefault="008C4447" w:rsidP="008C4447">
      <w:pPr>
        <w:snapToGrid w:val="0"/>
        <w:ind w:leftChars="192" w:left="461" w:rightChars="-10" w:right="-24"/>
        <w:jc w:val="right"/>
        <w:rPr>
          <w:rFonts w:eastAsia="標楷體" w:hint="eastAsia"/>
          <w:sz w:val="20"/>
          <w:szCs w:val="20"/>
        </w:rPr>
      </w:pPr>
      <w:r w:rsidRPr="002B7213">
        <w:rPr>
          <w:rFonts w:eastAsia="標楷體" w:hint="eastAsia"/>
          <w:sz w:val="20"/>
          <w:szCs w:val="20"/>
        </w:rPr>
        <w:t>113.05.01</w:t>
      </w:r>
      <w:r w:rsidRPr="002B7213">
        <w:rPr>
          <w:rFonts w:eastAsia="標楷體" w:hint="eastAsia"/>
          <w:sz w:val="20"/>
          <w:szCs w:val="20"/>
        </w:rPr>
        <w:t>一一二學年度第八次教務會議通過</w:t>
      </w:r>
    </w:p>
    <w:p w:rsidR="008C4447" w:rsidRPr="00E82F5D" w:rsidRDefault="008C4447" w:rsidP="008C4447">
      <w:pPr>
        <w:snapToGrid w:val="0"/>
        <w:ind w:leftChars="192" w:left="461" w:rightChars="-10" w:right="-24"/>
        <w:jc w:val="right"/>
        <w:rPr>
          <w:rFonts w:eastAsia="標楷體"/>
          <w:b/>
          <w:sz w:val="18"/>
          <w:szCs w:val="18"/>
        </w:rPr>
      </w:pPr>
      <w:r w:rsidRPr="002B7213">
        <w:rPr>
          <w:rFonts w:eastAsia="標楷體"/>
          <w:sz w:val="20"/>
          <w:szCs w:val="20"/>
        </w:rPr>
        <w:t xml:space="preserve"> Passed by the 8th Academic Affairs Meeting, Academic Year 2023, on May 01, 2024</w:t>
      </w:r>
    </w:p>
    <w:p w:rsidR="00527A11" w:rsidRPr="00904F7B" w:rsidRDefault="00904F7B" w:rsidP="00904F7B">
      <w:pPr>
        <w:spacing w:line="200" w:lineRule="exact"/>
        <w:ind w:left="459"/>
        <w:jc w:val="right"/>
        <w:rPr>
          <w:rFonts w:eastAsia="標楷體"/>
          <w:b/>
          <w:sz w:val="18"/>
          <w:szCs w:val="18"/>
        </w:rPr>
      </w:pPr>
      <w:bookmarkStart w:id="0" w:name="_GoBack"/>
      <w:bookmarkEnd w:id="0"/>
      <w:r w:rsidRPr="00692936">
        <w:rPr>
          <w:rFonts w:eastAsia="標楷體" w:hint="eastAsia"/>
          <w:sz w:val="20"/>
        </w:rPr>
        <w:t xml:space="preserve"> </w:t>
      </w:r>
    </w:p>
    <w:tbl>
      <w:tblPr>
        <w:tblW w:w="10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481"/>
        <w:gridCol w:w="2465"/>
        <w:gridCol w:w="3585"/>
        <w:gridCol w:w="1316"/>
        <w:gridCol w:w="6"/>
      </w:tblGrid>
      <w:tr w:rsidR="00527A11" w:rsidTr="00904F7B">
        <w:trPr>
          <w:gridAfter w:val="1"/>
          <w:wAfter w:w="6" w:type="dxa"/>
        </w:trPr>
        <w:tc>
          <w:tcPr>
            <w:tcW w:w="1316"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類別</w:t>
            </w:r>
            <w:r w:rsidRPr="00B45FF5">
              <w:rPr>
                <w:rFonts w:eastAsia="標楷體"/>
                <w:color w:val="000000"/>
                <w:sz w:val="20"/>
              </w:rPr>
              <w:t>/</w:t>
            </w:r>
            <w:r w:rsidRPr="00B45FF5">
              <w:rPr>
                <w:rFonts w:eastAsia="標楷體" w:hint="eastAsia"/>
                <w:color w:val="000000"/>
                <w:sz w:val="20"/>
              </w:rPr>
              <w:t>組別</w:t>
            </w:r>
          </w:p>
          <w:p w:rsidR="00527A11" w:rsidRPr="00B45FF5" w:rsidRDefault="00527A11" w:rsidP="009970EA">
            <w:pPr>
              <w:snapToGrid w:val="0"/>
              <w:jc w:val="center"/>
              <w:rPr>
                <w:rFonts w:eastAsia="標楷體"/>
                <w:color w:val="000000"/>
                <w:sz w:val="20"/>
              </w:rPr>
            </w:pPr>
            <w:r w:rsidRPr="00B45FF5">
              <w:rPr>
                <w:rFonts w:eastAsia="標楷體"/>
                <w:color w:val="000000"/>
                <w:sz w:val="20"/>
              </w:rPr>
              <w:t>Group</w:t>
            </w:r>
          </w:p>
        </w:tc>
        <w:tc>
          <w:tcPr>
            <w:tcW w:w="1481" w:type="dxa"/>
            <w:vAlign w:val="center"/>
          </w:tcPr>
          <w:p w:rsidR="00527A11" w:rsidRDefault="00527A11" w:rsidP="009970EA">
            <w:pPr>
              <w:snapToGrid w:val="0"/>
              <w:jc w:val="center"/>
              <w:rPr>
                <w:rFonts w:eastAsia="標楷體"/>
                <w:color w:val="000000"/>
                <w:sz w:val="20"/>
              </w:rPr>
            </w:pPr>
            <w:r w:rsidRPr="001D3139">
              <w:rPr>
                <w:rFonts w:eastAsia="標楷體" w:hint="eastAsia"/>
                <w:color w:val="000000"/>
                <w:sz w:val="20"/>
              </w:rPr>
              <w:t>課號</w:t>
            </w:r>
          </w:p>
          <w:p w:rsidR="00527A11" w:rsidRPr="001D3139" w:rsidRDefault="00527A11" w:rsidP="009970EA">
            <w:pPr>
              <w:snapToGrid w:val="0"/>
              <w:jc w:val="center"/>
              <w:rPr>
                <w:rFonts w:eastAsia="標楷體"/>
                <w:color w:val="000000"/>
                <w:sz w:val="20"/>
              </w:rPr>
            </w:pPr>
            <w:r w:rsidRPr="001D3139">
              <w:rPr>
                <w:rFonts w:eastAsia="標楷體"/>
                <w:color w:val="000000"/>
                <w:sz w:val="20"/>
              </w:rPr>
              <w:t>Course Code</w:t>
            </w:r>
          </w:p>
        </w:tc>
        <w:tc>
          <w:tcPr>
            <w:tcW w:w="2465" w:type="dxa"/>
            <w:vAlign w:val="center"/>
          </w:tcPr>
          <w:p w:rsidR="00527A11" w:rsidRPr="001D3139" w:rsidRDefault="00527A11" w:rsidP="009970EA">
            <w:pPr>
              <w:snapToGrid w:val="0"/>
              <w:jc w:val="center"/>
              <w:rPr>
                <w:rFonts w:eastAsia="標楷體"/>
                <w:color w:val="000000"/>
                <w:sz w:val="20"/>
              </w:rPr>
            </w:pPr>
            <w:r w:rsidRPr="001D3139">
              <w:rPr>
                <w:rFonts w:eastAsia="標楷體" w:hint="eastAsia"/>
                <w:color w:val="000000"/>
                <w:sz w:val="20"/>
              </w:rPr>
              <w:t>中文課名</w:t>
            </w:r>
          </w:p>
          <w:p w:rsidR="00527A11" w:rsidRPr="001D3139" w:rsidRDefault="00527A11" w:rsidP="009970EA">
            <w:pPr>
              <w:snapToGrid w:val="0"/>
              <w:jc w:val="center"/>
              <w:rPr>
                <w:rFonts w:eastAsia="標楷體"/>
                <w:color w:val="000000"/>
                <w:sz w:val="20"/>
              </w:rPr>
            </w:pPr>
            <w:r w:rsidRPr="001D3139">
              <w:rPr>
                <w:rFonts w:eastAsia="標楷體"/>
                <w:color w:val="000000"/>
                <w:sz w:val="20"/>
              </w:rPr>
              <w:t>Course Title</w:t>
            </w:r>
          </w:p>
        </w:tc>
        <w:tc>
          <w:tcPr>
            <w:tcW w:w="3585"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英文課名</w:t>
            </w:r>
          </w:p>
          <w:p w:rsidR="00527A11" w:rsidRPr="00B45FF5" w:rsidRDefault="00527A11" w:rsidP="009970EA">
            <w:pPr>
              <w:snapToGrid w:val="0"/>
              <w:jc w:val="center"/>
              <w:rPr>
                <w:rFonts w:eastAsia="標楷體"/>
                <w:color w:val="000000"/>
                <w:sz w:val="20"/>
              </w:rPr>
            </w:pPr>
            <w:r w:rsidRPr="00B45FF5">
              <w:rPr>
                <w:rFonts w:eastAsia="標楷體"/>
                <w:color w:val="000000"/>
                <w:sz w:val="20"/>
              </w:rPr>
              <w:t>Course Title</w:t>
            </w:r>
          </w:p>
        </w:tc>
        <w:tc>
          <w:tcPr>
            <w:tcW w:w="1316" w:type="dxa"/>
            <w:vAlign w:val="center"/>
          </w:tcPr>
          <w:p w:rsidR="00527A11" w:rsidRPr="00B45FF5" w:rsidRDefault="00527A11" w:rsidP="009970EA">
            <w:pPr>
              <w:snapToGrid w:val="0"/>
              <w:jc w:val="center"/>
              <w:rPr>
                <w:rFonts w:eastAsia="標楷體"/>
                <w:color w:val="000000"/>
                <w:sz w:val="20"/>
              </w:rPr>
            </w:pPr>
            <w:r w:rsidRPr="00B45FF5">
              <w:rPr>
                <w:rFonts w:eastAsia="標楷體" w:hint="eastAsia"/>
                <w:color w:val="000000"/>
                <w:sz w:val="20"/>
              </w:rPr>
              <w:t>學分數</w:t>
            </w:r>
          </w:p>
          <w:p w:rsidR="00527A11" w:rsidRPr="00B45FF5" w:rsidRDefault="00527A11" w:rsidP="009970EA">
            <w:pPr>
              <w:snapToGrid w:val="0"/>
              <w:jc w:val="center"/>
              <w:rPr>
                <w:rFonts w:eastAsia="標楷體"/>
                <w:color w:val="000000"/>
                <w:sz w:val="20"/>
              </w:rPr>
            </w:pPr>
            <w:r w:rsidRPr="00B45FF5">
              <w:rPr>
                <w:rFonts w:eastAsia="標楷體"/>
                <w:color w:val="000000"/>
                <w:sz w:val="20"/>
              </w:rPr>
              <w:t>Credits</w:t>
            </w:r>
          </w:p>
        </w:tc>
      </w:tr>
      <w:tr w:rsidR="00882D4A" w:rsidTr="00904F7B">
        <w:trPr>
          <w:gridAfter w:val="1"/>
          <w:wAfter w:w="6" w:type="dxa"/>
        </w:trPr>
        <w:tc>
          <w:tcPr>
            <w:tcW w:w="1316" w:type="dxa"/>
            <w:vAlign w:val="center"/>
          </w:tcPr>
          <w:p w:rsidR="00D379AA" w:rsidRPr="00D379AA" w:rsidRDefault="00D379AA" w:rsidP="00D379AA">
            <w:pPr>
              <w:snapToGrid w:val="0"/>
              <w:ind w:leftChars="-11" w:left="-26" w:firstLineChars="1" w:firstLine="2"/>
              <w:jc w:val="center"/>
              <w:rPr>
                <w:rFonts w:eastAsia="標楷體"/>
                <w:sz w:val="20"/>
              </w:rPr>
            </w:pPr>
            <w:r w:rsidRPr="00D379AA">
              <w:rPr>
                <w:rFonts w:eastAsia="標楷體" w:hint="eastAsia"/>
                <w:sz w:val="20"/>
              </w:rPr>
              <w:t>必修科目</w:t>
            </w:r>
          </w:p>
          <w:p w:rsidR="00882D4A" w:rsidRPr="00D379AA" w:rsidRDefault="00D379AA" w:rsidP="00D379AA">
            <w:pPr>
              <w:snapToGrid w:val="0"/>
              <w:ind w:leftChars="-11" w:left="-26" w:firstLineChars="1" w:firstLine="2"/>
              <w:jc w:val="center"/>
              <w:rPr>
                <w:rFonts w:eastAsia="標楷體"/>
                <w:sz w:val="20"/>
              </w:rPr>
            </w:pPr>
            <w:r w:rsidRPr="00D379AA">
              <w:rPr>
                <w:rFonts w:eastAsia="標楷體"/>
                <w:sz w:val="20"/>
              </w:rPr>
              <w:t>Required Course</w:t>
            </w:r>
          </w:p>
        </w:tc>
        <w:tc>
          <w:tcPr>
            <w:tcW w:w="1481" w:type="dxa"/>
            <w:vAlign w:val="center"/>
          </w:tcPr>
          <w:p w:rsidR="00882D4A" w:rsidRPr="00D379AA" w:rsidRDefault="00D379AA" w:rsidP="00D379AA">
            <w:pPr>
              <w:snapToGrid w:val="0"/>
              <w:jc w:val="both"/>
              <w:rPr>
                <w:rFonts w:eastAsia="標楷體"/>
                <w:sz w:val="20"/>
              </w:rPr>
            </w:pPr>
            <w:r>
              <w:rPr>
                <w:rFonts w:eastAsia="標楷體" w:hint="eastAsia"/>
                <w:sz w:val="20"/>
              </w:rPr>
              <w:t>CH606</w:t>
            </w:r>
          </w:p>
        </w:tc>
        <w:tc>
          <w:tcPr>
            <w:tcW w:w="2465" w:type="dxa"/>
            <w:vAlign w:val="center"/>
          </w:tcPr>
          <w:p w:rsidR="00882D4A" w:rsidRPr="00D379AA" w:rsidRDefault="00D379AA" w:rsidP="00D379AA">
            <w:pPr>
              <w:snapToGrid w:val="0"/>
              <w:ind w:leftChars="-11" w:left="-26" w:firstLineChars="1" w:firstLine="2"/>
              <w:jc w:val="both"/>
              <w:rPr>
                <w:rFonts w:eastAsia="標楷體"/>
                <w:sz w:val="20"/>
              </w:rPr>
            </w:pPr>
            <w:r w:rsidRPr="00D379AA">
              <w:rPr>
                <w:rFonts w:eastAsia="標楷體" w:hint="eastAsia"/>
                <w:sz w:val="20"/>
              </w:rPr>
              <w:t>論文</w:t>
            </w:r>
          </w:p>
        </w:tc>
        <w:tc>
          <w:tcPr>
            <w:tcW w:w="3585" w:type="dxa"/>
            <w:vAlign w:val="center"/>
          </w:tcPr>
          <w:p w:rsidR="00882D4A" w:rsidRPr="00D379AA" w:rsidRDefault="00D379AA" w:rsidP="00D379AA">
            <w:pPr>
              <w:snapToGrid w:val="0"/>
              <w:jc w:val="both"/>
              <w:rPr>
                <w:rFonts w:eastAsia="標楷體"/>
                <w:sz w:val="20"/>
              </w:rPr>
            </w:pPr>
            <w:r w:rsidRPr="00D379AA">
              <w:rPr>
                <w:rFonts w:eastAsia="標楷體"/>
                <w:sz w:val="20"/>
              </w:rPr>
              <w:t>Thesis</w:t>
            </w:r>
          </w:p>
        </w:tc>
        <w:tc>
          <w:tcPr>
            <w:tcW w:w="1316" w:type="dxa"/>
            <w:vAlign w:val="center"/>
          </w:tcPr>
          <w:p w:rsidR="00882D4A" w:rsidRPr="00D379AA" w:rsidRDefault="00D379AA" w:rsidP="00D379AA">
            <w:pPr>
              <w:snapToGrid w:val="0"/>
              <w:jc w:val="both"/>
              <w:rPr>
                <w:rFonts w:eastAsia="標楷體"/>
                <w:sz w:val="20"/>
              </w:rPr>
            </w:pPr>
            <w:r w:rsidRPr="00D379AA">
              <w:rPr>
                <w:rFonts w:eastAsia="標楷體" w:hint="eastAsia"/>
                <w:sz w:val="20"/>
              </w:rPr>
              <w:t>6</w:t>
            </w:r>
          </w:p>
        </w:tc>
      </w:tr>
      <w:tr w:rsidR="00527A11" w:rsidTr="004B40E8">
        <w:trPr>
          <w:gridAfter w:val="1"/>
          <w:wAfter w:w="6" w:type="dxa"/>
          <w:trHeight w:val="570"/>
        </w:trPr>
        <w:tc>
          <w:tcPr>
            <w:tcW w:w="1316" w:type="dxa"/>
            <w:vAlign w:val="center"/>
          </w:tcPr>
          <w:p w:rsidR="00527A11" w:rsidRPr="001D3139" w:rsidRDefault="00527A11" w:rsidP="009970EA">
            <w:pPr>
              <w:snapToGrid w:val="0"/>
              <w:ind w:leftChars="-11" w:left="-26" w:firstLineChars="1" w:firstLine="2"/>
              <w:jc w:val="center"/>
              <w:rPr>
                <w:rFonts w:eastAsia="標楷體"/>
                <w:sz w:val="20"/>
              </w:rPr>
            </w:pPr>
            <w:r w:rsidRPr="00B45FF5">
              <w:rPr>
                <w:rFonts w:eastAsia="標楷體" w:hint="eastAsia"/>
                <w:sz w:val="20"/>
              </w:rPr>
              <w:t>核心科目</w:t>
            </w:r>
            <w:r w:rsidRPr="00B45FF5">
              <w:rPr>
                <w:rFonts w:eastAsia="標楷體"/>
                <w:sz w:val="20"/>
              </w:rPr>
              <w:t>Core course</w:t>
            </w:r>
          </w:p>
        </w:tc>
        <w:tc>
          <w:tcPr>
            <w:tcW w:w="1481" w:type="dxa"/>
            <w:vAlign w:val="center"/>
          </w:tcPr>
          <w:p w:rsidR="00527A11" w:rsidRPr="004B40E8" w:rsidRDefault="004B40E8" w:rsidP="004B40E8">
            <w:pPr>
              <w:snapToGrid w:val="0"/>
              <w:jc w:val="both"/>
              <w:rPr>
                <w:rFonts w:eastAsia="標楷體"/>
                <w:sz w:val="20"/>
              </w:rPr>
            </w:pPr>
            <w:r w:rsidRPr="004B40E8">
              <w:rPr>
                <w:rFonts w:eastAsia="標楷體"/>
                <w:sz w:val="20"/>
              </w:rPr>
              <w:t xml:space="preserve">CH570 </w:t>
            </w:r>
          </w:p>
        </w:tc>
        <w:tc>
          <w:tcPr>
            <w:tcW w:w="2465"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科技論文寫作</w:t>
            </w:r>
          </w:p>
        </w:tc>
        <w:tc>
          <w:tcPr>
            <w:tcW w:w="3585"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Technical Writing</w:t>
            </w:r>
          </w:p>
        </w:tc>
        <w:tc>
          <w:tcPr>
            <w:tcW w:w="1316" w:type="dxa"/>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restart"/>
            <w:vAlign w:val="center"/>
          </w:tcPr>
          <w:p w:rsidR="00527A11" w:rsidRDefault="00527A11" w:rsidP="009970EA">
            <w:pPr>
              <w:adjustRightInd w:val="0"/>
              <w:snapToGrid w:val="0"/>
              <w:spacing w:line="240" w:lineRule="atLeast"/>
              <w:jc w:val="center"/>
              <w:rPr>
                <w:rFonts w:eastAsia="標楷體"/>
                <w:sz w:val="18"/>
                <w:szCs w:val="18"/>
              </w:rPr>
            </w:pPr>
            <w:r>
              <w:rPr>
                <w:rFonts w:eastAsia="標楷體" w:hint="eastAsia"/>
                <w:sz w:val="18"/>
                <w:szCs w:val="18"/>
              </w:rPr>
              <w:t>選修</w:t>
            </w:r>
          </w:p>
          <w:p w:rsidR="00527A11" w:rsidRPr="00B45FF5" w:rsidRDefault="00527A11" w:rsidP="009970EA">
            <w:pPr>
              <w:snapToGrid w:val="0"/>
              <w:ind w:leftChars="-11" w:left="-26" w:firstLineChars="1" w:firstLine="2"/>
              <w:jc w:val="center"/>
              <w:rPr>
                <w:rFonts w:eastAsia="標楷體"/>
                <w:sz w:val="20"/>
              </w:rPr>
            </w:pPr>
            <w:r>
              <w:rPr>
                <w:rFonts w:eastAsia="標楷體"/>
                <w:sz w:val="18"/>
                <w:szCs w:val="18"/>
              </w:rPr>
              <w:t>Elective Courses</w:t>
            </w: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CH511</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實驗設計</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Design for Experimental</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CH526</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高等儀器分析</w:t>
            </w:r>
            <w:r w:rsidR="004B40E8">
              <w:rPr>
                <w:rFonts w:eastAsia="標楷體" w:hint="eastAsia"/>
                <w:sz w:val="20"/>
              </w:rPr>
              <w:t>(</w:t>
            </w:r>
            <w:r w:rsidR="004B40E8">
              <w:rPr>
                <w:rFonts w:eastAsia="標楷體" w:hint="eastAsia"/>
                <w:sz w:val="20"/>
              </w:rPr>
              <w:t>二</w:t>
            </w:r>
            <w:r w:rsidR="004B40E8">
              <w:rPr>
                <w:rFonts w:eastAsia="標楷體" w:hint="eastAsia"/>
                <w:sz w:val="20"/>
              </w:rPr>
              <w:t>)</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Advanced Instrumental Analysis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CH568</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無機奈米材料</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Inorganic Nanomaterials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CH573</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環工程序化學</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Environmental Process Chemistry</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CH586</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環境生物技術</w:t>
            </w:r>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Environmental Biotechnology</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CH577</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proofErr w:type="gramStart"/>
            <w:r w:rsidRPr="00387D50">
              <w:rPr>
                <w:rFonts w:eastAsia="標楷體" w:hint="eastAsia"/>
                <w:sz w:val="20"/>
              </w:rPr>
              <w:t>化學蒸鍍技術</w:t>
            </w:r>
            <w:proofErr w:type="gramEnd"/>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Chemical Vapor Deposition</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CH589</w:t>
            </w:r>
          </w:p>
        </w:tc>
        <w:tc>
          <w:tcPr>
            <w:tcW w:w="246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有機半導體</w:t>
            </w:r>
            <w:proofErr w:type="gramStart"/>
            <w:r w:rsidRPr="00387D50">
              <w:rPr>
                <w:rFonts w:eastAsia="標楷體" w:hint="eastAsia"/>
                <w:sz w:val="20"/>
              </w:rPr>
              <w:t>材料特論</w:t>
            </w:r>
            <w:proofErr w:type="gramEnd"/>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Special Topics on Organic Semiconductor Materials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Tr="004B40E8">
        <w:trPr>
          <w:gridAfter w:val="1"/>
          <w:wAfter w:w="6" w:type="dxa"/>
          <w:trHeight w:val="570"/>
        </w:trPr>
        <w:tc>
          <w:tcPr>
            <w:tcW w:w="1316" w:type="dxa"/>
            <w:vMerge/>
            <w:vAlign w:val="center"/>
          </w:tcPr>
          <w:p w:rsidR="00527A11" w:rsidRPr="00B45FF5" w:rsidRDefault="00527A11" w:rsidP="009970EA">
            <w:pPr>
              <w:snapToGrid w:val="0"/>
              <w:ind w:leftChars="-11" w:left="-26" w:firstLineChars="1" w:firstLine="2"/>
              <w:jc w:val="center"/>
              <w:rPr>
                <w:rFonts w:eastAsia="標楷體"/>
                <w:sz w:val="20"/>
              </w:rPr>
            </w:pPr>
          </w:p>
        </w:tc>
        <w:tc>
          <w:tcPr>
            <w:tcW w:w="1481" w:type="dxa"/>
            <w:tcBorders>
              <w:top w:val="nil"/>
              <w:left w:val="single" w:sz="8" w:space="0" w:color="auto"/>
              <w:bottom w:val="single" w:sz="8" w:space="0" w:color="auto"/>
              <w:right w:val="single" w:sz="8" w:space="0" w:color="auto"/>
            </w:tcBorders>
            <w:shd w:val="clear" w:color="auto" w:fill="auto"/>
            <w:vAlign w:val="center"/>
          </w:tcPr>
          <w:p w:rsidR="00527A11" w:rsidRPr="00387D50" w:rsidRDefault="004B40E8" w:rsidP="004B40E8">
            <w:pPr>
              <w:snapToGrid w:val="0"/>
              <w:jc w:val="both"/>
              <w:rPr>
                <w:rFonts w:eastAsia="標楷體"/>
                <w:sz w:val="20"/>
              </w:rPr>
            </w:pPr>
            <w:r>
              <w:rPr>
                <w:rFonts w:eastAsia="標楷體" w:hint="eastAsia"/>
                <w:sz w:val="20"/>
              </w:rPr>
              <w:t>CH537</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rsidR="00527A11" w:rsidRPr="00184166" w:rsidRDefault="00527A11" w:rsidP="004B40E8">
            <w:pPr>
              <w:widowControl/>
              <w:jc w:val="both"/>
              <w:rPr>
                <w:rFonts w:ascii="Times New Roman" w:hAnsi="Times New Roman" w:cs="Times New Roman"/>
                <w:b/>
                <w:bCs/>
                <w:sz w:val="20"/>
                <w:szCs w:val="20"/>
              </w:rPr>
            </w:pPr>
            <w:r w:rsidRPr="00184166">
              <w:rPr>
                <w:rFonts w:eastAsia="標楷體" w:hint="eastAsia"/>
                <w:sz w:val="20"/>
              </w:rPr>
              <w:t>光電</w:t>
            </w:r>
            <w:proofErr w:type="gramStart"/>
            <w:r w:rsidRPr="00184166">
              <w:rPr>
                <w:rFonts w:eastAsia="標楷體" w:hint="eastAsia"/>
                <w:sz w:val="20"/>
              </w:rPr>
              <w:t>材料特論</w:t>
            </w:r>
            <w:proofErr w:type="gramEnd"/>
          </w:p>
        </w:tc>
        <w:tc>
          <w:tcPr>
            <w:tcW w:w="3585" w:type="dxa"/>
            <w:tcBorders>
              <w:top w:val="nil"/>
              <w:left w:val="nil"/>
              <w:bottom w:val="single" w:sz="8" w:space="0" w:color="auto"/>
              <w:right w:val="single" w:sz="8" w:space="0" w:color="auto"/>
            </w:tcBorders>
            <w:shd w:val="clear" w:color="auto" w:fill="auto"/>
            <w:vAlign w:val="center"/>
          </w:tcPr>
          <w:p w:rsidR="00527A11" w:rsidRPr="00387D50" w:rsidRDefault="00527A11" w:rsidP="004B40E8">
            <w:pPr>
              <w:snapToGrid w:val="0"/>
              <w:jc w:val="both"/>
              <w:rPr>
                <w:rFonts w:eastAsia="標楷體"/>
                <w:sz w:val="20"/>
              </w:rPr>
            </w:pPr>
            <w:r w:rsidRPr="007238DC">
              <w:rPr>
                <w:rFonts w:eastAsia="標楷體"/>
                <w:sz w:val="20"/>
              </w:rPr>
              <w:t>Special Topics on Optoelectronic Materials</w:t>
            </w:r>
          </w:p>
        </w:tc>
        <w:tc>
          <w:tcPr>
            <w:tcW w:w="1316" w:type="dxa"/>
            <w:shd w:val="clear" w:color="auto" w:fill="auto"/>
            <w:vAlign w:val="center"/>
          </w:tcPr>
          <w:p w:rsidR="00527A11" w:rsidRPr="00387D50" w:rsidRDefault="00527A11" w:rsidP="004B40E8">
            <w:pPr>
              <w:snapToGrid w:val="0"/>
              <w:jc w:val="both"/>
              <w:rPr>
                <w:rFonts w:eastAsia="標楷體"/>
                <w:sz w:val="20"/>
              </w:rPr>
            </w:pPr>
            <w:r w:rsidRPr="00387D50">
              <w:rPr>
                <w:rFonts w:eastAsia="標楷體" w:hint="eastAsia"/>
                <w:sz w:val="20"/>
              </w:rPr>
              <w:t>3</w:t>
            </w:r>
          </w:p>
        </w:tc>
      </w:tr>
      <w:tr w:rsidR="00527A11" w:rsidRPr="001D3139" w:rsidTr="00904F7B">
        <w:trPr>
          <w:trHeight w:val="201"/>
        </w:trPr>
        <w:tc>
          <w:tcPr>
            <w:tcW w:w="1316" w:type="dxa"/>
          </w:tcPr>
          <w:p w:rsidR="00527A11" w:rsidRDefault="00527A11" w:rsidP="009970EA">
            <w:pPr>
              <w:snapToGrid w:val="0"/>
              <w:ind w:leftChars="-11" w:left="-26" w:firstLineChars="1" w:firstLine="2"/>
              <w:jc w:val="center"/>
              <w:rPr>
                <w:rFonts w:eastAsia="標楷體"/>
                <w:sz w:val="16"/>
                <w:szCs w:val="16"/>
              </w:rPr>
            </w:pPr>
            <w:r>
              <w:rPr>
                <w:rFonts w:eastAsia="標楷體" w:hint="eastAsia"/>
                <w:sz w:val="16"/>
                <w:szCs w:val="16"/>
              </w:rPr>
              <w:t>備註</w:t>
            </w:r>
          </w:p>
          <w:p w:rsidR="00527A11" w:rsidRPr="001D3139" w:rsidRDefault="00527A11" w:rsidP="009970EA">
            <w:pPr>
              <w:snapToGrid w:val="0"/>
              <w:ind w:leftChars="-11" w:left="-26" w:firstLineChars="1" w:firstLine="2"/>
              <w:jc w:val="center"/>
              <w:rPr>
                <w:rFonts w:eastAsia="標楷體"/>
                <w:sz w:val="20"/>
              </w:rPr>
            </w:pPr>
            <w:r>
              <w:rPr>
                <w:rFonts w:eastAsia="標楷體"/>
                <w:sz w:val="18"/>
                <w:szCs w:val="18"/>
              </w:rPr>
              <w:t>Remarks</w:t>
            </w:r>
          </w:p>
        </w:tc>
        <w:tc>
          <w:tcPr>
            <w:tcW w:w="8853" w:type="dxa"/>
            <w:gridSpan w:val="5"/>
          </w:tcPr>
          <w:p w:rsidR="00527A11" w:rsidRDefault="00527A11" w:rsidP="00445B2D">
            <w:pPr>
              <w:widowControl/>
              <w:numPr>
                <w:ilvl w:val="0"/>
                <w:numId w:val="1"/>
              </w:numPr>
              <w:snapToGrid w:val="0"/>
              <w:ind w:left="419"/>
              <w:rPr>
                <w:rFonts w:eastAsia="標楷體"/>
                <w:sz w:val="20"/>
              </w:rPr>
            </w:pPr>
            <w:r>
              <w:rPr>
                <w:rFonts w:eastAsia="標楷體" w:hint="eastAsia"/>
                <w:sz w:val="20"/>
              </w:rPr>
              <w:t>在職專班：最低畢業計</w:t>
            </w:r>
            <w:r w:rsidRPr="00E3304F">
              <w:rPr>
                <w:rFonts w:eastAsia="標楷體"/>
                <w:b/>
                <w:sz w:val="20"/>
              </w:rPr>
              <w:t xml:space="preserve"> </w:t>
            </w:r>
            <w:r w:rsidRPr="00E3304F">
              <w:rPr>
                <w:rFonts w:eastAsia="標楷體" w:hint="eastAsia"/>
                <w:b/>
                <w:sz w:val="20"/>
              </w:rPr>
              <w:t>3</w:t>
            </w:r>
            <w:r>
              <w:rPr>
                <w:rFonts w:eastAsia="標楷體" w:hint="eastAsia"/>
                <w:b/>
                <w:sz w:val="20"/>
              </w:rPr>
              <w:t>0</w:t>
            </w:r>
            <w:r w:rsidRPr="00E3304F">
              <w:rPr>
                <w:rFonts w:eastAsia="標楷體"/>
                <w:b/>
                <w:sz w:val="20"/>
              </w:rPr>
              <w:t xml:space="preserve"> </w:t>
            </w:r>
            <w:r>
              <w:rPr>
                <w:rFonts w:eastAsia="標楷體" w:hint="eastAsia"/>
                <w:sz w:val="20"/>
              </w:rPr>
              <w:t>學分。除論文</w:t>
            </w:r>
            <w:r w:rsidRPr="00B06674">
              <w:rPr>
                <w:rFonts w:eastAsia="標楷體" w:hint="eastAsia"/>
                <w:b/>
                <w:sz w:val="20"/>
              </w:rPr>
              <w:t>6</w:t>
            </w:r>
            <w:r>
              <w:rPr>
                <w:rFonts w:eastAsia="標楷體" w:hint="eastAsia"/>
                <w:sz w:val="20"/>
              </w:rPr>
              <w:t>學分外，至少應修</w:t>
            </w:r>
            <w:r w:rsidRPr="00B06674">
              <w:rPr>
                <w:rFonts w:eastAsia="標楷體" w:hint="eastAsia"/>
                <w:b/>
                <w:sz w:val="20"/>
              </w:rPr>
              <w:t>24</w:t>
            </w:r>
            <w:r>
              <w:rPr>
                <w:rFonts w:eastAsia="標楷體" w:hint="eastAsia"/>
                <w:sz w:val="20"/>
              </w:rPr>
              <w:t>學分，其中本系</w:t>
            </w:r>
            <w:r>
              <w:rPr>
                <w:rFonts w:eastAsia="標楷體"/>
                <w:sz w:val="20"/>
              </w:rPr>
              <w:t>(</w:t>
            </w:r>
            <w:proofErr w:type="gramStart"/>
            <w:r>
              <w:rPr>
                <w:rFonts w:eastAsia="標楷體" w:hint="eastAsia"/>
                <w:sz w:val="20"/>
              </w:rPr>
              <w:t>不含大學部</w:t>
            </w:r>
            <w:proofErr w:type="gramEnd"/>
            <w:r>
              <w:rPr>
                <w:rFonts w:eastAsia="標楷體"/>
                <w:sz w:val="20"/>
              </w:rPr>
              <w:t>)</w:t>
            </w:r>
            <w:r>
              <w:rPr>
                <w:rFonts w:eastAsia="標楷體" w:hint="eastAsia"/>
                <w:sz w:val="20"/>
              </w:rPr>
              <w:t>課程不得少於</w:t>
            </w:r>
            <w:r w:rsidRPr="00E3304F">
              <w:rPr>
                <w:rFonts w:eastAsia="標楷體" w:hint="eastAsia"/>
                <w:b/>
                <w:sz w:val="20"/>
              </w:rPr>
              <w:t>2</w:t>
            </w:r>
            <w:r>
              <w:rPr>
                <w:rFonts w:eastAsia="標楷體" w:hint="eastAsia"/>
                <w:b/>
                <w:sz w:val="20"/>
              </w:rPr>
              <w:t>1</w:t>
            </w:r>
            <w:r>
              <w:rPr>
                <w:rFonts w:eastAsia="標楷體" w:hint="eastAsia"/>
                <w:sz w:val="20"/>
              </w:rPr>
              <w:t>學分。</w:t>
            </w:r>
            <w:r w:rsidRPr="003A0954">
              <w:rPr>
                <w:rFonts w:eastAsia="標楷體" w:hint="eastAsia"/>
                <w:b/>
                <w:sz w:val="20"/>
              </w:rPr>
              <w:t>以技術報告</w:t>
            </w:r>
            <w:r>
              <w:rPr>
                <w:rFonts w:eastAsia="標楷體" w:hint="eastAsia"/>
                <w:b/>
                <w:sz w:val="20"/>
              </w:rPr>
              <w:t>(3</w:t>
            </w:r>
            <w:r>
              <w:rPr>
                <w:rFonts w:eastAsia="標楷體" w:hint="eastAsia"/>
                <w:b/>
                <w:sz w:val="20"/>
              </w:rPr>
              <w:t>學分</w:t>
            </w:r>
            <w:r>
              <w:rPr>
                <w:rFonts w:eastAsia="標楷體" w:hint="eastAsia"/>
                <w:b/>
                <w:sz w:val="20"/>
              </w:rPr>
              <w:t>)</w:t>
            </w:r>
            <w:r w:rsidRPr="003A0954">
              <w:rPr>
                <w:rFonts w:eastAsia="標楷體" w:hint="eastAsia"/>
                <w:b/>
                <w:sz w:val="20"/>
              </w:rPr>
              <w:t>取代學術論文者，</w:t>
            </w:r>
            <w:proofErr w:type="gramStart"/>
            <w:r w:rsidRPr="003A0954">
              <w:rPr>
                <w:rFonts w:eastAsia="標楷體" w:hint="eastAsia"/>
                <w:b/>
                <w:sz w:val="20"/>
              </w:rPr>
              <w:t>須加修一門</w:t>
            </w:r>
            <w:proofErr w:type="gramEnd"/>
            <w:r w:rsidRPr="003A0954">
              <w:rPr>
                <w:rFonts w:eastAsia="標楷體" w:hint="eastAsia"/>
                <w:b/>
                <w:sz w:val="20"/>
              </w:rPr>
              <w:t>本系</w:t>
            </w:r>
            <w:r w:rsidRPr="003A0954">
              <w:rPr>
                <w:rFonts w:eastAsia="標楷體" w:hint="eastAsia"/>
                <w:b/>
                <w:sz w:val="20"/>
              </w:rPr>
              <w:t>3</w:t>
            </w:r>
            <w:r w:rsidRPr="003A0954">
              <w:rPr>
                <w:rFonts w:eastAsia="標楷體" w:hint="eastAsia"/>
                <w:b/>
                <w:sz w:val="20"/>
              </w:rPr>
              <w:t>學分課程</w:t>
            </w:r>
            <w:r>
              <w:rPr>
                <w:rFonts w:eastAsia="標楷體" w:hint="eastAsia"/>
                <w:b/>
                <w:sz w:val="20"/>
              </w:rPr>
              <w:t>，並於碩士論文初審前提出申請</w:t>
            </w:r>
            <w:r w:rsidRPr="003A0954">
              <w:rPr>
                <w:rFonts w:eastAsia="標楷體" w:hint="eastAsia"/>
                <w:b/>
                <w:sz w:val="20"/>
              </w:rPr>
              <w:t>。</w:t>
            </w:r>
            <w:r>
              <w:rPr>
                <w:rFonts w:eastAsia="標楷體"/>
                <w:sz w:val="20"/>
              </w:rPr>
              <w:t xml:space="preserve">Students in part-time master program are required to complete a total of </w:t>
            </w:r>
            <w:r w:rsidRPr="00E3304F">
              <w:rPr>
                <w:rFonts w:eastAsia="標楷體" w:hint="eastAsia"/>
                <w:b/>
                <w:sz w:val="20"/>
              </w:rPr>
              <w:t>3</w:t>
            </w:r>
            <w:r>
              <w:rPr>
                <w:rFonts w:eastAsia="標楷體" w:hint="eastAsia"/>
                <w:b/>
                <w:sz w:val="20"/>
              </w:rPr>
              <w:t>0</w:t>
            </w:r>
            <w:r>
              <w:rPr>
                <w:rFonts w:eastAsia="標楷體"/>
                <w:sz w:val="20"/>
              </w:rPr>
              <w:t xml:space="preserve"> credits.  These include </w:t>
            </w:r>
            <w:r w:rsidRPr="00B06674">
              <w:rPr>
                <w:rFonts w:eastAsia="標楷體" w:hint="eastAsia"/>
                <w:b/>
                <w:sz w:val="20"/>
              </w:rPr>
              <w:t>6</w:t>
            </w:r>
            <w:r>
              <w:rPr>
                <w:rFonts w:eastAsia="標楷體"/>
                <w:sz w:val="20"/>
              </w:rPr>
              <w:t xml:space="preserve"> credits for the thesis and </w:t>
            </w:r>
            <w:r w:rsidRPr="00B06674">
              <w:rPr>
                <w:rFonts w:eastAsia="標楷體" w:hint="eastAsia"/>
                <w:b/>
                <w:sz w:val="20"/>
              </w:rPr>
              <w:t>24</w:t>
            </w:r>
            <w:r>
              <w:rPr>
                <w:rFonts w:eastAsia="標楷體"/>
                <w:sz w:val="20"/>
              </w:rPr>
              <w:t xml:space="preserve"> credits for courses, of which at least </w:t>
            </w:r>
            <w:r w:rsidRPr="00E3304F">
              <w:rPr>
                <w:rFonts w:eastAsia="標楷體" w:hint="eastAsia"/>
                <w:b/>
                <w:sz w:val="20"/>
              </w:rPr>
              <w:t>2</w:t>
            </w:r>
            <w:r>
              <w:rPr>
                <w:rFonts w:eastAsia="標楷體" w:hint="eastAsia"/>
                <w:b/>
                <w:sz w:val="20"/>
              </w:rPr>
              <w:t>1</w:t>
            </w:r>
            <w:r>
              <w:rPr>
                <w:rFonts w:eastAsia="標楷體"/>
                <w:sz w:val="20"/>
              </w:rPr>
              <w:t xml:space="preserve"> credits should be taken from the department.</w:t>
            </w:r>
            <w:r>
              <w:t xml:space="preserve"> </w:t>
            </w:r>
            <w:r w:rsidRPr="00B84834">
              <w:rPr>
                <w:rFonts w:eastAsia="標楷體"/>
                <w:b/>
                <w:sz w:val="20"/>
              </w:rPr>
              <w:t>Professional Practice Report (3 credits) can take one additional three-credit courses</w:t>
            </w:r>
            <w:r w:rsidRPr="00B84834">
              <w:rPr>
                <w:rFonts w:eastAsia="標楷體" w:hint="eastAsia"/>
                <w:b/>
                <w:sz w:val="20"/>
              </w:rPr>
              <w:t xml:space="preserve"> </w:t>
            </w:r>
            <w:r w:rsidRPr="00B84834">
              <w:rPr>
                <w:rFonts w:eastAsia="標楷體"/>
                <w:b/>
                <w:sz w:val="20"/>
              </w:rPr>
              <w:t>in lieu of Master's Thesis (6 credits).</w:t>
            </w:r>
            <w:r>
              <w:rPr>
                <w:rFonts w:eastAsia="標楷體" w:hint="eastAsia"/>
                <w:b/>
                <w:sz w:val="20"/>
              </w:rPr>
              <w:t xml:space="preserve"> </w:t>
            </w:r>
            <w:r w:rsidRPr="00541764">
              <w:rPr>
                <w:rFonts w:eastAsia="標楷體"/>
                <w:b/>
                <w:sz w:val="20"/>
              </w:rPr>
              <w:t>The application should be submitted before the preliminary review of the master's thesis.</w:t>
            </w:r>
          </w:p>
          <w:p w:rsidR="00527A11" w:rsidRDefault="00527A11" w:rsidP="00445B2D">
            <w:pPr>
              <w:widowControl/>
              <w:numPr>
                <w:ilvl w:val="0"/>
                <w:numId w:val="1"/>
              </w:numPr>
              <w:snapToGrid w:val="0"/>
              <w:ind w:left="419"/>
              <w:rPr>
                <w:rFonts w:eastAsia="標楷體"/>
                <w:sz w:val="20"/>
              </w:rPr>
            </w:pPr>
            <w:r w:rsidRPr="00B84834">
              <w:rPr>
                <w:rFonts w:eastAsia="標楷體" w:hint="eastAsia"/>
                <w:sz w:val="20"/>
              </w:rPr>
              <w:t>入學研究生須依本校學術研究倫理教育課程實施要點規定，於入學第一學期結束前完成學術研究倫理教育課程，最遲須於申請學位口試前補修完成，未完成本課程，不得申請學位口試。」</w:t>
            </w:r>
            <w:r w:rsidRPr="00B84834">
              <w:rPr>
                <w:rFonts w:eastAsia="標楷體"/>
                <w:sz w:val="20"/>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rsidR="00527A11" w:rsidRDefault="00527A11" w:rsidP="00445B2D">
            <w:pPr>
              <w:widowControl/>
              <w:numPr>
                <w:ilvl w:val="0"/>
                <w:numId w:val="1"/>
              </w:numPr>
              <w:snapToGrid w:val="0"/>
              <w:ind w:left="419"/>
              <w:rPr>
                <w:rFonts w:eastAsia="標楷體"/>
                <w:sz w:val="20"/>
              </w:rPr>
            </w:pPr>
            <w:r w:rsidRPr="00B85722">
              <w:rPr>
                <w:rFonts w:eastAsia="標楷體" w:hint="eastAsia"/>
                <w:b/>
                <w:sz w:val="20"/>
              </w:rPr>
              <w:t>在職專班研究生之畢業論文若經指導教授同意，得以技術報告取代學術論文。依學校相關作業時程及本系「在職專班以技術報告代替碩士學位論文認定基準」辦理。</w:t>
            </w:r>
            <w:r w:rsidRPr="00B85722">
              <w:rPr>
                <w:rFonts w:eastAsia="標楷體" w:hint="eastAsia"/>
                <w:b/>
                <w:sz w:val="20"/>
              </w:rPr>
              <w:t>For part-time master program, with the approval of Advisor, Professional Practice Report (3 credits) can be substituted for Master</w:t>
            </w:r>
            <w:r w:rsidRPr="00B85722">
              <w:rPr>
                <w:rFonts w:eastAsia="標楷體"/>
                <w:b/>
                <w:sz w:val="20"/>
              </w:rPr>
              <w:t>'s</w:t>
            </w:r>
            <w:r w:rsidRPr="00B85722">
              <w:rPr>
                <w:rFonts w:eastAsia="標楷體" w:hint="eastAsia"/>
                <w:b/>
                <w:sz w:val="20"/>
              </w:rPr>
              <w:t xml:space="preserve"> Thesis (6 credits). According to </w:t>
            </w:r>
            <w:r w:rsidRPr="00B85722">
              <w:rPr>
                <w:rFonts w:eastAsia="標楷體" w:hint="eastAsia"/>
                <w:b/>
                <w:sz w:val="20"/>
              </w:rPr>
              <w:t>「</w:t>
            </w:r>
            <w:r w:rsidRPr="00B85722">
              <w:rPr>
                <w:rFonts w:eastAsia="標楷體" w:hint="eastAsia"/>
                <w:b/>
                <w:sz w:val="20"/>
              </w:rPr>
              <w:t>Yuan Ze University Regulations for Master and Doctoral Degree Qualifying Examination</w:t>
            </w:r>
            <w:r w:rsidRPr="00B85722">
              <w:rPr>
                <w:rFonts w:eastAsia="標楷體" w:hint="eastAsia"/>
                <w:b/>
                <w:sz w:val="20"/>
              </w:rPr>
              <w:t>」</w:t>
            </w:r>
            <w:r w:rsidRPr="00B85722">
              <w:rPr>
                <w:rFonts w:eastAsia="標楷體" w:hint="eastAsia"/>
                <w:b/>
                <w:sz w:val="20"/>
              </w:rPr>
              <w:t>, degree</w:t>
            </w:r>
            <w:r w:rsidRPr="00B85722">
              <w:rPr>
                <w:rFonts w:eastAsia="標楷體"/>
                <w:b/>
                <w:sz w:val="20"/>
              </w:rPr>
              <w:t>'s</w:t>
            </w:r>
            <w:r w:rsidRPr="00B85722">
              <w:rPr>
                <w:rFonts w:eastAsia="標楷體" w:hint="eastAsia"/>
                <w:b/>
                <w:sz w:val="20"/>
              </w:rPr>
              <w:t xml:space="preserve"> oral exam is also required. Please refer to </w:t>
            </w:r>
            <w:r w:rsidRPr="00B85722">
              <w:rPr>
                <w:rFonts w:eastAsia="標楷體" w:hint="eastAsia"/>
                <w:b/>
                <w:sz w:val="20"/>
              </w:rPr>
              <w:t>「</w:t>
            </w:r>
            <w:r w:rsidRPr="00B85722">
              <w:rPr>
                <w:rFonts w:eastAsia="標楷體"/>
                <w:b/>
                <w:sz w:val="20"/>
              </w:rPr>
              <w:t xml:space="preserve">Regulations </w:t>
            </w:r>
            <w:r w:rsidRPr="00B85722">
              <w:rPr>
                <w:rFonts w:eastAsia="標楷體" w:hint="eastAsia"/>
                <w:b/>
                <w:sz w:val="20"/>
              </w:rPr>
              <w:t xml:space="preserve">of Professional Practice Report </w:t>
            </w:r>
            <w:r w:rsidRPr="00B85722">
              <w:rPr>
                <w:rFonts w:eastAsia="標楷體"/>
                <w:b/>
                <w:sz w:val="20"/>
              </w:rPr>
              <w:t xml:space="preserve">substitute Thesis </w:t>
            </w:r>
            <w:r w:rsidRPr="00B85722">
              <w:rPr>
                <w:rFonts w:eastAsia="標楷體" w:hint="eastAsia"/>
                <w:b/>
                <w:sz w:val="20"/>
              </w:rPr>
              <w:t>for part-time Master Program</w:t>
            </w:r>
            <w:r w:rsidRPr="00B85722">
              <w:rPr>
                <w:rFonts w:eastAsia="標楷體" w:hint="eastAsia"/>
                <w:b/>
                <w:sz w:val="20"/>
              </w:rPr>
              <w:t>」</w:t>
            </w:r>
            <w:r w:rsidRPr="00B85722">
              <w:rPr>
                <w:rFonts w:eastAsia="標楷體" w:hint="eastAsia"/>
                <w:b/>
                <w:sz w:val="20"/>
              </w:rPr>
              <w:t>.</w:t>
            </w:r>
            <w:r w:rsidRPr="00B84834">
              <w:rPr>
                <w:rFonts w:eastAsia="標楷體" w:hint="eastAsia"/>
                <w:sz w:val="20"/>
              </w:rPr>
              <w:t xml:space="preserve"> </w:t>
            </w:r>
          </w:p>
          <w:p w:rsidR="00445B2D" w:rsidRPr="00B5220F" w:rsidRDefault="00445B2D" w:rsidP="00445B2D">
            <w:pPr>
              <w:widowControl/>
              <w:numPr>
                <w:ilvl w:val="0"/>
                <w:numId w:val="1"/>
              </w:numPr>
              <w:snapToGrid w:val="0"/>
              <w:ind w:left="419"/>
              <w:rPr>
                <w:rFonts w:eastAsia="標楷體"/>
                <w:sz w:val="20"/>
                <w:highlight w:val="yellow"/>
              </w:rPr>
            </w:pPr>
            <w:r w:rsidRPr="00B5220F">
              <w:rPr>
                <w:rFonts w:eastAsia="標楷體" w:hint="eastAsia"/>
                <w:sz w:val="20"/>
                <w:highlight w:val="yellow"/>
              </w:rPr>
              <w:t>欲跨學制修課之學生，須填寫「元智大學課程跨學制申請表」，跨學制修課之學分數准予納入畢業學分，至多</w:t>
            </w:r>
            <w:r w:rsidRPr="00B5220F">
              <w:rPr>
                <w:rFonts w:eastAsia="標楷體" w:hint="eastAsia"/>
                <w:sz w:val="20"/>
                <w:highlight w:val="yellow"/>
              </w:rPr>
              <w:t>6</w:t>
            </w:r>
            <w:r w:rsidRPr="00B5220F">
              <w:rPr>
                <w:rFonts w:eastAsia="標楷體" w:hint="eastAsia"/>
                <w:sz w:val="20"/>
                <w:highlight w:val="yellow"/>
              </w:rPr>
              <w:t>學分。</w:t>
            </w:r>
            <w:r w:rsidRPr="00B5220F">
              <w:rPr>
                <w:rFonts w:eastAsia="標楷體"/>
                <w:sz w:val="20"/>
                <w:highlight w:val="yellow"/>
              </w:rPr>
              <w:t xml:space="preserve">Students who would like to apply for Cross-System Courses need to fill in the "Application for Cross-System Courses" form. Credits taken across academic systems are allowed to be counted as graduation credits, up to a maximum of </w:t>
            </w:r>
            <w:r w:rsidRPr="00B5220F">
              <w:rPr>
                <w:rFonts w:eastAsia="標楷體" w:hint="eastAsia"/>
                <w:sz w:val="20"/>
                <w:highlight w:val="yellow"/>
              </w:rPr>
              <w:t>6</w:t>
            </w:r>
            <w:r w:rsidRPr="00B5220F">
              <w:rPr>
                <w:rFonts w:eastAsia="標楷體"/>
                <w:sz w:val="20"/>
                <w:highlight w:val="yellow"/>
              </w:rPr>
              <w:t xml:space="preserve"> credits.</w:t>
            </w:r>
          </w:p>
          <w:p w:rsidR="00527A11" w:rsidRPr="00B85722" w:rsidRDefault="00527A11" w:rsidP="00445B2D">
            <w:pPr>
              <w:widowControl/>
              <w:numPr>
                <w:ilvl w:val="0"/>
                <w:numId w:val="1"/>
              </w:numPr>
              <w:snapToGrid w:val="0"/>
              <w:ind w:left="419"/>
              <w:rPr>
                <w:rFonts w:eastAsia="標楷體"/>
                <w:sz w:val="20"/>
              </w:rPr>
            </w:pPr>
            <w:r w:rsidRPr="00B84834">
              <w:rPr>
                <w:rFonts w:eastAsia="標楷體" w:hint="eastAsia"/>
                <w:sz w:val="20"/>
              </w:rPr>
              <w:t>其他未盡事宜，請參閱本系「碩士班修讀辦法」。</w:t>
            </w:r>
            <w:r w:rsidRPr="00B84834">
              <w:rPr>
                <w:rFonts w:eastAsia="標楷體"/>
                <w:sz w:val="20"/>
              </w:rPr>
              <w:t>Students should refer to the "Regulations for Master's Students" in the department for additional information. </w:t>
            </w:r>
          </w:p>
        </w:tc>
      </w:tr>
    </w:tbl>
    <w:p w:rsidR="00527A11" w:rsidRPr="001D3139" w:rsidRDefault="00527A11" w:rsidP="00527A11">
      <w:pPr>
        <w:snapToGrid w:val="0"/>
        <w:rPr>
          <w:color w:val="000000"/>
          <w:sz w:val="18"/>
          <w:szCs w:val="18"/>
        </w:rPr>
      </w:pPr>
    </w:p>
    <w:p w:rsidR="00DF2F0C" w:rsidRPr="00527A11" w:rsidRDefault="00BB2EBD" w:rsidP="00904F7B">
      <w:pPr>
        <w:jc w:val="right"/>
      </w:pPr>
      <w:hyperlink r:id="rId7" w:tgtFrame="_blank" w:tooltip="pdf" w:history="1">
        <w:r w:rsidR="00904F7B">
          <w:rPr>
            <w:rStyle w:val="a3"/>
            <w:sz w:val="20"/>
          </w:rPr>
          <w:t>AA-CP-04-CF04</w:t>
        </w:r>
      </w:hyperlink>
      <w:r w:rsidR="00904F7B">
        <w:rPr>
          <w:sz w:val="20"/>
        </w:rPr>
        <w:t xml:space="preserve"> (1.2 </w:t>
      </w:r>
      <w:r w:rsidR="00904F7B">
        <w:rPr>
          <w:rFonts w:hint="eastAsia"/>
          <w:sz w:val="20"/>
        </w:rPr>
        <w:t>版</w:t>
      </w:r>
      <w:r w:rsidR="00904F7B">
        <w:rPr>
          <w:sz w:val="20"/>
        </w:rPr>
        <w:t>)</w:t>
      </w:r>
      <w:r w:rsidR="00904F7B">
        <w:rPr>
          <w:rFonts w:hint="eastAsia"/>
          <w:sz w:val="20"/>
        </w:rPr>
        <w:t>／</w:t>
      </w:r>
      <w:r w:rsidR="00904F7B">
        <w:rPr>
          <w:sz w:val="20"/>
        </w:rPr>
        <w:t>101.11.15</w:t>
      </w:r>
      <w:r w:rsidR="00904F7B">
        <w:rPr>
          <w:rFonts w:hint="eastAsia"/>
          <w:sz w:val="20"/>
        </w:rPr>
        <w:t>修訂</w:t>
      </w:r>
    </w:p>
    <w:sectPr w:rsidR="00DF2F0C" w:rsidRPr="00527A11" w:rsidSect="00904F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EBD" w:rsidRDefault="00BB2EBD" w:rsidP="004B40E8">
      <w:r>
        <w:separator/>
      </w:r>
    </w:p>
  </w:endnote>
  <w:endnote w:type="continuationSeparator" w:id="0">
    <w:p w:rsidR="00BB2EBD" w:rsidRDefault="00BB2EBD" w:rsidP="004B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EBD" w:rsidRDefault="00BB2EBD" w:rsidP="004B40E8">
      <w:r>
        <w:separator/>
      </w:r>
    </w:p>
  </w:footnote>
  <w:footnote w:type="continuationSeparator" w:id="0">
    <w:p w:rsidR="00BB2EBD" w:rsidRDefault="00BB2EBD" w:rsidP="004B4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F387E"/>
    <w:multiLevelType w:val="hybridMultilevel"/>
    <w:tmpl w:val="008A1C3A"/>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abstractNum w:abstractNumId="1" w15:restartNumberingAfterBreak="0">
    <w:nsid w:val="27DE341B"/>
    <w:multiLevelType w:val="hybridMultilevel"/>
    <w:tmpl w:val="78AE2178"/>
    <w:lvl w:ilvl="0" w:tplc="0409000F">
      <w:start w:val="1"/>
      <w:numFmt w:val="decimal"/>
      <w:lvlText w:val="%1."/>
      <w:lvlJc w:val="left"/>
      <w:pPr>
        <w:ind w:left="1939" w:hanging="480"/>
      </w:pPr>
    </w:lvl>
    <w:lvl w:ilvl="1" w:tplc="04090019" w:tentative="1">
      <w:start w:val="1"/>
      <w:numFmt w:val="ideographTraditional"/>
      <w:lvlText w:val="%2、"/>
      <w:lvlJc w:val="left"/>
      <w:pPr>
        <w:ind w:left="2419" w:hanging="480"/>
      </w:pPr>
    </w:lvl>
    <w:lvl w:ilvl="2" w:tplc="0409001B" w:tentative="1">
      <w:start w:val="1"/>
      <w:numFmt w:val="lowerRoman"/>
      <w:lvlText w:val="%3."/>
      <w:lvlJc w:val="right"/>
      <w:pPr>
        <w:ind w:left="2899" w:hanging="480"/>
      </w:pPr>
    </w:lvl>
    <w:lvl w:ilvl="3" w:tplc="0409000F" w:tentative="1">
      <w:start w:val="1"/>
      <w:numFmt w:val="decimal"/>
      <w:lvlText w:val="%4."/>
      <w:lvlJc w:val="left"/>
      <w:pPr>
        <w:ind w:left="3379" w:hanging="480"/>
      </w:pPr>
    </w:lvl>
    <w:lvl w:ilvl="4" w:tplc="04090019" w:tentative="1">
      <w:start w:val="1"/>
      <w:numFmt w:val="ideographTraditional"/>
      <w:lvlText w:val="%5、"/>
      <w:lvlJc w:val="left"/>
      <w:pPr>
        <w:ind w:left="3859" w:hanging="480"/>
      </w:pPr>
    </w:lvl>
    <w:lvl w:ilvl="5" w:tplc="0409001B" w:tentative="1">
      <w:start w:val="1"/>
      <w:numFmt w:val="lowerRoman"/>
      <w:lvlText w:val="%6."/>
      <w:lvlJc w:val="right"/>
      <w:pPr>
        <w:ind w:left="4339" w:hanging="480"/>
      </w:pPr>
    </w:lvl>
    <w:lvl w:ilvl="6" w:tplc="0409000F" w:tentative="1">
      <w:start w:val="1"/>
      <w:numFmt w:val="decimal"/>
      <w:lvlText w:val="%7."/>
      <w:lvlJc w:val="left"/>
      <w:pPr>
        <w:ind w:left="4819" w:hanging="480"/>
      </w:pPr>
    </w:lvl>
    <w:lvl w:ilvl="7" w:tplc="04090019" w:tentative="1">
      <w:start w:val="1"/>
      <w:numFmt w:val="ideographTraditional"/>
      <w:lvlText w:val="%8、"/>
      <w:lvlJc w:val="left"/>
      <w:pPr>
        <w:ind w:left="5299" w:hanging="480"/>
      </w:pPr>
    </w:lvl>
    <w:lvl w:ilvl="8" w:tplc="0409001B" w:tentative="1">
      <w:start w:val="1"/>
      <w:numFmt w:val="lowerRoman"/>
      <w:lvlText w:val="%9."/>
      <w:lvlJc w:val="right"/>
      <w:pPr>
        <w:ind w:left="577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11"/>
    <w:rsid w:val="00033CF4"/>
    <w:rsid w:val="002116F6"/>
    <w:rsid w:val="00445B2D"/>
    <w:rsid w:val="004B40E8"/>
    <w:rsid w:val="00527A11"/>
    <w:rsid w:val="005813C5"/>
    <w:rsid w:val="00722661"/>
    <w:rsid w:val="00882D4A"/>
    <w:rsid w:val="008C4447"/>
    <w:rsid w:val="00904F7B"/>
    <w:rsid w:val="009D5BDC"/>
    <w:rsid w:val="00AC03B9"/>
    <w:rsid w:val="00BB2EBD"/>
    <w:rsid w:val="00D379AA"/>
    <w:rsid w:val="00DF2F0C"/>
    <w:rsid w:val="00E51953"/>
    <w:rsid w:val="00E75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4F806"/>
  <w15:chartTrackingRefBased/>
  <w15:docId w15:val="{12B4CA57-7464-4E9E-9F33-EEA93EC8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A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F7B"/>
    <w:rPr>
      <w:color w:val="0000FF"/>
      <w:u w:val="single"/>
    </w:rPr>
  </w:style>
  <w:style w:type="paragraph" w:styleId="a4">
    <w:name w:val="header"/>
    <w:basedOn w:val="a"/>
    <w:link w:val="a5"/>
    <w:uiPriority w:val="99"/>
    <w:unhideWhenUsed/>
    <w:rsid w:val="004B40E8"/>
    <w:pPr>
      <w:tabs>
        <w:tab w:val="center" w:pos="4153"/>
        <w:tab w:val="right" w:pos="8306"/>
      </w:tabs>
      <w:snapToGrid w:val="0"/>
    </w:pPr>
    <w:rPr>
      <w:sz w:val="20"/>
      <w:szCs w:val="20"/>
    </w:rPr>
  </w:style>
  <w:style w:type="character" w:customStyle="1" w:styleId="a5">
    <w:name w:val="頁首 字元"/>
    <w:basedOn w:val="a0"/>
    <w:link w:val="a4"/>
    <w:uiPriority w:val="99"/>
    <w:rsid w:val="004B40E8"/>
    <w:rPr>
      <w:sz w:val="20"/>
      <w:szCs w:val="20"/>
    </w:rPr>
  </w:style>
  <w:style w:type="paragraph" w:styleId="a6">
    <w:name w:val="footer"/>
    <w:basedOn w:val="a"/>
    <w:link w:val="a7"/>
    <w:uiPriority w:val="99"/>
    <w:unhideWhenUsed/>
    <w:rsid w:val="004B40E8"/>
    <w:pPr>
      <w:tabs>
        <w:tab w:val="center" w:pos="4153"/>
        <w:tab w:val="right" w:pos="8306"/>
      </w:tabs>
      <w:snapToGrid w:val="0"/>
    </w:pPr>
    <w:rPr>
      <w:sz w:val="20"/>
      <w:szCs w:val="20"/>
    </w:rPr>
  </w:style>
  <w:style w:type="character" w:customStyle="1" w:styleId="a7">
    <w:name w:val="頁尾 字元"/>
    <w:basedOn w:val="a0"/>
    <w:link w:val="a6"/>
    <w:uiPriority w:val="99"/>
    <w:rsid w:val="004B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zu.edu.tw/admin/so/files/%E5%85%A7%E6%8E%A7%E6%96%87%E4%BB%B6/AA/AA-CP-04/AA-CP-04-CF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許嘉慧</cp:lastModifiedBy>
  <cp:revision>2</cp:revision>
  <dcterms:created xsi:type="dcterms:W3CDTF">2024-04-11T00:55:00Z</dcterms:created>
  <dcterms:modified xsi:type="dcterms:W3CDTF">2024-04-11T00:55:00Z</dcterms:modified>
</cp:coreProperties>
</file>