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57AA3" w14:textId="77777777" w:rsidR="00615381" w:rsidRPr="00615381" w:rsidRDefault="005914DB" w:rsidP="00FA5771">
      <w:pPr>
        <w:widowControl/>
        <w:adjustRightInd/>
        <w:snapToGrid w:val="0"/>
        <w:spacing w:line="240" w:lineRule="auto"/>
        <w:jc w:val="center"/>
        <w:textAlignment w:val="auto"/>
        <w:rPr>
          <w:rFonts w:eastAsia="標楷體"/>
          <w:b/>
          <w:sz w:val="28"/>
          <w:szCs w:val="24"/>
        </w:rPr>
      </w:pPr>
      <w:r w:rsidRPr="005606CE">
        <w:rPr>
          <w:rFonts w:eastAsia="標楷體" w:hint="eastAsia"/>
          <w:b/>
          <w:sz w:val="28"/>
          <w:szCs w:val="24"/>
        </w:rPr>
        <w:t>元智大學化學工程與材料科學學系</w:t>
      </w:r>
      <w:r w:rsidR="00615381">
        <w:rPr>
          <w:rFonts w:eastAsia="標楷體" w:hint="eastAsia"/>
          <w:b/>
          <w:sz w:val="28"/>
          <w:szCs w:val="24"/>
        </w:rPr>
        <w:t>與</w:t>
      </w:r>
      <w:bookmarkStart w:id="0" w:name="_Hlk224726356"/>
      <w:r w:rsidR="00615381" w:rsidRPr="00615381">
        <w:rPr>
          <w:rFonts w:eastAsia="標楷體" w:hint="eastAsia"/>
          <w:b/>
          <w:sz w:val="28"/>
          <w:szCs w:val="24"/>
        </w:rPr>
        <w:t>吞武里國王科技大學化學工程學系</w:t>
      </w:r>
      <w:r w:rsidR="00615381" w:rsidRPr="00615381">
        <w:rPr>
          <w:rFonts w:eastAsia="標楷體" w:hint="eastAsia"/>
          <w:b/>
          <w:sz w:val="28"/>
          <w:szCs w:val="24"/>
        </w:rPr>
        <w:t xml:space="preserve"> </w:t>
      </w:r>
    </w:p>
    <w:p w14:paraId="0CAEA831" w14:textId="77777777" w:rsidR="005914DB" w:rsidRPr="005606CE" w:rsidRDefault="00615381" w:rsidP="00FA5771">
      <w:pPr>
        <w:widowControl/>
        <w:adjustRightInd/>
        <w:snapToGrid w:val="0"/>
        <w:spacing w:line="240" w:lineRule="auto"/>
        <w:jc w:val="center"/>
        <w:textAlignment w:val="auto"/>
        <w:rPr>
          <w:rFonts w:eastAsia="標楷體"/>
          <w:b/>
          <w:sz w:val="28"/>
          <w:szCs w:val="24"/>
        </w:rPr>
      </w:pPr>
      <w:r>
        <w:rPr>
          <w:rFonts w:eastAsia="標楷體" w:hint="eastAsia"/>
          <w:b/>
          <w:color w:val="000000"/>
          <w:sz w:val="28"/>
          <w:szCs w:val="28"/>
        </w:rPr>
        <w:t>雙聯學制</w:t>
      </w:r>
      <w:r w:rsidR="0015598D">
        <w:rPr>
          <w:rFonts w:eastAsia="標楷體" w:hint="eastAsia"/>
          <w:b/>
          <w:color w:val="000000"/>
          <w:sz w:val="28"/>
          <w:szCs w:val="28"/>
        </w:rPr>
        <w:t xml:space="preserve"> </w:t>
      </w:r>
      <w:r>
        <w:rPr>
          <w:rFonts w:eastAsia="標楷體" w:hint="eastAsia"/>
          <w:b/>
          <w:color w:val="000000"/>
          <w:sz w:val="28"/>
          <w:szCs w:val="28"/>
        </w:rPr>
        <w:t>碩</w:t>
      </w:r>
      <w:r w:rsidR="005914DB" w:rsidRPr="005606CE">
        <w:rPr>
          <w:rFonts w:eastAsia="標楷體" w:hint="eastAsia"/>
          <w:b/>
          <w:sz w:val="28"/>
          <w:szCs w:val="24"/>
        </w:rPr>
        <w:t>士班</w:t>
      </w:r>
      <w:bookmarkEnd w:id="0"/>
      <w:r w:rsidR="004E30F3">
        <w:rPr>
          <w:rFonts w:eastAsia="標楷體" w:hint="eastAsia"/>
          <w:b/>
          <w:sz w:val="28"/>
          <w:szCs w:val="24"/>
        </w:rPr>
        <w:t xml:space="preserve"> </w:t>
      </w:r>
      <w:r w:rsidR="005914DB" w:rsidRPr="005606CE">
        <w:rPr>
          <w:rFonts w:eastAsia="標楷體" w:hint="eastAsia"/>
          <w:b/>
          <w:sz w:val="28"/>
          <w:szCs w:val="24"/>
        </w:rPr>
        <w:t>必</w:t>
      </w:r>
      <w:r w:rsidR="00975FF3" w:rsidRPr="005606CE">
        <w:rPr>
          <w:rFonts w:eastAsia="標楷體" w:hint="eastAsia"/>
          <w:b/>
          <w:sz w:val="28"/>
          <w:szCs w:val="24"/>
        </w:rPr>
        <w:t>選</w:t>
      </w:r>
      <w:r w:rsidR="005914DB" w:rsidRPr="005606CE">
        <w:rPr>
          <w:rFonts w:eastAsia="標楷體" w:hint="eastAsia"/>
          <w:b/>
          <w:sz w:val="28"/>
          <w:szCs w:val="24"/>
        </w:rPr>
        <w:t>修科目表</w:t>
      </w:r>
    </w:p>
    <w:p w14:paraId="237725A3" w14:textId="77777777" w:rsidR="005914DB" w:rsidRPr="004E30F3" w:rsidRDefault="005914DB" w:rsidP="00FA5771">
      <w:pPr>
        <w:widowControl/>
        <w:adjustRightInd/>
        <w:snapToGrid w:val="0"/>
        <w:spacing w:line="240" w:lineRule="auto"/>
        <w:jc w:val="center"/>
        <w:textAlignment w:val="auto"/>
        <w:rPr>
          <w:rFonts w:eastAsia="標楷體"/>
          <w:b/>
          <w:szCs w:val="24"/>
        </w:rPr>
      </w:pPr>
      <w:r w:rsidRPr="004E30F3">
        <w:rPr>
          <w:rFonts w:eastAsia="標楷體" w:hint="eastAsia"/>
          <w:b/>
          <w:szCs w:val="24"/>
        </w:rPr>
        <w:t>（</w:t>
      </w:r>
      <w:r w:rsidRPr="004E30F3">
        <w:rPr>
          <w:rFonts w:eastAsia="標楷體"/>
          <w:b/>
          <w:szCs w:val="24"/>
        </w:rPr>
        <w:t>1</w:t>
      </w:r>
      <w:r w:rsidRPr="004E30F3">
        <w:rPr>
          <w:rFonts w:eastAsia="標楷體" w:hint="eastAsia"/>
          <w:b/>
          <w:szCs w:val="24"/>
        </w:rPr>
        <w:t>1</w:t>
      </w:r>
      <w:r w:rsidR="00975FF3">
        <w:rPr>
          <w:rFonts w:eastAsia="標楷體" w:hint="eastAsia"/>
          <w:b/>
          <w:szCs w:val="24"/>
        </w:rPr>
        <w:t>5</w:t>
      </w:r>
      <w:r w:rsidRPr="004E30F3">
        <w:rPr>
          <w:rFonts w:eastAsia="標楷體" w:hint="eastAsia"/>
          <w:b/>
          <w:szCs w:val="24"/>
        </w:rPr>
        <w:t>學年度入學新生適用）</w:t>
      </w:r>
    </w:p>
    <w:p w14:paraId="2CEB9CC8" w14:textId="77777777" w:rsidR="006438B9" w:rsidRDefault="000E2165" w:rsidP="00FA5771">
      <w:pPr>
        <w:snapToGrid w:val="0"/>
        <w:spacing w:line="240" w:lineRule="auto"/>
        <w:jc w:val="center"/>
        <w:rPr>
          <w:rFonts w:eastAsia="標楷體"/>
          <w:b/>
          <w:bCs/>
          <w:sz w:val="20"/>
        </w:rPr>
      </w:pPr>
      <w:r w:rsidRPr="006438B9">
        <w:rPr>
          <w:rFonts w:eastAsia="標楷體"/>
          <w:b/>
          <w:bCs/>
          <w:sz w:val="20"/>
        </w:rPr>
        <w:t>Department of</w:t>
      </w:r>
      <w:r w:rsidRPr="006438B9">
        <w:rPr>
          <w:rFonts w:eastAsia="標楷體" w:hint="eastAsia"/>
          <w:b/>
          <w:bCs/>
          <w:sz w:val="20"/>
        </w:rPr>
        <w:t xml:space="preserve"> </w:t>
      </w:r>
      <w:r w:rsidRPr="006438B9">
        <w:rPr>
          <w:rFonts w:eastAsia="標楷體"/>
          <w:b/>
          <w:bCs/>
          <w:sz w:val="20"/>
        </w:rPr>
        <w:t xml:space="preserve">Chemical Engineering and Materials Science , Yuan Ze University </w:t>
      </w:r>
      <w:r w:rsidR="0015598D" w:rsidRPr="006438B9">
        <w:rPr>
          <w:rFonts w:eastAsia="標楷體"/>
          <w:b/>
          <w:bCs/>
          <w:sz w:val="20"/>
        </w:rPr>
        <w:t xml:space="preserve">and </w:t>
      </w:r>
    </w:p>
    <w:p w14:paraId="65EA71D5" w14:textId="77777777" w:rsidR="005914DB" w:rsidRPr="006438B9" w:rsidRDefault="0015598D" w:rsidP="00FA5771">
      <w:pPr>
        <w:snapToGrid w:val="0"/>
        <w:spacing w:line="240" w:lineRule="auto"/>
        <w:jc w:val="center"/>
        <w:rPr>
          <w:rFonts w:eastAsia="標楷體"/>
          <w:b/>
          <w:bCs/>
          <w:sz w:val="20"/>
        </w:rPr>
      </w:pPr>
      <w:r w:rsidRPr="006438B9">
        <w:rPr>
          <w:rFonts w:eastAsia="標楷體"/>
          <w:b/>
          <w:bCs/>
          <w:sz w:val="20"/>
        </w:rPr>
        <w:t>Department of Chemical Engineering, King Mongkut's University of Technology Thonburi</w:t>
      </w:r>
      <w:r w:rsidR="004E30F3" w:rsidRPr="006438B9">
        <w:rPr>
          <w:rFonts w:eastAsia="標楷體"/>
          <w:b/>
          <w:bCs/>
          <w:sz w:val="20"/>
        </w:rPr>
        <w:br/>
        <w:t xml:space="preserve">List of Required </w:t>
      </w:r>
      <w:r w:rsidR="00975FF3" w:rsidRPr="006438B9">
        <w:rPr>
          <w:rFonts w:eastAsia="標楷體"/>
          <w:b/>
          <w:bCs/>
          <w:sz w:val="20"/>
        </w:rPr>
        <w:t>and Elective</w:t>
      </w:r>
      <w:r w:rsidR="00975FF3" w:rsidRPr="006438B9">
        <w:rPr>
          <w:rFonts w:eastAsia="標楷體" w:hint="eastAsia"/>
          <w:b/>
          <w:bCs/>
          <w:sz w:val="20"/>
        </w:rPr>
        <w:t xml:space="preserve"> </w:t>
      </w:r>
      <w:r w:rsidR="004E30F3" w:rsidRPr="006438B9">
        <w:rPr>
          <w:rFonts w:eastAsia="標楷體"/>
          <w:b/>
          <w:bCs/>
          <w:sz w:val="20"/>
        </w:rPr>
        <w:t xml:space="preserve">Courses for the </w:t>
      </w:r>
      <w:r w:rsidRPr="006438B9">
        <w:rPr>
          <w:rFonts w:eastAsia="標楷體" w:hint="eastAsia"/>
          <w:b/>
          <w:bCs/>
          <w:sz w:val="20"/>
        </w:rPr>
        <w:t>M</w:t>
      </w:r>
      <w:r w:rsidRPr="006438B9">
        <w:rPr>
          <w:rFonts w:eastAsia="標楷體"/>
          <w:b/>
          <w:bCs/>
          <w:sz w:val="20"/>
        </w:rPr>
        <w:t>aster</w:t>
      </w:r>
      <w:r w:rsidR="004E30F3" w:rsidRPr="006438B9">
        <w:rPr>
          <w:rFonts w:eastAsia="標楷體"/>
          <w:b/>
          <w:bCs/>
          <w:sz w:val="20"/>
        </w:rPr>
        <w:t xml:space="preserve"> Program</w:t>
      </w:r>
    </w:p>
    <w:p w14:paraId="6E1DD5AA" w14:textId="77777777" w:rsidR="004E30F3" w:rsidRPr="006438B9" w:rsidRDefault="004E30F3" w:rsidP="00FA5771">
      <w:pPr>
        <w:widowControl/>
        <w:adjustRightInd/>
        <w:snapToGrid w:val="0"/>
        <w:spacing w:line="240" w:lineRule="auto"/>
        <w:jc w:val="center"/>
        <w:textAlignment w:val="auto"/>
        <w:rPr>
          <w:rFonts w:eastAsia="標楷體"/>
          <w:b/>
          <w:sz w:val="20"/>
        </w:rPr>
      </w:pPr>
      <w:r w:rsidRPr="006438B9">
        <w:rPr>
          <w:rFonts w:eastAsia="標楷體"/>
          <w:b/>
          <w:bCs/>
          <w:sz w:val="20"/>
        </w:rPr>
        <w:t>(</w:t>
      </w:r>
      <w:r w:rsidRPr="006438B9">
        <w:rPr>
          <w:rFonts w:eastAsia="標楷體"/>
          <w:b/>
          <w:sz w:val="20"/>
        </w:rPr>
        <w:t>Applicable to Students Admitted in Academic Year of 202</w:t>
      </w:r>
      <w:r w:rsidR="00975FF3" w:rsidRPr="006438B9">
        <w:rPr>
          <w:rFonts w:eastAsia="標楷體" w:hint="eastAsia"/>
          <w:b/>
          <w:sz w:val="20"/>
        </w:rPr>
        <w:t>6</w:t>
      </w:r>
      <w:r w:rsidRPr="006438B9">
        <w:rPr>
          <w:rFonts w:eastAsia="標楷體"/>
          <w:b/>
          <w:sz w:val="20"/>
        </w:rPr>
        <w:t>)</w:t>
      </w:r>
    </w:p>
    <w:p w14:paraId="5F7912C5" w14:textId="77777777" w:rsidR="00D2388E" w:rsidRPr="00797902" w:rsidRDefault="00D2388E" w:rsidP="00D2388E">
      <w:pPr>
        <w:snapToGrid w:val="0"/>
        <w:spacing w:line="240" w:lineRule="auto"/>
        <w:ind w:leftChars="192" w:left="461" w:rightChars="49" w:right="118"/>
        <w:jc w:val="right"/>
        <w:rPr>
          <w:rFonts w:eastAsia="標楷體"/>
          <w:sz w:val="18"/>
          <w:szCs w:val="18"/>
        </w:rPr>
      </w:pPr>
      <w:r w:rsidRPr="00797902">
        <w:rPr>
          <w:rFonts w:eastAsia="標楷體"/>
          <w:sz w:val="18"/>
          <w:szCs w:val="18"/>
        </w:rPr>
        <w:t>11</w:t>
      </w:r>
      <w:r w:rsidRPr="00797902">
        <w:rPr>
          <w:rFonts w:eastAsia="標楷體" w:hint="eastAsia"/>
          <w:sz w:val="18"/>
          <w:szCs w:val="18"/>
        </w:rPr>
        <w:t>5</w:t>
      </w:r>
      <w:r w:rsidRPr="00797902">
        <w:rPr>
          <w:rFonts w:eastAsia="標楷體"/>
          <w:sz w:val="18"/>
          <w:szCs w:val="18"/>
        </w:rPr>
        <w:t>.</w:t>
      </w:r>
      <w:r w:rsidRPr="00797902">
        <w:rPr>
          <w:rFonts w:eastAsia="標楷體" w:hint="eastAsia"/>
          <w:sz w:val="18"/>
          <w:szCs w:val="18"/>
        </w:rPr>
        <w:t>0</w:t>
      </w:r>
      <w:r>
        <w:rPr>
          <w:rFonts w:eastAsia="標楷體" w:hint="eastAsia"/>
          <w:sz w:val="18"/>
          <w:szCs w:val="18"/>
        </w:rPr>
        <w:t>6</w:t>
      </w:r>
      <w:r w:rsidRPr="00797902">
        <w:rPr>
          <w:rFonts w:eastAsia="標楷體"/>
          <w:sz w:val="18"/>
          <w:szCs w:val="18"/>
        </w:rPr>
        <w:t>.</w:t>
      </w:r>
      <w:r>
        <w:rPr>
          <w:rFonts w:eastAsia="標楷體" w:hint="eastAsia"/>
          <w:sz w:val="18"/>
          <w:szCs w:val="18"/>
        </w:rPr>
        <w:t>10</w:t>
      </w:r>
      <w:r w:rsidRPr="00797902">
        <w:rPr>
          <w:rFonts w:eastAsia="標楷體"/>
          <w:sz w:val="18"/>
          <w:szCs w:val="18"/>
        </w:rPr>
        <w:t xml:space="preserve"> </w:t>
      </w:r>
      <w:r w:rsidRPr="00797902">
        <w:rPr>
          <w:rFonts w:eastAsia="標楷體"/>
          <w:sz w:val="18"/>
          <w:szCs w:val="18"/>
        </w:rPr>
        <w:t>一一四學年度第</w:t>
      </w:r>
      <w:r>
        <w:rPr>
          <w:rFonts w:eastAsia="標楷體" w:hint="eastAsia"/>
          <w:sz w:val="18"/>
          <w:szCs w:val="18"/>
        </w:rPr>
        <w:t>八</w:t>
      </w:r>
      <w:r w:rsidRPr="00797902">
        <w:rPr>
          <w:rFonts w:eastAsia="標楷體"/>
          <w:sz w:val="18"/>
          <w:szCs w:val="18"/>
        </w:rPr>
        <w:t>次教務會議通過</w:t>
      </w:r>
    </w:p>
    <w:p w14:paraId="42D1F52B" w14:textId="77777777" w:rsidR="00D2388E" w:rsidRPr="00797902" w:rsidRDefault="00D2388E" w:rsidP="00D2388E">
      <w:pPr>
        <w:snapToGrid w:val="0"/>
        <w:spacing w:line="240" w:lineRule="auto"/>
        <w:ind w:leftChars="192" w:left="461" w:rightChars="49" w:right="118"/>
        <w:jc w:val="right"/>
        <w:rPr>
          <w:sz w:val="18"/>
          <w:szCs w:val="18"/>
        </w:rPr>
      </w:pPr>
      <w:r w:rsidRPr="00797902">
        <w:rPr>
          <w:rFonts w:eastAsia="標楷體"/>
          <w:sz w:val="18"/>
          <w:szCs w:val="18"/>
        </w:rPr>
        <w:t xml:space="preserve">Passed by the </w:t>
      </w:r>
      <w:r>
        <w:rPr>
          <w:rFonts w:eastAsia="標楷體" w:hint="eastAsia"/>
          <w:sz w:val="18"/>
          <w:szCs w:val="18"/>
        </w:rPr>
        <w:t>8</w:t>
      </w:r>
      <w:r w:rsidRPr="00797902">
        <w:rPr>
          <w:rFonts w:eastAsia="標楷體"/>
          <w:sz w:val="18"/>
          <w:szCs w:val="18"/>
        </w:rPr>
        <w:t xml:space="preserve">th Academic Affairs Meeting, Academic Year 2025, on </w:t>
      </w:r>
      <w:r>
        <w:rPr>
          <w:rFonts w:eastAsia="標楷體" w:hint="eastAsia"/>
          <w:sz w:val="18"/>
          <w:szCs w:val="18"/>
        </w:rPr>
        <w:t>June</w:t>
      </w:r>
      <w:r w:rsidRPr="00797902">
        <w:rPr>
          <w:rFonts w:eastAsia="標楷體"/>
          <w:sz w:val="18"/>
          <w:szCs w:val="18"/>
        </w:rPr>
        <w:t xml:space="preserve"> </w:t>
      </w:r>
      <w:r>
        <w:rPr>
          <w:rFonts w:eastAsia="標楷體" w:hint="eastAsia"/>
          <w:sz w:val="18"/>
          <w:szCs w:val="18"/>
        </w:rPr>
        <w:t>10</w:t>
      </w:r>
      <w:r w:rsidRPr="00797902">
        <w:rPr>
          <w:rFonts w:eastAsia="標楷體" w:hint="eastAsia"/>
          <w:sz w:val="18"/>
          <w:szCs w:val="18"/>
        </w:rPr>
        <w:t>, 2026</w:t>
      </w:r>
    </w:p>
    <w:tbl>
      <w:tblPr>
        <w:tblW w:w="1036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6"/>
        <w:gridCol w:w="2684"/>
        <w:gridCol w:w="5587"/>
        <w:gridCol w:w="820"/>
      </w:tblGrid>
      <w:tr w:rsidR="0015598D" w:rsidRPr="0015598D" w14:paraId="6E00FA09" w14:textId="77777777" w:rsidTr="00C12EF8">
        <w:trPr>
          <w:trHeight w:val="345"/>
        </w:trPr>
        <w:tc>
          <w:tcPr>
            <w:tcW w:w="1276" w:type="dxa"/>
            <w:noWrap/>
            <w:vAlign w:val="center"/>
            <w:hideMark/>
          </w:tcPr>
          <w:p w14:paraId="44DC8005" w14:textId="77777777" w:rsidR="0015598D" w:rsidRPr="006438B9" w:rsidRDefault="0015598D" w:rsidP="0015598D">
            <w:pPr>
              <w:snapToGrid w:val="0"/>
              <w:spacing w:line="240" w:lineRule="auto"/>
              <w:jc w:val="center"/>
              <w:rPr>
                <w:rFonts w:eastAsia="標楷體"/>
                <w:color w:val="000000"/>
                <w:szCs w:val="24"/>
              </w:rPr>
            </w:pPr>
            <w:r w:rsidRPr="006438B9">
              <w:rPr>
                <w:rFonts w:eastAsia="標楷體"/>
                <w:color w:val="000000"/>
                <w:szCs w:val="24"/>
              </w:rPr>
              <w:t>課號</w:t>
            </w:r>
          </w:p>
          <w:p w14:paraId="5A282964" w14:textId="77777777" w:rsidR="0015598D" w:rsidRPr="006438B9" w:rsidRDefault="0015598D" w:rsidP="0015598D">
            <w:pPr>
              <w:snapToGrid w:val="0"/>
              <w:spacing w:line="240" w:lineRule="auto"/>
              <w:jc w:val="center"/>
              <w:rPr>
                <w:rFonts w:eastAsia="標楷體"/>
                <w:color w:val="000000"/>
                <w:szCs w:val="24"/>
              </w:rPr>
            </w:pPr>
            <w:r w:rsidRPr="006438B9">
              <w:rPr>
                <w:rFonts w:eastAsia="標楷體"/>
                <w:color w:val="000000"/>
                <w:szCs w:val="24"/>
              </w:rPr>
              <w:t>Course Code</w:t>
            </w:r>
          </w:p>
        </w:tc>
        <w:tc>
          <w:tcPr>
            <w:tcW w:w="2684" w:type="dxa"/>
            <w:noWrap/>
            <w:vAlign w:val="center"/>
            <w:hideMark/>
          </w:tcPr>
          <w:p w14:paraId="51C8B88B" w14:textId="77777777" w:rsidR="0015598D" w:rsidRPr="006438B9" w:rsidRDefault="0015598D" w:rsidP="0015598D">
            <w:pPr>
              <w:snapToGrid w:val="0"/>
              <w:spacing w:line="240" w:lineRule="auto"/>
              <w:jc w:val="center"/>
              <w:rPr>
                <w:rFonts w:eastAsia="標楷體"/>
                <w:color w:val="000000"/>
                <w:szCs w:val="24"/>
              </w:rPr>
            </w:pPr>
            <w:r w:rsidRPr="006438B9">
              <w:rPr>
                <w:rFonts w:eastAsia="標楷體"/>
                <w:color w:val="000000"/>
                <w:szCs w:val="24"/>
              </w:rPr>
              <w:t>中文課名</w:t>
            </w:r>
          </w:p>
          <w:p w14:paraId="1C5C96D2" w14:textId="77777777" w:rsidR="0015598D" w:rsidRPr="006438B9" w:rsidRDefault="0015598D" w:rsidP="0015598D">
            <w:pPr>
              <w:snapToGrid w:val="0"/>
              <w:spacing w:line="240" w:lineRule="auto"/>
              <w:jc w:val="center"/>
              <w:rPr>
                <w:rFonts w:eastAsia="標楷體"/>
                <w:color w:val="000000"/>
                <w:szCs w:val="24"/>
              </w:rPr>
            </w:pPr>
            <w:r w:rsidRPr="006438B9">
              <w:rPr>
                <w:rFonts w:eastAsia="標楷體"/>
                <w:color w:val="000000"/>
                <w:szCs w:val="24"/>
              </w:rPr>
              <w:t>Course Title</w:t>
            </w:r>
          </w:p>
        </w:tc>
        <w:tc>
          <w:tcPr>
            <w:tcW w:w="5587" w:type="dxa"/>
            <w:noWrap/>
            <w:vAlign w:val="center"/>
            <w:hideMark/>
          </w:tcPr>
          <w:p w14:paraId="2712C677" w14:textId="77777777" w:rsidR="0015598D" w:rsidRPr="006438B9" w:rsidRDefault="0015598D" w:rsidP="0015598D">
            <w:pPr>
              <w:snapToGrid w:val="0"/>
              <w:spacing w:line="240" w:lineRule="auto"/>
              <w:jc w:val="center"/>
              <w:rPr>
                <w:rFonts w:eastAsia="標楷體"/>
                <w:color w:val="000000"/>
                <w:szCs w:val="24"/>
              </w:rPr>
            </w:pPr>
            <w:r w:rsidRPr="006438B9">
              <w:rPr>
                <w:rFonts w:eastAsia="標楷體"/>
                <w:color w:val="000000"/>
                <w:szCs w:val="24"/>
              </w:rPr>
              <w:t>英文課名</w:t>
            </w:r>
          </w:p>
          <w:p w14:paraId="16548459" w14:textId="77777777" w:rsidR="0015598D" w:rsidRPr="006438B9" w:rsidRDefault="0015598D" w:rsidP="0015598D">
            <w:pPr>
              <w:snapToGrid w:val="0"/>
              <w:spacing w:line="240" w:lineRule="auto"/>
              <w:jc w:val="center"/>
              <w:rPr>
                <w:rFonts w:eastAsia="標楷體"/>
                <w:color w:val="000000"/>
                <w:szCs w:val="24"/>
              </w:rPr>
            </w:pPr>
            <w:r w:rsidRPr="006438B9">
              <w:rPr>
                <w:rFonts w:eastAsia="標楷體"/>
                <w:color w:val="000000"/>
                <w:szCs w:val="24"/>
              </w:rPr>
              <w:t>Course Title</w:t>
            </w:r>
          </w:p>
        </w:tc>
        <w:tc>
          <w:tcPr>
            <w:tcW w:w="820" w:type="dxa"/>
            <w:noWrap/>
            <w:vAlign w:val="center"/>
            <w:hideMark/>
          </w:tcPr>
          <w:p w14:paraId="4365F7E3" w14:textId="77777777" w:rsidR="0015598D" w:rsidRPr="006438B9" w:rsidRDefault="0015598D" w:rsidP="0015598D">
            <w:pPr>
              <w:snapToGrid w:val="0"/>
              <w:spacing w:line="240" w:lineRule="auto"/>
              <w:jc w:val="center"/>
              <w:rPr>
                <w:rFonts w:eastAsia="標楷體"/>
                <w:color w:val="000000"/>
                <w:szCs w:val="24"/>
              </w:rPr>
            </w:pPr>
            <w:r w:rsidRPr="006438B9">
              <w:rPr>
                <w:rFonts w:eastAsia="標楷體"/>
                <w:color w:val="000000"/>
                <w:szCs w:val="24"/>
              </w:rPr>
              <w:t>學分數</w:t>
            </w:r>
          </w:p>
          <w:p w14:paraId="39E3AA17" w14:textId="77777777" w:rsidR="0015598D" w:rsidRPr="006438B9" w:rsidRDefault="0015598D" w:rsidP="0015598D">
            <w:pPr>
              <w:snapToGrid w:val="0"/>
              <w:spacing w:line="240" w:lineRule="auto"/>
              <w:jc w:val="center"/>
              <w:rPr>
                <w:rFonts w:eastAsia="標楷體"/>
                <w:color w:val="000000"/>
                <w:szCs w:val="24"/>
              </w:rPr>
            </w:pPr>
            <w:r w:rsidRPr="006438B9">
              <w:rPr>
                <w:rFonts w:eastAsia="標楷體"/>
                <w:color w:val="000000"/>
                <w:szCs w:val="24"/>
              </w:rPr>
              <w:t>Credits</w:t>
            </w:r>
          </w:p>
        </w:tc>
      </w:tr>
      <w:tr w:rsidR="00C12EF8" w:rsidRPr="006438B9" w14:paraId="4296D3AA" w14:textId="77777777" w:rsidTr="00C12EF8">
        <w:trPr>
          <w:trHeight w:val="345"/>
        </w:trPr>
        <w:tc>
          <w:tcPr>
            <w:tcW w:w="1276" w:type="dxa"/>
            <w:noWrap/>
            <w:vAlign w:val="center"/>
            <w:hideMark/>
          </w:tcPr>
          <w:p w14:paraId="368528A0" w14:textId="77777777" w:rsidR="0015598D" w:rsidRPr="0015598D" w:rsidRDefault="0015598D" w:rsidP="0015598D">
            <w:pPr>
              <w:widowControl/>
              <w:adjustRightInd/>
              <w:spacing w:line="240" w:lineRule="auto"/>
              <w:jc w:val="both"/>
              <w:textAlignment w:val="auto"/>
              <w:rPr>
                <w:rFonts w:eastAsia="標楷體"/>
                <w:szCs w:val="24"/>
              </w:rPr>
            </w:pPr>
            <w:r w:rsidRPr="0015598D">
              <w:rPr>
                <w:rFonts w:eastAsia="標楷體"/>
                <w:szCs w:val="24"/>
              </w:rPr>
              <w:t>CH501</w:t>
            </w:r>
          </w:p>
        </w:tc>
        <w:tc>
          <w:tcPr>
            <w:tcW w:w="2684" w:type="dxa"/>
            <w:noWrap/>
            <w:vAlign w:val="center"/>
            <w:hideMark/>
          </w:tcPr>
          <w:p w14:paraId="2D74579F" w14:textId="77777777" w:rsidR="0015598D" w:rsidRPr="0015598D" w:rsidRDefault="0015598D" w:rsidP="00FA5771">
            <w:pPr>
              <w:widowControl/>
              <w:adjustRightInd/>
              <w:spacing w:line="240" w:lineRule="auto"/>
              <w:jc w:val="both"/>
              <w:textAlignment w:val="auto"/>
              <w:rPr>
                <w:rFonts w:eastAsia="標楷體"/>
                <w:szCs w:val="24"/>
              </w:rPr>
            </w:pPr>
            <w:r w:rsidRPr="0015598D">
              <w:rPr>
                <w:rFonts w:eastAsia="標楷體"/>
                <w:szCs w:val="24"/>
              </w:rPr>
              <w:t>高等輸送現象</w:t>
            </w:r>
          </w:p>
        </w:tc>
        <w:tc>
          <w:tcPr>
            <w:tcW w:w="5587" w:type="dxa"/>
            <w:noWrap/>
            <w:vAlign w:val="center"/>
            <w:hideMark/>
          </w:tcPr>
          <w:p w14:paraId="63522BE7" w14:textId="77777777" w:rsidR="0015598D" w:rsidRPr="0015598D" w:rsidRDefault="0015598D" w:rsidP="00FA5771">
            <w:pPr>
              <w:widowControl/>
              <w:adjustRightInd/>
              <w:spacing w:line="240" w:lineRule="auto"/>
              <w:jc w:val="both"/>
              <w:textAlignment w:val="auto"/>
              <w:rPr>
                <w:rFonts w:eastAsia="標楷體"/>
                <w:szCs w:val="24"/>
              </w:rPr>
            </w:pPr>
            <w:r w:rsidRPr="0015598D">
              <w:rPr>
                <w:rFonts w:eastAsia="標楷體"/>
                <w:szCs w:val="24"/>
              </w:rPr>
              <w:t>Advanced Transport Phenomena</w:t>
            </w:r>
          </w:p>
        </w:tc>
        <w:tc>
          <w:tcPr>
            <w:tcW w:w="820" w:type="dxa"/>
            <w:noWrap/>
            <w:vAlign w:val="center"/>
            <w:hideMark/>
          </w:tcPr>
          <w:p w14:paraId="626B1F26" w14:textId="77777777" w:rsidR="0015598D" w:rsidRPr="0015598D" w:rsidRDefault="0015598D" w:rsidP="00FA5771">
            <w:pPr>
              <w:widowControl/>
              <w:adjustRightInd/>
              <w:spacing w:line="240" w:lineRule="auto"/>
              <w:jc w:val="both"/>
              <w:textAlignment w:val="auto"/>
              <w:rPr>
                <w:rFonts w:eastAsia="標楷體"/>
                <w:szCs w:val="24"/>
              </w:rPr>
            </w:pPr>
            <w:r w:rsidRPr="0015598D">
              <w:rPr>
                <w:rFonts w:eastAsia="標楷體"/>
                <w:szCs w:val="24"/>
              </w:rPr>
              <w:t>3</w:t>
            </w:r>
          </w:p>
        </w:tc>
      </w:tr>
      <w:tr w:rsidR="0015598D" w:rsidRPr="0015598D" w14:paraId="0EA3F27E" w14:textId="77777777" w:rsidTr="00C12EF8">
        <w:trPr>
          <w:trHeight w:val="345"/>
        </w:trPr>
        <w:tc>
          <w:tcPr>
            <w:tcW w:w="1276" w:type="dxa"/>
            <w:noWrap/>
            <w:vAlign w:val="center"/>
            <w:hideMark/>
          </w:tcPr>
          <w:p w14:paraId="2F42F8F3" w14:textId="77777777" w:rsidR="0015598D" w:rsidRPr="0015598D" w:rsidRDefault="0015598D" w:rsidP="0015598D">
            <w:pPr>
              <w:widowControl/>
              <w:adjustRightInd/>
              <w:spacing w:line="240" w:lineRule="auto"/>
              <w:jc w:val="both"/>
              <w:textAlignment w:val="auto"/>
              <w:rPr>
                <w:rFonts w:eastAsia="標楷體"/>
                <w:szCs w:val="24"/>
              </w:rPr>
            </w:pPr>
            <w:r w:rsidRPr="0015598D">
              <w:rPr>
                <w:rFonts w:eastAsia="標楷體"/>
                <w:szCs w:val="24"/>
              </w:rPr>
              <w:t>CH503</w:t>
            </w:r>
          </w:p>
        </w:tc>
        <w:tc>
          <w:tcPr>
            <w:tcW w:w="2684" w:type="dxa"/>
            <w:noWrap/>
            <w:vAlign w:val="center"/>
            <w:hideMark/>
          </w:tcPr>
          <w:p w14:paraId="3755541A"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高等化工動力學</w:t>
            </w:r>
          </w:p>
        </w:tc>
        <w:tc>
          <w:tcPr>
            <w:tcW w:w="5587" w:type="dxa"/>
            <w:noWrap/>
            <w:vAlign w:val="center"/>
            <w:hideMark/>
          </w:tcPr>
          <w:p w14:paraId="5F882A68"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Advanced Chemical Engineering Kinetics</w:t>
            </w:r>
          </w:p>
        </w:tc>
        <w:tc>
          <w:tcPr>
            <w:tcW w:w="820" w:type="dxa"/>
            <w:noWrap/>
            <w:vAlign w:val="center"/>
            <w:hideMark/>
          </w:tcPr>
          <w:p w14:paraId="05CFC422"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3</w:t>
            </w:r>
          </w:p>
        </w:tc>
      </w:tr>
      <w:tr w:rsidR="0015598D" w:rsidRPr="0015598D" w14:paraId="3A0CF6ED" w14:textId="77777777" w:rsidTr="00C12EF8">
        <w:trPr>
          <w:trHeight w:val="345"/>
        </w:trPr>
        <w:tc>
          <w:tcPr>
            <w:tcW w:w="1276" w:type="dxa"/>
            <w:noWrap/>
            <w:vAlign w:val="center"/>
            <w:hideMark/>
          </w:tcPr>
          <w:p w14:paraId="429A90B5" w14:textId="77777777" w:rsidR="0015598D" w:rsidRPr="0015598D" w:rsidRDefault="0015598D" w:rsidP="0015598D">
            <w:pPr>
              <w:widowControl/>
              <w:adjustRightInd/>
              <w:spacing w:line="240" w:lineRule="auto"/>
              <w:jc w:val="both"/>
              <w:textAlignment w:val="auto"/>
              <w:rPr>
                <w:rFonts w:eastAsia="標楷體"/>
                <w:szCs w:val="24"/>
              </w:rPr>
            </w:pPr>
            <w:r w:rsidRPr="0015598D">
              <w:rPr>
                <w:rFonts w:eastAsia="標楷體"/>
                <w:szCs w:val="24"/>
              </w:rPr>
              <w:t>CH514</w:t>
            </w:r>
          </w:p>
        </w:tc>
        <w:tc>
          <w:tcPr>
            <w:tcW w:w="2684" w:type="dxa"/>
            <w:noWrap/>
            <w:vAlign w:val="center"/>
            <w:hideMark/>
          </w:tcPr>
          <w:p w14:paraId="3EAE4DCA"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高等化工熱力學</w:t>
            </w:r>
          </w:p>
        </w:tc>
        <w:tc>
          <w:tcPr>
            <w:tcW w:w="5587" w:type="dxa"/>
            <w:noWrap/>
            <w:vAlign w:val="center"/>
            <w:hideMark/>
          </w:tcPr>
          <w:p w14:paraId="3FEB16A6"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Advanced Chemical Engineering Thermodynamics</w:t>
            </w:r>
          </w:p>
        </w:tc>
        <w:tc>
          <w:tcPr>
            <w:tcW w:w="820" w:type="dxa"/>
            <w:noWrap/>
            <w:vAlign w:val="center"/>
            <w:hideMark/>
          </w:tcPr>
          <w:p w14:paraId="38D0B718"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3</w:t>
            </w:r>
          </w:p>
        </w:tc>
      </w:tr>
      <w:tr w:rsidR="0015598D" w:rsidRPr="0015598D" w14:paraId="39E991B2" w14:textId="77777777" w:rsidTr="00C12EF8">
        <w:trPr>
          <w:trHeight w:val="345"/>
        </w:trPr>
        <w:tc>
          <w:tcPr>
            <w:tcW w:w="1276" w:type="dxa"/>
            <w:noWrap/>
            <w:vAlign w:val="center"/>
            <w:hideMark/>
          </w:tcPr>
          <w:p w14:paraId="1E69A875" w14:textId="77777777" w:rsidR="0015598D" w:rsidRPr="0015598D" w:rsidRDefault="0015598D" w:rsidP="0015598D">
            <w:pPr>
              <w:widowControl/>
              <w:adjustRightInd/>
              <w:spacing w:line="240" w:lineRule="auto"/>
              <w:jc w:val="both"/>
              <w:textAlignment w:val="auto"/>
              <w:rPr>
                <w:rFonts w:eastAsia="標楷體"/>
                <w:szCs w:val="24"/>
              </w:rPr>
            </w:pPr>
            <w:r w:rsidRPr="0015598D">
              <w:rPr>
                <w:rFonts w:eastAsia="標楷體"/>
                <w:szCs w:val="24"/>
              </w:rPr>
              <w:t>CH520</w:t>
            </w:r>
          </w:p>
        </w:tc>
        <w:tc>
          <w:tcPr>
            <w:tcW w:w="2684" w:type="dxa"/>
            <w:noWrap/>
            <w:vAlign w:val="center"/>
            <w:hideMark/>
          </w:tcPr>
          <w:p w14:paraId="5670597C"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薄膜分離技術</w:t>
            </w:r>
          </w:p>
        </w:tc>
        <w:tc>
          <w:tcPr>
            <w:tcW w:w="5587" w:type="dxa"/>
            <w:noWrap/>
            <w:vAlign w:val="center"/>
            <w:hideMark/>
          </w:tcPr>
          <w:p w14:paraId="2F25C0BE"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Membrane Separations Technology</w:t>
            </w:r>
          </w:p>
        </w:tc>
        <w:tc>
          <w:tcPr>
            <w:tcW w:w="820" w:type="dxa"/>
            <w:noWrap/>
            <w:vAlign w:val="center"/>
            <w:hideMark/>
          </w:tcPr>
          <w:p w14:paraId="565FF291"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3</w:t>
            </w:r>
          </w:p>
        </w:tc>
      </w:tr>
      <w:tr w:rsidR="0015598D" w:rsidRPr="0015598D" w14:paraId="5B69ED41" w14:textId="77777777" w:rsidTr="00C12EF8">
        <w:trPr>
          <w:trHeight w:val="345"/>
        </w:trPr>
        <w:tc>
          <w:tcPr>
            <w:tcW w:w="1276" w:type="dxa"/>
            <w:noWrap/>
            <w:vAlign w:val="center"/>
            <w:hideMark/>
          </w:tcPr>
          <w:p w14:paraId="50873E84" w14:textId="77777777" w:rsidR="0015598D" w:rsidRPr="0015598D" w:rsidRDefault="0015598D" w:rsidP="0015598D">
            <w:pPr>
              <w:widowControl/>
              <w:adjustRightInd/>
              <w:spacing w:line="240" w:lineRule="auto"/>
              <w:jc w:val="both"/>
              <w:textAlignment w:val="auto"/>
              <w:rPr>
                <w:rFonts w:eastAsia="標楷體"/>
                <w:szCs w:val="24"/>
              </w:rPr>
            </w:pPr>
            <w:r w:rsidRPr="0015598D">
              <w:rPr>
                <w:rFonts w:eastAsia="標楷體"/>
                <w:szCs w:val="24"/>
              </w:rPr>
              <w:t>CH527</w:t>
            </w:r>
          </w:p>
        </w:tc>
        <w:tc>
          <w:tcPr>
            <w:tcW w:w="2684" w:type="dxa"/>
            <w:noWrap/>
            <w:vAlign w:val="center"/>
            <w:hideMark/>
          </w:tcPr>
          <w:p w14:paraId="6F763A86"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高分子物理</w:t>
            </w:r>
          </w:p>
        </w:tc>
        <w:tc>
          <w:tcPr>
            <w:tcW w:w="5587" w:type="dxa"/>
            <w:noWrap/>
            <w:vAlign w:val="center"/>
            <w:hideMark/>
          </w:tcPr>
          <w:p w14:paraId="25B00817"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Polymer Physics</w:t>
            </w:r>
          </w:p>
        </w:tc>
        <w:tc>
          <w:tcPr>
            <w:tcW w:w="820" w:type="dxa"/>
            <w:noWrap/>
            <w:vAlign w:val="center"/>
            <w:hideMark/>
          </w:tcPr>
          <w:p w14:paraId="6D3312ED"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3</w:t>
            </w:r>
          </w:p>
        </w:tc>
      </w:tr>
      <w:tr w:rsidR="0015598D" w:rsidRPr="0015598D" w14:paraId="7B7A2B49" w14:textId="77777777" w:rsidTr="00C12EF8">
        <w:trPr>
          <w:trHeight w:val="345"/>
        </w:trPr>
        <w:tc>
          <w:tcPr>
            <w:tcW w:w="1276" w:type="dxa"/>
            <w:noWrap/>
            <w:vAlign w:val="center"/>
            <w:hideMark/>
          </w:tcPr>
          <w:p w14:paraId="09BFCAD5" w14:textId="77777777" w:rsidR="0015598D" w:rsidRPr="0015598D" w:rsidRDefault="0015598D" w:rsidP="0015598D">
            <w:pPr>
              <w:widowControl/>
              <w:adjustRightInd/>
              <w:spacing w:line="240" w:lineRule="auto"/>
              <w:jc w:val="both"/>
              <w:textAlignment w:val="auto"/>
              <w:rPr>
                <w:rFonts w:eastAsia="標楷體"/>
                <w:szCs w:val="24"/>
              </w:rPr>
            </w:pPr>
            <w:r w:rsidRPr="0015598D">
              <w:rPr>
                <w:rFonts w:eastAsia="標楷體"/>
                <w:szCs w:val="24"/>
              </w:rPr>
              <w:t>CH539</w:t>
            </w:r>
          </w:p>
        </w:tc>
        <w:tc>
          <w:tcPr>
            <w:tcW w:w="2684" w:type="dxa"/>
            <w:noWrap/>
            <w:vAlign w:val="center"/>
            <w:hideMark/>
          </w:tcPr>
          <w:p w14:paraId="1DD4F64B"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電化學特論</w:t>
            </w:r>
          </w:p>
        </w:tc>
        <w:tc>
          <w:tcPr>
            <w:tcW w:w="5587" w:type="dxa"/>
            <w:noWrap/>
            <w:vAlign w:val="center"/>
            <w:hideMark/>
          </w:tcPr>
          <w:p w14:paraId="0DF95578"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Special Topics on Electrochemistry</w:t>
            </w:r>
          </w:p>
        </w:tc>
        <w:tc>
          <w:tcPr>
            <w:tcW w:w="820" w:type="dxa"/>
            <w:noWrap/>
            <w:vAlign w:val="center"/>
            <w:hideMark/>
          </w:tcPr>
          <w:p w14:paraId="3150953E"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3</w:t>
            </w:r>
          </w:p>
        </w:tc>
      </w:tr>
      <w:tr w:rsidR="0015598D" w:rsidRPr="0015598D" w14:paraId="564A2511" w14:textId="77777777" w:rsidTr="00C12EF8">
        <w:trPr>
          <w:trHeight w:val="345"/>
        </w:trPr>
        <w:tc>
          <w:tcPr>
            <w:tcW w:w="1276" w:type="dxa"/>
            <w:noWrap/>
            <w:vAlign w:val="center"/>
            <w:hideMark/>
          </w:tcPr>
          <w:p w14:paraId="18DB7F77" w14:textId="77777777" w:rsidR="0015598D" w:rsidRPr="0015598D" w:rsidRDefault="0015598D" w:rsidP="0015598D">
            <w:pPr>
              <w:widowControl/>
              <w:adjustRightInd/>
              <w:spacing w:line="240" w:lineRule="auto"/>
              <w:jc w:val="both"/>
              <w:textAlignment w:val="auto"/>
              <w:rPr>
                <w:rFonts w:eastAsia="標楷體"/>
                <w:szCs w:val="24"/>
              </w:rPr>
            </w:pPr>
            <w:r w:rsidRPr="0015598D">
              <w:rPr>
                <w:rFonts w:eastAsia="標楷體"/>
                <w:szCs w:val="24"/>
              </w:rPr>
              <w:t>CH548</w:t>
            </w:r>
          </w:p>
        </w:tc>
        <w:tc>
          <w:tcPr>
            <w:tcW w:w="2684" w:type="dxa"/>
            <w:noWrap/>
            <w:vAlign w:val="center"/>
            <w:hideMark/>
          </w:tcPr>
          <w:p w14:paraId="37B5BA18"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生物物理化學</w:t>
            </w:r>
          </w:p>
        </w:tc>
        <w:tc>
          <w:tcPr>
            <w:tcW w:w="5587" w:type="dxa"/>
            <w:noWrap/>
            <w:vAlign w:val="center"/>
            <w:hideMark/>
          </w:tcPr>
          <w:p w14:paraId="51B0F798"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Biophysical Chemistry</w:t>
            </w:r>
          </w:p>
        </w:tc>
        <w:tc>
          <w:tcPr>
            <w:tcW w:w="820" w:type="dxa"/>
            <w:noWrap/>
            <w:vAlign w:val="center"/>
            <w:hideMark/>
          </w:tcPr>
          <w:p w14:paraId="0D1769FF"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3</w:t>
            </w:r>
          </w:p>
        </w:tc>
      </w:tr>
      <w:tr w:rsidR="00FA5771" w:rsidRPr="006438B9" w14:paraId="7F52A65E" w14:textId="77777777" w:rsidTr="00C12EF8">
        <w:trPr>
          <w:trHeight w:val="345"/>
        </w:trPr>
        <w:tc>
          <w:tcPr>
            <w:tcW w:w="1276" w:type="dxa"/>
            <w:noWrap/>
            <w:vAlign w:val="center"/>
          </w:tcPr>
          <w:p w14:paraId="757CD750" w14:textId="77777777" w:rsidR="00FA5771" w:rsidRPr="006438B9" w:rsidRDefault="00FA5771" w:rsidP="0015598D">
            <w:pPr>
              <w:widowControl/>
              <w:adjustRightInd/>
              <w:spacing w:line="240" w:lineRule="auto"/>
              <w:jc w:val="both"/>
              <w:textAlignment w:val="auto"/>
              <w:rPr>
                <w:rFonts w:eastAsia="標楷體"/>
                <w:szCs w:val="24"/>
              </w:rPr>
            </w:pPr>
            <w:r w:rsidRPr="006438B9">
              <w:rPr>
                <w:rFonts w:eastAsia="標楷體"/>
                <w:szCs w:val="24"/>
              </w:rPr>
              <w:t>CH570</w:t>
            </w:r>
          </w:p>
        </w:tc>
        <w:tc>
          <w:tcPr>
            <w:tcW w:w="2684" w:type="dxa"/>
            <w:noWrap/>
            <w:vAlign w:val="center"/>
          </w:tcPr>
          <w:p w14:paraId="515D059B" w14:textId="77777777" w:rsidR="00FA5771" w:rsidRPr="006438B9" w:rsidRDefault="00FA5771" w:rsidP="00FA5771">
            <w:pPr>
              <w:widowControl/>
              <w:adjustRightInd/>
              <w:spacing w:line="240" w:lineRule="auto"/>
              <w:jc w:val="both"/>
              <w:textAlignment w:val="auto"/>
              <w:rPr>
                <w:rFonts w:eastAsia="標楷體"/>
                <w:szCs w:val="24"/>
              </w:rPr>
            </w:pPr>
            <w:r w:rsidRPr="006438B9">
              <w:rPr>
                <w:rFonts w:eastAsia="標楷體"/>
                <w:szCs w:val="24"/>
              </w:rPr>
              <w:t>科技論文寫作</w:t>
            </w:r>
          </w:p>
        </w:tc>
        <w:tc>
          <w:tcPr>
            <w:tcW w:w="5587" w:type="dxa"/>
            <w:noWrap/>
            <w:vAlign w:val="center"/>
          </w:tcPr>
          <w:p w14:paraId="78ACFAB9" w14:textId="77777777" w:rsidR="00FA5771" w:rsidRPr="006438B9" w:rsidRDefault="00FA5771" w:rsidP="00FA5771">
            <w:pPr>
              <w:widowControl/>
              <w:adjustRightInd/>
              <w:spacing w:line="240" w:lineRule="auto"/>
              <w:jc w:val="both"/>
              <w:textAlignment w:val="auto"/>
              <w:rPr>
                <w:rFonts w:eastAsia="標楷體"/>
                <w:szCs w:val="24"/>
              </w:rPr>
            </w:pPr>
            <w:r w:rsidRPr="006438B9">
              <w:rPr>
                <w:rFonts w:eastAsia="標楷體"/>
                <w:szCs w:val="24"/>
              </w:rPr>
              <w:t>Technical Writing</w:t>
            </w:r>
          </w:p>
        </w:tc>
        <w:tc>
          <w:tcPr>
            <w:tcW w:w="820" w:type="dxa"/>
            <w:noWrap/>
            <w:vAlign w:val="center"/>
          </w:tcPr>
          <w:p w14:paraId="1F1B8F3C" w14:textId="77777777" w:rsidR="00FA5771" w:rsidRPr="006438B9" w:rsidRDefault="00FA5771" w:rsidP="00FA5771">
            <w:pPr>
              <w:widowControl/>
              <w:adjustRightInd/>
              <w:spacing w:line="240" w:lineRule="auto"/>
              <w:jc w:val="both"/>
              <w:textAlignment w:val="auto"/>
              <w:rPr>
                <w:rFonts w:eastAsia="標楷體"/>
                <w:szCs w:val="24"/>
              </w:rPr>
            </w:pPr>
            <w:r w:rsidRPr="006438B9">
              <w:rPr>
                <w:rFonts w:eastAsia="標楷體"/>
                <w:szCs w:val="24"/>
              </w:rPr>
              <w:t>3</w:t>
            </w:r>
          </w:p>
        </w:tc>
      </w:tr>
      <w:tr w:rsidR="0015598D" w:rsidRPr="0015598D" w14:paraId="4CDD63AB" w14:textId="77777777" w:rsidTr="00C12EF8">
        <w:trPr>
          <w:trHeight w:val="345"/>
        </w:trPr>
        <w:tc>
          <w:tcPr>
            <w:tcW w:w="1276" w:type="dxa"/>
            <w:noWrap/>
            <w:vAlign w:val="center"/>
            <w:hideMark/>
          </w:tcPr>
          <w:p w14:paraId="20C55F7C" w14:textId="77777777" w:rsidR="0015598D" w:rsidRPr="0015598D" w:rsidRDefault="0015598D" w:rsidP="0015598D">
            <w:pPr>
              <w:widowControl/>
              <w:adjustRightInd/>
              <w:spacing w:line="240" w:lineRule="auto"/>
              <w:jc w:val="both"/>
              <w:textAlignment w:val="auto"/>
              <w:rPr>
                <w:rFonts w:eastAsia="標楷體"/>
                <w:szCs w:val="24"/>
              </w:rPr>
            </w:pPr>
            <w:r w:rsidRPr="0015598D">
              <w:rPr>
                <w:rFonts w:eastAsia="標楷體"/>
                <w:szCs w:val="24"/>
              </w:rPr>
              <w:t>CH575</w:t>
            </w:r>
          </w:p>
        </w:tc>
        <w:tc>
          <w:tcPr>
            <w:tcW w:w="2684" w:type="dxa"/>
            <w:noWrap/>
            <w:vAlign w:val="center"/>
            <w:hideMark/>
          </w:tcPr>
          <w:p w14:paraId="4EECCAEC"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燃料電池</w:t>
            </w:r>
          </w:p>
        </w:tc>
        <w:tc>
          <w:tcPr>
            <w:tcW w:w="5587" w:type="dxa"/>
            <w:noWrap/>
            <w:vAlign w:val="center"/>
            <w:hideMark/>
          </w:tcPr>
          <w:p w14:paraId="6D31A662"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Fuel Cells</w:t>
            </w:r>
          </w:p>
        </w:tc>
        <w:tc>
          <w:tcPr>
            <w:tcW w:w="820" w:type="dxa"/>
            <w:noWrap/>
            <w:vAlign w:val="center"/>
            <w:hideMark/>
          </w:tcPr>
          <w:p w14:paraId="24C8F7F6"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3</w:t>
            </w:r>
          </w:p>
        </w:tc>
      </w:tr>
      <w:tr w:rsidR="0015598D" w:rsidRPr="0015598D" w14:paraId="5DC4E84C" w14:textId="77777777" w:rsidTr="00C12EF8">
        <w:trPr>
          <w:trHeight w:val="345"/>
        </w:trPr>
        <w:tc>
          <w:tcPr>
            <w:tcW w:w="1276" w:type="dxa"/>
            <w:noWrap/>
            <w:vAlign w:val="center"/>
            <w:hideMark/>
          </w:tcPr>
          <w:p w14:paraId="64458603" w14:textId="77777777" w:rsidR="0015598D" w:rsidRPr="0015598D" w:rsidRDefault="0015598D" w:rsidP="0015598D">
            <w:pPr>
              <w:widowControl/>
              <w:adjustRightInd/>
              <w:spacing w:line="240" w:lineRule="auto"/>
              <w:jc w:val="both"/>
              <w:textAlignment w:val="auto"/>
              <w:rPr>
                <w:rFonts w:eastAsia="標楷體"/>
                <w:szCs w:val="24"/>
              </w:rPr>
            </w:pPr>
            <w:r w:rsidRPr="0015598D">
              <w:rPr>
                <w:rFonts w:eastAsia="標楷體"/>
                <w:szCs w:val="24"/>
              </w:rPr>
              <w:t>CH578</w:t>
            </w:r>
          </w:p>
        </w:tc>
        <w:tc>
          <w:tcPr>
            <w:tcW w:w="2684" w:type="dxa"/>
            <w:noWrap/>
            <w:vAlign w:val="center"/>
            <w:hideMark/>
          </w:tcPr>
          <w:p w14:paraId="5A331AB2"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觸媒原理與應用</w:t>
            </w:r>
          </w:p>
        </w:tc>
        <w:tc>
          <w:tcPr>
            <w:tcW w:w="5587" w:type="dxa"/>
            <w:noWrap/>
            <w:vAlign w:val="center"/>
            <w:hideMark/>
          </w:tcPr>
          <w:p w14:paraId="7594174C"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Catalyst Principles and Applications</w:t>
            </w:r>
          </w:p>
        </w:tc>
        <w:tc>
          <w:tcPr>
            <w:tcW w:w="820" w:type="dxa"/>
            <w:noWrap/>
            <w:vAlign w:val="center"/>
            <w:hideMark/>
          </w:tcPr>
          <w:p w14:paraId="4D4EA962"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3</w:t>
            </w:r>
          </w:p>
        </w:tc>
      </w:tr>
      <w:tr w:rsidR="0015598D" w:rsidRPr="0015598D" w14:paraId="5CD4414A" w14:textId="77777777" w:rsidTr="00C12EF8">
        <w:trPr>
          <w:trHeight w:val="345"/>
        </w:trPr>
        <w:tc>
          <w:tcPr>
            <w:tcW w:w="1276" w:type="dxa"/>
            <w:noWrap/>
            <w:vAlign w:val="center"/>
            <w:hideMark/>
          </w:tcPr>
          <w:p w14:paraId="66108153" w14:textId="77777777" w:rsidR="0015598D" w:rsidRPr="0015598D" w:rsidRDefault="0015598D" w:rsidP="0015598D">
            <w:pPr>
              <w:widowControl/>
              <w:adjustRightInd/>
              <w:spacing w:line="240" w:lineRule="auto"/>
              <w:jc w:val="both"/>
              <w:textAlignment w:val="auto"/>
              <w:rPr>
                <w:rFonts w:eastAsia="標楷體"/>
                <w:szCs w:val="24"/>
              </w:rPr>
            </w:pPr>
            <w:r w:rsidRPr="0015598D">
              <w:rPr>
                <w:rFonts w:eastAsia="標楷體"/>
                <w:szCs w:val="24"/>
              </w:rPr>
              <w:t>CH579</w:t>
            </w:r>
          </w:p>
        </w:tc>
        <w:tc>
          <w:tcPr>
            <w:tcW w:w="2684" w:type="dxa"/>
            <w:noWrap/>
            <w:vAlign w:val="center"/>
            <w:hideMark/>
          </w:tcPr>
          <w:p w14:paraId="223E4590"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製藥技術工程</w:t>
            </w:r>
          </w:p>
        </w:tc>
        <w:tc>
          <w:tcPr>
            <w:tcW w:w="5587" w:type="dxa"/>
            <w:noWrap/>
            <w:vAlign w:val="center"/>
            <w:hideMark/>
          </w:tcPr>
          <w:p w14:paraId="49FF7B2E"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Pharmaceutical Engineering</w:t>
            </w:r>
          </w:p>
        </w:tc>
        <w:tc>
          <w:tcPr>
            <w:tcW w:w="820" w:type="dxa"/>
            <w:noWrap/>
            <w:vAlign w:val="center"/>
            <w:hideMark/>
          </w:tcPr>
          <w:p w14:paraId="692573B1"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3</w:t>
            </w:r>
          </w:p>
        </w:tc>
      </w:tr>
      <w:tr w:rsidR="0015598D" w:rsidRPr="0015598D" w14:paraId="0C63D7AF" w14:textId="77777777" w:rsidTr="00C12EF8">
        <w:trPr>
          <w:trHeight w:val="345"/>
        </w:trPr>
        <w:tc>
          <w:tcPr>
            <w:tcW w:w="1276" w:type="dxa"/>
            <w:noWrap/>
            <w:vAlign w:val="center"/>
            <w:hideMark/>
          </w:tcPr>
          <w:p w14:paraId="55D9949D" w14:textId="77777777" w:rsidR="0015598D" w:rsidRPr="0015598D" w:rsidRDefault="0015598D" w:rsidP="0015598D">
            <w:pPr>
              <w:widowControl/>
              <w:adjustRightInd/>
              <w:spacing w:line="240" w:lineRule="auto"/>
              <w:jc w:val="both"/>
              <w:textAlignment w:val="auto"/>
              <w:rPr>
                <w:rFonts w:eastAsia="標楷體"/>
                <w:szCs w:val="24"/>
              </w:rPr>
            </w:pPr>
            <w:r w:rsidRPr="0015598D">
              <w:rPr>
                <w:rFonts w:eastAsia="標楷體"/>
                <w:szCs w:val="24"/>
              </w:rPr>
              <w:t>CH584</w:t>
            </w:r>
          </w:p>
        </w:tc>
        <w:tc>
          <w:tcPr>
            <w:tcW w:w="2684" w:type="dxa"/>
            <w:noWrap/>
            <w:vAlign w:val="center"/>
            <w:hideMark/>
          </w:tcPr>
          <w:p w14:paraId="172737FC"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高等生化工程</w:t>
            </w:r>
          </w:p>
        </w:tc>
        <w:tc>
          <w:tcPr>
            <w:tcW w:w="5587" w:type="dxa"/>
            <w:noWrap/>
            <w:vAlign w:val="center"/>
            <w:hideMark/>
          </w:tcPr>
          <w:p w14:paraId="569B7611"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Advanced Biochemical Engineering</w:t>
            </w:r>
          </w:p>
        </w:tc>
        <w:tc>
          <w:tcPr>
            <w:tcW w:w="820" w:type="dxa"/>
            <w:noWrap/>
            <w:vAlign w:val="center"/>
            <w:hideMark/>
          </w:tcPr>
          <w:p w14:paraId="250D5ADF"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3</w:t>
            </w:r>
          </w:p>
        </w:tc>
      </w:tr>
      <w:tr w:rsidR="0015598D" w:rsidRPr="0015598D" w14:paraId="297545A3" w14:textId="77777777" w:rsidTr="00C12EF8">
        <w:trPr>
          <w:trHeight w:val="345"/>
        </w:trPr>
        <w:tc>
          <w:tcPr>
            <w:tcW w:w="1276" w:type="dxa"/>
            <w:noWrap/>
            <w:vAlign w:val="center"/>
            <w:hideMark/>
          </w:tcPr>
          <w:p w14:paraId="6D5610AA" w14:textId="77777777" w:rsidR="0015598D" w:rsidRPr="0015598D" w:rsidRDefault="0015598D" w:rsidP="0015598D">
            <w:pPr>
              <w:widowControl/>
              <w:adjustRightInd/>
              <w:spacing w:line="240" w:lineRule="auto"/>
              <w:jc w:val="both"/>
              <w:textAlignment w:val="auto"/>
              <w:rPr>
                <w:rFonts w:eastAsia="標楷體"/>
                <w:szCs w:val="24"/>
              </w:rPr>
            </w:pPr>
            <w:r w:rsidRPr="0015598D">
              <w:rPr>
                <w:rFonts w:eastAsia="標楷體"/>
                <w:szCs w:val="24"/>
              </w:rPr>
              <w:t>CH599</w:t>
            </w:r>
          </w:p>
        </w:tc>
        <w:tc>
          <w:tcPr>
            <w:tcW w:w="2684" w:type="dxa"/>
            <w:noWrap/>
            <w:vAlign w:val="center"/>
            <w:hideMark/>
          </w:tcPr>
          <w:p w14:paraId="19CA3D86"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生物醫學工程</w:t>
            </w:r>
          </w:p>
        </w:tc>
        <w:tc>
          <w:tcPr>
            <w:tcW w:w="5587" w:type="dxa"/>
            <w:noWrap/>
            <w:vAlign w:val="center"/>
            <w:hideMark/>
          </w:tcPr>
          <w:p w14:paraId="7EA70994"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Biomedical Engineering</w:t>
            </w:r>
          </w:p>
        </w:tc>
        <w:tc>
          <w:tcPr>
            <w:tcW w:w="820" w:type="dxa"/>
            <w:noWrap/>
            <w:vAlign w:val="center"/>
            <w:hideMark/>
          </w:tcPr>
          <w:p w14:paraId="6927730A"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3</w:t>
            </w:r>
          </w:p>
        </w:tc>
      </w:tr>
      <w:tr w:rsidR="006438B9" w:rsidRPr="006438B9" w14:paraId="540382B1" w14:textId="77777777" w:rsidTr="00C12EF8">
        <w:trPr>
          <w:trHeight w:val="345"/>
        </w:trPr>
        <w:tc>
          <w:tcPr>
            <w:tcW w:w="1276" w:type="dxa"/>
            <w:noWrap/>
            <w:vAlign w:val="center"/>
          </w:tcPr>
          <w:p w14:paraId="12FD537C" w14:textId="77777777" w:rsidR="006438B9" w:rsidRPr="006438B9" w:rsidRDefault="006438B9" w:rsidP="0015598D">
            <w:pPr>
              <w:widowControl/>
              <w:adjustRightInd/>
              <w:spacing w:line="240" w:lineRule="auto"/>
              <w:jc w:val="both"/>
              <w:textAlignment w:val="auto"/>
              <w:rPr>
                <w:rFonts w:eastAsia="標楷體"/>
                <w:szCs w:val="24"/>
              </w:rPr>
            </w:pPr>
            <w:r w:rsidRPr="006438B9">
              <w:rPr>
                <w:rFonts w:eastAsia="標楷體"/>
                <w:szCs w:val="24"/>
              </w:rPr>
              <w:t>CH623</w:t>
            </w:r>
          </w:p>
        </w:tc>
        <w:tc>
          <w:tcPr>
            <w:tcW w:w="2684" w:type="dxa"/>
            <w:noWrap/>
            <w:vAlign w:val="center"/>
          </w:tcPr>
          <w:p w14:paraId="1B788AA6" w14:textId="77777777" w:rsidR="006438B9" w:rsidRPr="006438B9" w:rsidRDefault="006438B9" w:rsidP="00C12EF8">
            <w:pPr>
              <w:widowControl/>
              <w:adjustRightInd/>
              <w:spacing w:line="240" w:lineRule="auto"/>
              <w:jc w:val="both"/>
              <w:textAlignment w:val="auto"/>
              <w:rPr>
                <w:rFonts w:eastAsia="標楷體"/>
                <w:szCs w:val="24"/>
              </w:rPr>
            </w:pPr>
            <w:r w:rsidRPr="006438B9">
              <w:rPr>
                <w:rFonts w:eastAsia="標楷體"/>
                <w:szCs w:val="24"/>
              </w:rPr>
              <w:t>書報討論</w:t>
            </w:r>
            <w:r w:rsidRPr="006438B9">
              <w:rPr>
                <w:rFonts w:eastAsia="標楷體"/>
                <w:szCs w:val="24"/>
              </w:rPr>
              <w:t>(</w:t>
            </w:r>
            <w:r w:rsidRPr="006438B9">
              <w:rPr>
                <w:rFonts w:eastAsia="標楷體"/>
                <w:szCs w:val="24"/>
              </w:rPr>
              <w:t>一</w:t>
            </w:r>
            <w:r w:rsidRPr="006438B9">
              <w:rPr>
                <w:rFonts w:eastAsia="標楷體"/>
                <w:szCs w:val="24"/>
              </w:rPr>
              <w:t>)</w:t>
            </w:r>
          </w:p>
        </w:tc>
        <w:tc>
          <w:tcPr>
            <w:tcW w:w="5587" w:type="dxa"/>
            <w:noWrap/>
            <w:vAlign w:val="center"/>
          </w:tcPr>
          <w:p w14:paraId="7A6BCA88" w14:textId="77777777" w:rsidR="006438B9" w:rsidRPr="006438B9" w:rsidRDefault="006438B9" w:rsidP="00C12EF8">
            <w:pPr>
              <w:widowControl/>
              <w:adjustRightInd/>
              <w:spacing w:line="240" w:lineRule="auto"/>
              <w:jc w:val="both"/>
              <w:textAlignment w:val="auto"/>
              <w:rPr>
                <w:rFonts w:eastAsia="標楷體"/>
                <w:szCs w:val="24"/>
              </w:rPr>
            </w:pPr>
            <w:r w:rsidRPr="006438B9">
              <w:rPr>
                <w:rStyle w:val="normaltextrun"/>
                <w:rFonts w:eastAsia="標楷體"/>
                <w:color w:val="000000"/>
                <w:szCs w:val="24"/>
                <w:bdr w:val="none" w:sz="0" w:space="0" w:color="auto" w:frame="1"/>
                <w:lang w:val="en-MY"/>
              </w:rPr>
              <w:t>Seminar I</w:t>
            </w:r>
          </w:p>
        </w:tc>
        <w:tc>
          <w:tcPr>
            <w:tcW w:w="820" w:type="dxa"/>
            <w:noWrap/>
            <w:vAlign w:val="center"/>
          </w:tcPr>
          <w:p w14:paraId="1445C782" w14:textId="77777777" w:rsidR="006438B9" w:rsidRPr="006438B9" w:rsidRDefault="006438B9" w:rsidP="00C12EF8">
            <w:pPr>
              <w:widowControl/>
              <w:adjustRightInd/>
              <w:spacing w:line="240" w:lineRule="auto"/>
              <w:jc w:val="both"/>
              <w:textAlignment w:val="auto"/>
              <w:rPr>
                <w:rFonts w:eastAsia="標楷體"/>
                <w:szCs w:val="24"/>
              </w:rPr>
            </w:pPr>
            <w:r w:rsidRPr="006438B9">
              <w:rPr>
                <w:rFonts w:eastAsia="標楷體"/>
                <w:szCs w:val="24"/>
              </w:rPr>
              <w:t>1</w:t>
            </w:r>
          </w:p>
        </w:tc>
      </w:tr>
      <w:tr w:rsidR="006438B9" w:rsidRPr="006438B9" w14:paraId="0E3B2D7F" w14:textId="77777777" w:rsidTr="00C12EF8">
        <w:trPr>
          <w:trHeight w:val="345"/>
        </w:trPr>
        <w:tc>
          <w:tcPr>
            <w:tcW w:w="1276" w:type="dxa"/>
            <w:noWrap/>
            <w:vAlign w:val="center"/>
          </w:tcPr>
          <w:p w14:paraId="25B9B08C" w14:textId="77777777" w:rsidR="006438B9" w:rsidRPr="006438B9" w:rsidRDefault="006438B9" w:rsidP="0015598D">
            <w:pPr>
              <w:widowControl/>
              <w:adjustRightInd/>
              <w:spacing w:line="240" w:lineRule="auto"/>
              <w:jc w:val="both"/>
              <w:textAlignment w:val="auto"/>
              <w:rPr>
                <w:rFonts w:eastAsia="標楷體"/>
                <w:szCs w:val="24"/>
              </w:rPr>
            </w:pPr>
            <w:r w:rsidRPr="006438B9">
              <w:rPr>
                <w:rFonts w:eastAsia="標楷體"/>
                <w:szCs w:val="24"/>
              </w:rPr>
              <w:t>CH624</w:t>
            </w:r>
          </w:p>
        </w:tc>
        <w:tc>
          <w:tcPr>
            <w:tcW w:w="2684" w:type="dxa"/>
            <w:noWrap/>
            <w:vAlign w:val="center"/>
          </w:tcPr>
          <w:p w14:paraId="5FB6A214" w14:textId="77777777" w:rsidR="006438B9" w:rsidRPr="006438B9" w:rsidRDefault="006438B9" w:rsidP="00C12EF8">
            <w:pPr>
              <w:widowControl/>
              <w:adjustRightInd/>
              <w:spacing w:line="240" w:lineRule="auto"/>
              <w:jc w:val="both"/>
              <w:textAlignment w:val="auto"/>
              <w:rPr>
                <w:rFonts w:eastAsia="標楷體"/>
                <w:szCs w:val="24"/>
              </w:rPr>
            </w:pPr>
            <w:r w:rsidRPr="006438B9">
              <w:rPr>
                <w:rFonts w:eastAsia="標楷體"/>
                <w:szCs w:val="24"/>
              </w:rPr>
              <w:t>書報討論</w:t>
            </w:r>
            <w:r w:rsidRPr="006438B9">
              <w:rPr>
                <w:rFonts w:eastAsia="標楷體"/>
                <w:szCs w:val="24"/>
              </w:rPr>
              <w:t>(</w:t>
            </w:r>
            <w:r w:rsidRPr="006438B9">
              <w:rPr>
                <w:rFonts w:eastAsia="標楷體"/>
                <w:szCs w:val="24"/>
              </w:rPr>
              <w:t>二</w:t>
            </w:r>
            <w:r w:rsidRPr="006438B9">
              <w:rPr>
                <w:rFonts w:eastAsia="標楷體"/>
                <w:szCs w:val="24"/>
              </w:rPr>
              <w:t>)</w:t>
            </w:r>
          </w:p>
        </w:tc>
        <w:tc>
          <w:tcPr>
            <w:tcW w:w="5587" w:type="dxa"/>
            <w:noWrap/>
            <w:vAlign w:val="center"/>
          </w:tcPr>
          <w:p w14:paraId="7C74D472" w14:textId="77777777" w:rsidR="006438B9" w:rsidRPr="006438B9" w:rsidRDefault="006438B9" w:rsidP="00C12EF8">
            <w:pPr>
              <w:widowControl/>
              <w:adjustRightInd/>
              <w:spacing w:line="240" w:lineRule="auto"/>
              <w:jc w:val="both"/>
              <w:textAlignment w:val="auto"/>
              <w:rPr>
                <w:rFonts w:eastAsia="標楷體"/>
                <w:szCs w:val="24"/>
              </w:rPr>
            </w:pPr>
            <w:r w:rsidRPr="006438B9">
              <w:rPr>
                <w:rStyle w:val="normaltextrun"/>
                <w:rFonts w:eastAsia="標楷體"/>
                <w:color w:val="000000"/>
                <w:szCs w:val="24"/>
                <w:bdr w:val="none" w:sz="0" w:space="0" w:color="auto" w:frame="1"/>
                <w:lang w:val="en-MY"/>
              </w:rPr>
              <w:t>Seminar II</w:t>
            </w:r>
          </w:p>
        </w:tc>
        <w:tc>
          <w:tcPr>
            <w:tcW w:w="820" w:type="dxa"/>
            <w:noWrap/>
            <w:vAlign w:val="center"/>
          </w:tcPr>
          <w:p w14:paraId="29070AEF" w14:textId="77777777" w:rsidR="006438B9" w:rsidRPr="006438B9" w:rsidRDefault="006438B9" w:rsidP="00C12EF8">
            <w:pPr>
              <w:widowControl/>
              <w:adjustRightInd/>
              <w:spacing w:line="240" w:lineRule="auto"/>
              <w:jc w:val="both"/>
              <w:textAlignment w:val="auto"/>
              <w:rPr>
                <w:rFonts w:eastAsia="標楷體"/>
                <w:szCs w:val="24"/>
              </w:rPr>
            </w:pPr>
            <w:r w:rsidRPr="006438B9">
              <w:rPr>
                <w:rFonts w:eastAsia="標楷體"/>
                <w:szCs w:val="24"/>
              </w:rPr>
              <w:t>1</w:t>
            </w:r>
          </w:p>
        </w:tc>
      </w:tr>
      <w:tr w:rsidR="0015598D" w:rsidRPr="0015598D" w14:paraId="35EE0D4F" w14:textId="77777777" w:rsidTr="00C12EF8">
        <w:trPr>
          <w:trHeight w:val="345"/>
        </w:trPr>
        <w:tc>
          <w:tcPr>
            <w:tcW w:w="1276" w:type="dxa"/>
            <w:noWrap/>
            <w:vAlign w:val="center"/>
            <w:hideMark/>
          </w:tcPr>
          <w:p w14:paraId="0F4D1D3C" w14:textId="77777777" w:rsidR="0015598D" w:rsidRPr="0015598D" w:rsidRDefault="0015598D" w:rsidP="0015598D">
            <w:pPr>
              <w:widowControl/>
              <w:adjustRightInd/>
              <w:spacing w:line="240" w:lineRule="auto"/>
              <w:jc w:val="both"/>
              <w:textAlignment w:val="auto"/>
              <w:rPr>
                <w:rFonts w:eastAsia="標楷體"/>
                <w:szCs w:val="24"/>
              </w:rPr>
            </w:pPr>
            <w:r w:rsidRPr="0015598D">
              <w:rPr>
                <w:rFonts w:eastAsia="標楷體"/>
                <w:szCs w:val="24"/>
              </w:rPr>
              <w:t>CH701</w:t>
            </w:r>
          </w:p>
        </w:tc>
        <w:tc>
          <w:tcPr>
            <w:tcW w:w="2684" w:type="dxa"/>
            <w:noWrap/>
            <w:vAlign w:val="center"/>
            <w:hideMark/>
          </w:tcPr>
          <w:p w14:paraId="1C672DD6"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鋰電池材料與製程技術</w:t>
            </w:r>
          </w:p>
        </w:tc>
        <w:tc>
          <w:tcPr>
            <w:tcW w:w="5587" w:type="dxa"/>
            <w:noWrap/>
            <w:vAlign w:val="center"/>
            <w:hideMark/>
          </w:tcPr>
          <w:p w14:paraId="3D563692" w14:textId="269C7103" w:rsidR="0015598D" w:rsidRPr="0015598D" w:rsidRDefault="00EA3121" w:rsidP="00C12EF8">
            <w:pPr>
              <w:widowControl/>
              <w:adjustRightInd/>
              <w:spacing w:line="240" w:lineRule="auto"/>
              <w:jc w:val="both"/>
              <w:textAlignment w:val="auto"/>
              <w:rPr>
                <w:rFonts w:eastAsia="標楷體"/>
                <w:szCs w:val="24"/>
              </w:rPr>
            </w:pPr>
            <w:r w:rsidRPr="004D2893">
              <w:rPr>
                <w:rFonts w:eastAsia="標楷體"/>
                <w:color w:val="000000"/>
                <w:sz w:val="22"/>
              </w:rPr>
              <w:t>Materials and Processing of Lithium Batteries</w:t>
            </w:r>
          </w:p>
        </w:tc>
        <w:tc>
          <w:tcPr>
            <w:tcW w:w="820" w:type="dxa"/>
            <w:noWrap/>
            <w:vAlign w:val="center"/>
            <w:hideMark/>
          </w:tcPr>
          <w:p w14:paraId="2F7851FC" w14:textId="77777777" w:rsidR="0015598D" w:rsidRPr="0015598D" w:rsidRDefault="0015598D" w:rsidP="00C12EF8">
            <w:pPr>
              <w:widowControl/>
              <w:adjustRightInd/>
              <w:spacing w:line="240" w:lineRule="auto"/>
              <w:jc w:val="both"/>
              <w:textAlignment w:val="auto"/>
              <w:rPr>
                <w:rFonts w:eastAsia="標楷體"/>
                <w:szCs w:val="24"/>
              </w:rPr>
            </w:pPr>
            <w:r w:rsidRPr="0015598D">
              <w:rPr>
                <w:rFonts w:eastAsia="標楷體"/>
                <w:szCs w:val="24"/>
              </w:rPr>
              <w:t>3</w:t>
            </w:r>
          </w:p>
        </w:tc>
      </w:tr>
      <w:tr w:rsidR="0015598D" w:rsidRPr="006438B9" w14:paraId="621AC1F0" w14:textId="77777777" w:rsidTr="00C12EF8">
        <w:trPr>
          <w:trHeight w:val="345"/>
        </w:trPr>
        <w:tc>
          <w:tcPr>
            <w:tcW w:w="10367" w:type="dxa"/>
            <w:gridSpan w:val="4"/>
            <w:noWrap/>
            <w:vAlign w:val="center"/>
          </w:tcPr>
          <w:p w14:paraId="08816499" w14:textId="77777777" w:rsidR="009E700D" w:rsidRPr="006438B9" w:rsidRDefault="009E700D" w:rsidP="009E700D">
            <w:pPr>
              <w:widowControl/>
              <w:adjustRightInd/>
              <w:spacing w:line="240" w:lineRule="auto"/>
              <w:textAlignment w:val="auto"/>
              <w:rPr>
                <w:rFonts w:eastAsia="標楷體"/>
                <w:szCs w:val="24"/>
              </w:rPr>
            </w:pPr>
            <w:r w:rsidRPr="006438B9">
              <w:rPr>
                <w:rFonts w:eastAsia="標楷體"/>
                <w:szCs w:val="24"/>
              </w:rPr>
              <w:t>備註</w:t>
            </w:r>
            <w:r w:rsidRPr="006438B9">
              <w:rPr>
                <w:rFonts w:eastAsia="標楷體"/>
                <w:szCs w:val="24"/>
              </w:rPr>
              <w:t>Remarks</w:t>
            </w:r>
          </w:p>
          <w:p w14:paraId="66FCED57" w14:textId="77777777" w:rsidR="00C12EF8" w:rsidRPr="006438B9" w:rsidRDefault="009E700D" w:rsidP="00C12EF8">
            <w:pPr>
              <w:widowControl/>
              <w:numPr>
                <w:ilvl w:val="0"/>
                <w:numId w:val="2"/>
              </w:numPr>
              <w:adjustRightInd/>
              <w:snapToGrid w:val="0"/>
              <w:spacing w:line="240" w:lineRule="auto"/>
              <w:ind w:left="486"/>
              <w:textAlignment w:val="auto"/>
              <w:rPr>
                <w:rFonts w:eastAsia="標楷體"/>
                <w:szCs w:val="24"/>
              </w:rPr>
            </w:pPr>
            <w:r w:rsidRPr="006438B9">
              <w:rPr>
                <w:rFonts w:eastAsia="標楷體"/>
                <w:szCs w:val="24"/>
              </w:rPr>
              <w:t>最低畢業學分</w:t>
            </w:r>
            <w:r w:rsidRPr="006438B9">
              <w:rPr>
                <w:rFonts w:eastAsia="標楷體"/>
                <w:szCs w:val="24"/>
              </w:rPr>
              <w:t>33</w:t>
            </w:r>
            <w:r w:rsidRPr="006438B9">
              <w:rPr>
                <w:rFonts w:eastAsia="標楷體"/>
                <w:szCs w:val="24"/>
              </w:rPr>
              <w:t>學分，於元智化材系應修</w:t>
            </w:r>
            <w:r w:rsidR="00C12EF8" w:rsidRPr="006438B9">
              <w:rPr>
                <w:rFonts w:eastAsia="標楷體"/>
                <w:szCs w:val="24"/>
              </w:rPr>
              <w:t>12</w:t>
            </w:r>
            <w:r w:rsidRPr="006438B9">
              <w:rPr>
                <w:rFonts w:eastAsia="標楷體"/>
                <w:szCs w:val="24"/>
              </w:rPr>
              <w:t>學分，其中</w:t>
            </w:r>
            <w:r w:rsidR="00C12EF8" w:rsidRPr="006438B9">
              <w:rPr>
                <w:rFonts w:eastAsia="標楷體"/>
                <w:szCs w:val="24"/>
              </w:rPr>
              <w:t>包含選修課程</w:t>
            </w:r>
            <w:r w:rsidR="00C12EF8" w:rsidRPr="006438B9">
              <w:rPr>
                <w:rFonts w:eastAsia="標楷體"/>
                <w:szCs w:val="24"/>
              </w:rPr>
              <w:t>6</w:t>
            </w:r>
            <w:r w:rsidR="00C12EF8" w:rsidRPr="006438B9">
              <w:rPr>
                <w:rFonts w:eastAsia="標楷體"/>
                <w:szCs w:val="24"/>
              </w:rPr>
              <w:t>學分</w:t>
            </w:r>
            <w:r w:rsidR="00C12EF8" w:rsidRPr="006438B9">
              <w:rPr>
                <w:rFonts w:eastAsia="標楷體"/>
                <w:szCs w:val="24"/>
              </w:rPr>
              <w:t>(2</w:t>
            </w:r>
            <w:r w:rsidR="00C12EF8" w:rsidRPr="006438B9">
              <w:rPr>
                <w:rFonts w:eastAsia="標楷體"/>
                <w:szCs w:val="24"/>
              </w:rPr>
              <w:t>門課</w:t>
            </w:r>
            <w:r w:rsidR="00C12EF8" w:rsidRPr="006438B9">
              <w:rPr>
                <w:rFonts w:eastAsia="標楷體"/>
                <w:szCs w:val="24"/>
              </w:rPr>
              <w:t xml:space="preserve">) </w:t>
            </w:r>
            <w:r w:rsidR="00C12EF8" w:rsidRPr="006438B9">
              <w:rPr>
                <w:rFonts w:eastAsia="標楷體"/>
                <w:szCs w:val="24"/>
              </w:rPr>
              <w:t>及</w:t>
            </w:r>
            <w:r w:rsidRPr="006438B9">
              <w:rPr>
                <w:rFonts w:eastAsia="標楷體"/>
                <w:szCs w:val="24"/>
              </w:rPr>
              <w:t>碩士畢業論文</w:t>
            </w:r>
            <w:r w:rsidRPr="006438B9">
              <w:rPr>
                <w:rFonts w:eastAsia="標楷體"/>
                <w:szCs w:val="24"/>
              </w:rPr>
              <w:t>6</w:t>
            </w:r>
            <w:r w:rsidRPr="006438B9">
              <w:rPr>
                <w:rFonts w:eastAsia="標楷體"/>
                <w:szCs w:val="24"/>
              </w:rPr>
              <w:t>學分。</w:t>
            </w:r>
            <w:r w:rsidR="00C12EF8" w:rsidRPr="006438B9">
              <w:rPr>
                <w:rFonts w:eastAsia="標楷體"/>
                <w:szCs w:val="24"/>
              </w:rPr>
              <w:t>YZU Master of Science Degree requires a minimum of 33 credits. Students must earn at least 12 credits at YZU. Among the 12 credits, students are required to complete 6 credit hours (2 graduate-level courses) at YZU, and Master’s thesis (6 credits) written in English, which will satisfy the thesis requirements of both KMUTT and YZU.</w:t>
            </w:r>
          </w:p>
          <w:p w14:paraId="1029FF72" w14:textId="77777777" w:rsidR="00C12EF8" w:rsidRPr="006438B9" w:rsidRDefault="00C12EF8" w:rsidP="00C12EF8">
            <w:pPr>
              <w:widowControl/>
              <w:numPr>
                <w:ilvl w:val="0"/>
                <w:numId w:val="2"/>
              </w:numPr>
              <w:adjustRightInd/>
              <w:snapToGrid w:val="0"/>
              <w:spacing w:line="240" w:lineRule="auto"/>
              <w:ind w:left="486"/>
              <w:textAlignment w:val="auto"/>
              <w:rPr>
                <w:rFonts w:eastAsia="標楷體"/>
                <w:szCs w:val="24"/>
              </w:rPr>
            </w:pPr>
            <w:r w:rsidRPr="006438B9">
              <w:rPr>
                <w:rFonts w:eastAsia="標楷體"/>
                <w:szCs w:val="24"/>
              </w:rPr>
              <w:t>入學研究生須依本校學術研究倫理教育課程實施要點規定，於入學第一學期結束前完成學術研究倫理教育課程，最遲須於申請學位口試前補修完成，未完成本課程，不得申請學位口試。</w:t>
            </w:r>
            <w:r w:rsidRPr="006438B9">
              <w:rPr>
                <w:rFonts w:eastAsia="標楷體"/>
                <w:szCs w:val="24"/>
              </w:rPr>
              <w:t>For those graduate students who shall complete Academic Research Ethics Education Course before the end of their first academic semester, they must follow the regulations of Yuan Ze University Academic Research Ethics Education Course Implementation Highlights. The latest deadline for them shall be their course completions and then their applications towards the degree’s oral exam.</w:t>
            </w:r>
          </w:p>
          <w:p w14:paraId="36396DEA" w14:textId="77777777" w:rsidR="00C12EF8" w:rsidRPr="006438B9" w:rsidRDefault="00C12EF8" w:rsidP="00C12EF8">
            <w:pPr>
              <w:widowControl/>
              <w:numPr>
                <w:ilvl w:val="0"/>
                <w:numId w:val="2"/>
              </w:numPr>
              <w:adjustRightInd/>
              <w:snapToGrid w:val="0"/>
              <w:spacing w:line="240" w:lineRule="auto"/>
              <w:ind w:left="486"/>
              <w:textAlignment w:val="auto"/>
              <w:rPr>
                <w:rFonts w:eastAsia="標楷體"/>
                <w:szCs w:val="24"/>
              </w:rPr>
            </w:pPr>
            <w:r w:rsidRPr="006438B9">
              <w:rPr>
                <w:rFonts w:eastAsia="標楷體"/>
                <w:szCs w:val="24"/>
              </w:rPr>
              <w:t>欲跨學制修課之學生，須填寫「元智大學課程跨學制申請表」，跨學制修課之學分數准予納入畢業學分，至多</w:t>
            </w:r>
            <w:r w:rsidRPr="006438B9">
              <w:rPr>
                <w:rFonts w:eastAsia="標楷體"/>
                <w:szCs w:val="24"/>
              </w:rPr>
              <w:t>6</w:t>
            </w:r>
            <w:r w:rsidRPr="006438B9">
              <w:rPr>
                <w:rFonts w:eastAsia="標楷體"/>
                <w:szCs w:val="24"/>
              </w:rPr>
              <w:t>學分。</w:t>
            </w:r>
            <w:r w:rsidRPr="006438B9">
              <w:rPr>
                <w:rFonts w:eastAsia="標楷體"/>
                <w:szCs w:val="24"/>
              </w:rPr>
              <w:t>Students who would like to apply for Cross-System Courses need to fill in the "Application for Cross-System Courses" form. Credits taken across academic systems are allowed to be counted as graduation credits, up to a maximum of 6 credits.</w:t>
            </w:r>
          </w:p>
          <w:p w14:paraId="543A7802" w14:textId="77777777" w:rsidR="0015598D" w:rsidRPr="006438B9" w:rsidRDefault="00C12EF8" w:rsidP="009E700D">
            <w:pPr>
              <w:widowControl/>
              <w:numPr>
                <w:ilvl w:val="0"/>
                <w:numId w:val="2"/>
              </w:numPr>
              <w:adjustRightInd/>
              <w:snapToGrid w:val="0"/>
              <w:spacing w:line="240" w:lineRule="auto"/>
              <w:ind w:left="486"/>
              <w:textAlignment w:val="auto"/>
              <w:rPr>
                <w:rFonts w:eastAsia="標楷體"/>
                <w:szCs w:val="24"/>
              </w:rPr>
            </w:pPr>
            <w:r w:rsidRPr="006438B9">
              <w:rPr>
                <w:rFonts w:eastAsia="標楷體"/>
                <w:szCs w:val="24"/>
              </w:rPr>
              <w:t>其他未盡事宜，請參閱本系「碩士班修讀辦法」。</w:t>
            </w:r>
            <w:r w:rsidRPr="006438B9">
              <w:rPr>
                <w:rFonts w:eastAsia="標楷體"/>
                <w:szCs w:val="24"/>
              </w:rPr>
              <w:t>Students should refer to the "Regulations for Master's Students" in the department for additional information. </w:t>
            </w:r>
          </w:p>
        </w:tc>
      </w:tr>
    </w:tbl>
    <w:p w14:paraId="378EEC87" w14:textId="77777777" w:rsidR="005914DB" w:rsidRPr="005606CE" w:rsidRDefault="00023699" w:rsidP="00023699">
      <w:pPr>
        <w:widowControl/>
        <w:adjustRightInd/>
        <w:spacing w:line="240" w:lineRule="auto"/>
        <w:jc w:val="right"/>
        <w:textAlignment w:val="auto"/>
        <w:rPr>
          <w:rFonts w:eastAsia="標楷體"/>
          <w:b/>
          <w:sz w:val="28"/>
          <w:szCs w:val="24"/>
        </w:rPr>
      </w:pPr>
      <w:r w:rsidRPr="00023699">
        <w:rPr>
          <w:rFonts w:hint="eastAsia"/>
        </w:rPr>
        <w:t xml:space="preserve">AA-CP-04-CF04 (1.3 </w:t>
      </w:r>
      <w:r w:rsidRPr="00023699">
        <w:rPr>
          <w:rFonts w:hint="eastAsia"/>
        </w:rPr>
        <w:t>版</w:t>
      </w:r>
      <w:r w:rsidRPr="00023699">
        <w:rPr>
          <w:rFonts w:hint="eastAsia"/>
        </w:rPr>
        <w:t>)</w:t>
      </w:r>
      <w:r w:rsidRPr="00023699">
        <w:rPr>
          <w:rFonts w:hint="eastAsia"/>
        </w:rPr>
        <w:t>／</w:t>
      </w:r>
      <w:r w:rsidRPr="00023699">
        <w:rPr>
          <w:rFonts w:hint="eastAsia"/>
        </w:rPr>
        <w:t xml:space="preserve">113.12.16 </w:t>
      </w:r>
      <w:r w:rsidRPr="00023699">
        <w:rPr>
          <w:rFonts w:hint="eastAsia"/>
        </w:rPr>
        <w:t>修訂</w:t>
      </w:r>
    </w:p>
    <w:sectPr w:rsidR="005914DB" w:rsidRPr="005606CE" w:rsidSect="00975FF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A539E" w14:textId="77777777" w:rsidR="00304E3D" w:rsidRDefault="00304E3D" w:rsidP="000E2165">
      <w:pPr>
        <w:spacing w:line="240" w:lineRule="auto"/>
      </w:pPr>
      <w:r>
        <w:separator/>
      </w:r>
    </w:p>
  </w:endnote>
  <w:endnote w:type="continuationSeparator" w:id="0">
    <w:p w14:paraId="7D1E47A6" w14:textId="77777777" w:rsidR="00304E3D" w:rsidRDefault="00304E3D" w:rsidP="000E21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C653A" w14:textId="77777777" w:rsidR="00304E3D" w:rsidRDefault="00304E3D" w:rsidP="000E2165">
      <w:pPr>
        <w:spacing w:line="240" w:lineRule="auto"/>
      </w:pPr>
      <w:r>
        <w:separator/>
      </w:r>
    </w:p>
  </w:footnote>
  <w:footnote w:type="continuationSeparator" w:id="0">
    <w:p w14:paraId="646A6878" w14:textId="77777777" w:rsidR="00304E3D" w:rsidRDefault="00304E3D" w:rsidP="000E216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E15F3"/>
    <w:multiLevelType w:val="hybridMultilevel"/>
    <w:tmpl w:val="A380E33E"/>
    <w:lvl w:ilvl="0" w:tplc="1054E722">
      <w:start w:val="1"/>
      <w:numFmt w:val="decimal"/>
      <w:lvlText w:val="%1."/>
      <w:lvlJc w:val="left"/>
      <w:pPr>
        <w:ind w:left="483" w:hanging="360"/>
      </w:pPr>
      <w:rPr>
        <w:rFonts w:hint="default"/>
      </w:rPr>
    </w:lvl>
    <w:lvl w:ilvl="1" w:tplc="04090019" w:tentative="1">
      <w:start w:val="1"/>
      <w:numFmt w:val="ideographTraditional"/>
      <w:lvlText w:val="%2、"/>
      <w:lvlJc w:val="left"/>
      <w:pPr>
        <w:ind w:left="1083" w:hanging="480"/>
      </w:pPr>
    </w:lvl>
    <w:lvl w:ilvl="2" w:tplc="0409001B" w:tentative="1">
      <w:start w:val="1"/>
      <w:numFmt w:val="lowerRoman"/>
      <w:lvlText w:val="%3."/>
      <w:lvlJc w:val="right"/>
      <w:pPr>
        <w:ind w:left="1563" w:hanging="480"/>
      </w:pPr>
    </w:lvl>
    <w:lvl w:ilvl="3" w:tplc="0409000F" w:tentative="1">
      <w:start w:val="1"/>
      <w:numFmt w:val="decimal"/>
      <w:lvlText w:val="%4."/>
      <w:lvlJc w:val="left"/>
      <w:pPr>
        <w:ind w:left="2043" w:hanging="480"/>
      </w:pPr>
    </w:lvl>
    <w:lvl w:ilvl="4" w:tplc="04090019" w:tentative="1">
      <w:start w:val="1"/>
      <w:numFmt w:val="ideographTraditional"/>
      <w:lvlText w:val="%5、"/>
      <w:lvlJc w:val="left"/>
      <w:pPr>
        <w:ind w:left="2523" w:hanging="480"/>
      </w:pPr>
    </w:lvl>
    <w:lvl w:ilvl="5" w:tplc="0409001B" w:tentative="1">
      <w:start w:val="1"/>
      <w:numFmt w:val="lowerRoman"/>
      <w:lvlText w:val="%6."/>
      <w:lvlJc w:val="right"/>
      <w:pPr>
        <w:ind w:left="3003" w:hanging="480"/>
      </w:pPr>
    </w:lvl>
    <w:lvl w:ilvl="6" w:tplc="0409000F" w:tentative="1">
      <w:start w:val="1"/>
      <w:numFmt w:val="decimal"/>
      <w:lvlText w:val="%7."/>
      <w:lvlJc w:val="left"/>
      <w:pPr>
        <w:ind w:left="3483" w:hanging="480"/>
      </w:pPr>
    </w:lvl>
    <w:lvl w:ilvl="7" w:tplc="04090019" w:tentative="1">
      <w:start w:val="1"/>
      <w:numFmt w:val="ideographTraditional"/>
      <w:lvlText w:val="%8、"/>
      <w:lvlJc w:val="left"/>
      <w:pPr>
        <w:ind w:left="3963" w:hanging="480"/>
      </w:pPr>
    </w:lvl>
    <w:lvl w:ilvl="8" w:tplc="0409001B" w:tentative="1">
      <w:start w:val="1"/>
      <w:numFmt w:val="lowerRoman"/>
      <w:lvlText w:val="%9."/>
      <w:lvlJc w:val="right"/>
      <w:pPr>
        <w:ind w:left="4443" w:hanging="480"/>
      </w:pPr>
    </w:lvl>
  </w:abstractNum>
  <w:abstractNum w:abstractNumId="1" w15:restartNumberingAfterBreak="0">
    <w:nsid w:val="27DE341B"/>
    <w:multiLevelType w:val="hybridMultilevel"/>
    <w:tmpl w:val="78AE2178"/>
    <w:lvl w:ilvl="0" w:tplc="0409000F">
      <w:start w:val="1"/>
      <w:numFmt w:val="decimal"/>
      <w:lvlText w:val="%1."/>
      <w:lvlJc w:val="left"/>
      <w:pPr>
        <w:ind w:left="1939" w:hanging="480"/>
      </w:pPr>
    </w:lvl>
    <w:lvl w:ilvl="1" w:tplc="04090019" w:tentative="1">
      <w:start w:val="1"/>
      <w:numFmt w:val="ideographTraditional"/>
      <w:lvlText w:val="%2、"/>
      <w:lvlJc w:val="left"/>
      <w:pPr>
        <w:ind w:left="2419" w:hanging="480"/>
      </w:pPr>
    </w:lvl>
    <w:lvl w:ilvl="2" w:tplc="0409001B" w:tentative="1">
      <w:start w:val="1"/>
      <w:numFmt w:val="lowerRoman"/>
      <w:lvlText w:val="%3."/>
      <w:lvlJc w:val="right"/>
      <w:pPr>
        <w:ind w:left="2899" w:hanging="480"/>
      </w:pPr>
    </w:lvl>
    <w:lvl w:ilvl="3" w:tplc="0409000F" w:tentative="1">
      <w:start w:val="1"/>
      <w:numFmt w:val="decimal"/>
      <w:lvlText w:val="%4."/>
      <w:lvlJc w:val="left"/>
      <w:pPr>
        <w:ind w:left="3379" w:hanging="480"/>
      </w:pPr>
    </w:lvl>
    <w:lvl w:ilvl="4" w:tplc="04090019" w:tentative="1">
      <w:start w:val="1"/>
      <w:numFmt w:val="ideographTraditional"/>
      <w:lvlText w:val="%5、"/>
      <w:lvlJc w:val="left"/>
      <w:pPr>
        <w:ind w:left="3859" w:hanging="480"/>
      </w:pPr>
    </w:lvl>
    <w:lvl w:ilvl="5" w:tplc="0409001B" w:tentative="1">
      <w:start w:val="1"/>
      <w:numFmt w:val="lowerRoman"/>
      <w:lvlText w:val="%6."/>
      <w:lvlJc w:val="right"/>
      <w:pPr>
        <w:ind w:left="4339" w:hanging="480"/>
      </w:pPr>
    </w:lvl>
    <w:lvl w:ilvl="6" w:tplc="0409000F" w:tentative="1">
      <w:start w:val="1"/>
      <w:numFmt w:val="decimal"/>
      <w:lvlText w:val="%7."/>
      <w:lvlJc w:val="left"/>
      <w:pPr>
        <w:ind w:left="4819" w:hanging="480"/>
      </w:pPr>
    </w:lvl>
    <w:lvl w:ilvl="7" w:tplc="04090019" w:tentative="1">
      <w:start w:val="1"/>
      <w:numFmt w:val="ideographTraditional"/>
      <w:lvlText w:val="%8、"/>
      <w:lvlJc w:val="left"/>
      <w:pPr>
        <w:ind w:left="5299" w:hanging="480"/>
      </w:pPr>
    </w:lvl>
    <w:lvl w:ilvl="8" w:tplc="0409001B" w:tentative="1">
      <w:start w:val="1"/>
      <w:numFmt w:val="lowerRoman"/>
      <w:lvlText w:val="%9."/>
      <w:lvlJc w:val="right"/>
      <w:pPr>
        <w:ind w:left="5779" w:hanging="480"/>
      </w:pPr>
    </w:lvl>
  </w:abstractNum>
  <w:num w:numId="1" w16cid:durableId="498234469">
    <w:abstractNumId w:val="0"/>
  </w:num>
  <w:num w:numId="2" w16cid:durableId="1185708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4DB"/>
    <w:rsid w:val="00023699"/>
    <w:rsid w:val="000250F0"/>
    <w:rsid w:val="00033331"/>
    <w:rsid w:val="000E2165"/>
    <w:rsid w:val="00125AC2"/>
    <w:rsid w:val="0015598D"/>
    <w:rsid w:val="001D0579"/>
    <w:rsid w:val="001F1765"/>
    <w:rsid w:val="00245E90"/>
    <w:rsid w:val="002B16AC"/>
    <w:rsid w:val="00304E3D"/>
    <w:rsid w:val="003219D8"/>
    <w:rsid w:val="003441A2"/>
    <w:rsid w:val="00463E83"/>
    <w:rsid w:val="004650BF"/>
    <w:rsid w:val="004C32D1"/>
    <w:rsid w:val="004E30F3"/>
    <w:rsid w:val="005914DB"/>
    <w:rsid w:val="00615381"/>
    <w:rsid w:val="006438B9"/>
    <w:rsid w:val="0064514D"/>
    <w:rsid w:val="00770088"/>
    <w:rsid w:val="00810F7E"/>
    <w:rsid w:val="008A46F5"/>
    <w:rsid w:val="00975FF3"/>
    <w:rsid w:val="009E700D"/>
    <w:rsid w:val="00A26806"/>
    <w:rsid w:val="00A4094E"/>
    <w:rsid w:val="00BE7776"/>
    <w:rsid w:val="00BF546A"/>
    <w:rsid w:val="00C12EF8"/>
    <w:rsid w:val="00C56BE7"/>
    <w:rsid w:val="00C76514"/>
    <w:rsid w:val="00CB5A45"/>
    <w:rsid w:val="00CC2314"/>
    <w:rsid w:val="00CC69C0"/>
    <w:rsid w:val="00D2388E"/>
    <w:rsid w:val="00D51FFC"/>
    <w:rsid w:val="00E758A2"/>
    <w:rsid w:val="00EA3121"/>
    <w:rsid w:val="00FA57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F2282"/>
  <w15:chartTrackingRefBased/>
  <w15:docId w15:val="{735D2FCC-2AED-4033-9D12-3139F4A8A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14DB"/>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5914DB"/>
    <w:rPr>
      <w:color w:val="0000FF"/>
      <w:u w:val="single"/>
    </w:rPr>
  </w:style>
  <w:style w:type="paragraph" w:styleId="a4">
    <w:name w:val="header"/>
    <w:basedOn w:val="a"/>
    <w:link w:val="a5"/>
    <w:uiPriority w:val="99"/>
    <w:unhideWhenUsed/>
    <w:rsid w:val="000E2165"/>
    <w:pPr>
      <w:tabs>
        <w:tab w:val="center" w:pos="4153"/>
        <w:tab w:val="right" w:pos="8306"/>
      </w:tabs>
      <w:snapToGrid w:val="0"/>
    </w:pPr>
    <w:rPr>
      <w:sz w:val="20"/>
    </w:rPr>
  </w:style>
  <w:style w:type="character" w:customStyle="1" w:styleId="a5">
    <w:name w:val="頁首 字元"/>
    <w:basedOn w:val="a0"/>
    <w:link w:val="a4"/>
    <w:uiPriority w:val="99"/>
    <w:rsid w:val="000E2165"/>
    <w:rPr>
      <w:rFonts w:ascii="Times New Roman" w:eastAsia="新細明體" w:hAnsi="Times New Roman" w:cs="Times New Roman"/>
      <w:kern w:val="0"/>
      <w:sz w:val="20"/>
      <w:szCs w:val="20"/>
    </w:rPr>
  </w:style>
  <w:style w:type="paragraph" w:styleId="a6">
    <w:name w:val="footer"/>
    <w:basedOn w:val="a"/>
    <w:link w:val="a7"/>
    <w:uiPriority w:val="99"/>
    <w:unhideWhenUsed/>
    <w:rsid w:val="000E2165"/>
    <w:pPr>
      <w:tabs>
        <w:tab w:val="center" w:pos="4153"/>
        <w:tab w:val="right" w:pos="8306"/>
      </w:tabs>
      <w:snapToGrid w:val="0"/>
    </w:pPr>
    <w:rPr>
      <w:sz w:val="20"/>
    </w:rPr>
  </w:style>
  <w:style w:type="character" w:customStyle="1" w:styleId="a7">
    <w:name w:val="頁尾 字元"/>
    <w:basedOn w:val="a0"/>
    <w:link w:val="a6"/>
    <w:uiPriority w:val="99"/>
    <w:rsid w:val="000E2165"/>
    <w:rPr>
      <w:rFonts w:ascii="Times New Roman" w:eastAsia="新細明體" w:hAnsi="Times New Roman" w:cs="Times New Roman"/>
      <w:kern w:val="0"/>
      <w:sz w:val="20"/>
      <w:szCs w:val="20"/>
    </w:rPr>
  </w:style>
  <w:style w:type="paragraph" w:styleId="a8">
    <w:name w:val="List Paragraph"/>
    <w:basedOn w:val="a"/>
    <w:uiPriority w:val="34"/>
    <w:qFormat/>
    <w:rsid w:val="00975FF3"/>
    <w:pPr>
      <w:adjustRightInd/>
      <w:spacing w:line="240" w:lineRule="auto"/>
      <w:ind w:leftChars="200" w:left="480"/>
      <w:textAlignment w:val="auto"/>
    </w:pPr>
    <w:rPr>
      <w:rFonts w:asciiTheme="minorHAnsi" w:eastAsiaTheme="minorEastAsia" w:hAnsiTheme="minorHAnsi" w:cstheme="minorBidi"/>
      <w:kern w:val="2"/>
      <w:szCs w:val="22"/>
    </w:rPr>
  </w:style>
  <w:style w:type="character" w:customStyle="1" w:styleId="normaltextrun">
    <w:name w:val="normaltextrun"/>
    <w:basedOn w:val="a0"/>
    <w:rsid w:val="00643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1196">
      <w:bodyDiv w:val="1"/>
      <w:marLeft w:val="0"/>
      <w:marRight w:val="0"/>
      <w:marTop w:val="0"/>
      <w:marBottom w:val="0"/>
      <w:divBdr>
        <w:top w:val="none" w:sz="0" w:space="0" w:color="auto"/>
        <w:left w:val="none" w:sz="0" w:space="0" w:color="auto"/>
        <w:bottom w:val="none" w:sz="0" w:space="0" w:color="auto"/>
        <w:right w:val="none" w:sz="0" w:space="0" w:color="auto"/>
      </w:divBdr>
    </w:div>
    <w:div w:id="456065610">
      <w:bodyDiv w:val="1"/>
      <w:marLeft w:val="0"/>
      <w:marRight w:val="0"/>
      <w:marTop w:val="0"/>
      <w:marBottom w:val="0"/>
      <w:divBdr>
        <w:top w:val="none" w:sz="0" w:space="0" w:color="auto"/>
        <w:left w:val="none" w:sz="0" w:space="0" w:color="auto"/>
        <w:bottom w:val="none" w:sz="0" w:space="0" w:color="auto"/>
        <w:right w:val="none" w:sz="0" w:space="0" w:color="auto"/>
      </w:divBdr>
    </w:div>
    <w:div w:id="1306348892">
      <w:bodyDiv w:val="1"/>
      <w:marLeft w:val="0"/>
      <w:marRight w:val="0"/>
      <w:marTop w:val="0"/>
      <w:marBottom w:val="0"/>
      <w:divBdr>
        <w:top w:val="none" w:sz="0" w:space="0" w:color="auto"/>
        <w:left w:val="none" w:sz="0" w:space="0" w:color="auto"/>
        <w:bottom w:val="none" w:sz="0" w:space="0" w:color="auto"/>
        <w:right w:val="none" w:sz="0" w:space="0" w:color="auto"/>
      </w:divBdr>
    </w:div>
    <w:div w:id="152856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379</Words>
  <Characters>2163</Characters>
  <Application>Microsoft Office Word</Application>
  <DocSecurity>0</DocSecurity>
  <Lines>18</Lines>
  <Paragraphs>5</Paragraphs>
  <ScaleCrop>false</ScaleCrop>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李育枝</dc:creator>
  <cp:keywords/>
  <dc:description/>
  <cp:lastModifiedBy>李育枝</cp:lastModifiedBy>
  <cp:revision>6</cp:revision>
  <dcterms:created xsi:type="dcterms:W3CDTF">2026-03-18T02:42:00Z</dcterms:created>
  <dcterms:modified xsi:type="dcterms:W3CDTF">2026-05-11T09:07:00Z</dcterms:modified>
</cp:coreProperties>
</file>