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0D4" w:rsidRDefault="003A00D4" w:rsidP="007F25CE">
      <w:pPr>
        <w:snapToGrid w:val="0"/>
        <w:spacing w:after="60"/>
        <w:jc w:val="center"/>
        <w:rPr>
          <w:rFonts w:eastAsia="標楷體" w:hAnsi="標楷體"/>
          <w:b/>
          <w:sz w:val="28"/>
          <w:szCs w:val="28"/>
        </w:rPr>
      </w:pPr>
      <w:r w:rsidRPr="00DD4D8E">
        <w:rPr>
          <w:rFonts w:eastAsia="標楷體" w:hAnsi="標楷體"/>
          <w:b/>
          <w:sz w:val="28"/>
          <w:szCs w:val="28"/>
        </w:rPr>
        <w:t>元智大學</w:t>
      </w:r>
      <w:r>
        <w:rPr>
          <w:rFonts w:eastAsia="標楷體" w:hAnsi="標楷體" w:hint="eastAsia"/>
          <w:b/>
          <w:sz w:val="28"/>
          <w:szCs w:val="28"/>
        </w:rPr>
        <w:t>資訊學院與</w:t>
      </w:r>
      <w:r w:rsidR="004A37B6">
        <w:rPr>
          <w:rFonts w:eastAsia="標楷體" w:hAnsi="標楷體" w:hint="eastAsia"/>
          <w:b/>
          <w:sz w:val="28"/>
          <w:szCs w:val="28"/>
        </w:rPr>
        <w:t>天津</w:t>
      </w:r>
      <w:r w:rsidR="00962EEA" w:rsidRPr="000F3408">
        <w:rPr>
          <w:rFonts w:eastAsia="標楷體" w:hAnsi="標楷體" w:hint="eastAsia"/>
          <w:b/>
          <w:sz w:val="28"/>
          <w:szCs w:val="28"/>
        </w:rPr>
        <w:t>大學</w:t>
      </w:r>
      <w:r w:rsidR="004A37B6">
        <w:rPr>
          <w:rFonts w:eastAsia="標楷體" w:hAnsi="標楷體" w:hint="eastAsia"/>
          <w:b/>
          <w:sz w:val="28"/>
          <w:szCs w:val="28"/>
        </w:rPr>
        <w:t>軟件</w:t>
      </w:r>
      <w:r w:rsidR="00962EEA" w:rsidRPr="000F3408">
        <w:rPr>
          <w:rFonts w:eastAsia="標楷體" w:hAnsi="標楷體" w:hint="eastAsia"/>
          <w:b/>
          <w:sz w:val="28"/>
          <w:szCs w:val="28"/>
        </w:rPr>
        <w:t>學院</w:t>
      </w:r>
      <w:r>
        <w:rPr>
          <w:rFonts w:eastAsia="標楷體" w:hAnsi="標楷體" w:hint="eastAsia"/>
          <w:b/>
          <w:sz w:val="28"/>
          <w:szCs w:val="28"/>
        </w:rPr>
        <w:t>雙聯學制</w:t>
      </w:r>
      <w:bookmarkStart w:id="0" w:name="_GoBack"/>
      <w:bookmarkEnd w:id="0"/>
    </w:p>
    <w:p w:rsidR="007F25CE" w:rsidRDefault="007F25CE" w:rsidP="007F25CE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資訊工程學系</w:t>
      </w:r>
      <w:r w:rsidR="003A00D4"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 w:hint="eastAsia"/>
          <w:b/>
          <w:sz w:val="28"/>
        </w:rPr>
        <w:t>博士班</w:t>
      </w:r>
      <w:r w:rsidR="003A00D4"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 w:hint="eastAsia"/>
          <w:b/>
          <w:sz w:val="28"/>
        </w:rPr>
        <w:t>必修科目表</w:t>
      </w:r>
    </w:p>
    <w:p w:rsidR="007F25CE" w:rsidRDefault="007F25CE" w:rsidP="007F25CE">
      <w:pPr>
        <w:snapToGrid w:val="0"/>
        <w:spacing w:after="60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（</w:t>
      </w:r>
      <w:r>
        <w:rPr>
          <w:rFonts w:eastAsia="標楷體" w:hint="eastAsia"/>
          <w:b/>
        </w:rPr>
        <w:t>1</w:t>
      </w:r>
      <w:r w:rsidR="00F30EF1">
        <w:rPr>
          <w:rFonts w:eastAsia="標楷體"/>
          <w:b/>
        </w:rPr>
        <w:t>1</w:t>
      </w:r>
      <w:r w:rsidR="00EA6AFE">
        <w:rPr>
          <w:rFonts w:eastAsia="標楷體"/>
          <w:b/>
        </w:rPr>
        <w:t>1</w:t>
      </w:r>
      <w:r>
        <w:rPr>
          <w:rFonts w:ascii="標楷體" w:eastAsia="標楷體" w:hAnsi="標楷體" w:hint="eastAsia"/>
          <w:b/>
        </w:rPr>
        <w:t>學年度入學適用）</w:t>
      </w:r>
    </w:p>
    <w:p w:rsidR="00C5045F" w:rsidRPr="004144D0" w:rsidRDefault="00EA6AFE" w:rsidP="00C5045F">
      <w:pPr>
        <w:snapToGrid w:val="0"/>
        <w:spacing w:after="60"/>
        <w:jc w:val="right"/>
        <w:rPr>
          <w:rFonts w:eastAsia="標楷體"/>
          <w:sz w:val="18"/>
          <w:szCs w:val="18"/>
        </w:rPr>
      </w:pPr>
      <w:r w:rsidRPr="004144D0">
        <w:rPr>
          <w:bCs/>
          <w:sz w:val="18"/>
          <w:szCs w:val="18"/>
        </w:rPr>
        <w:t>1</w:t>
      </w:r>
      <w:r w:rsidRPr="004144D0">
        <w:rPr>
          <w:rFonts w:hint="eastAsia"/>
          <w:bCs/>
          <w:sz w:val="18"/>
          <w:szCs w:val="18"/>
        </w:rPr>
        <w:t>1</w:t>
      </w:r>
      <w:r w:rsidRPr="004144D0">
        <w:rPr>
          <w:bCs/>
          <w:sz w:val="18"/>
          <w:szCs w:val="18"/>
        </w:rPr>
        <w:t xml:space="preserve">1.04.20 </w:t>
      </w:r>
      <w:r w:rsidRPr="004144D0">
        <w:rPr>
          <w:rFonts w:ascii="標楷體" w:eastAsia="標楷體" w:hAnsi="標楷體" w:hint="eastAsia"/>
          <w:bCs/>
          <w:sz w:val="18"/>
          <w:szCs w:val="18"/>
        </w:rPr>
        <w:t>一一</w:t>
      </w:r>
      <w:r w:rsidRPr="004144D0">
        <w:rPr>
          <w:rFonts w:asciiTheme="minorEastAsia" w:eastAsiaTheme="minorEastAsia" w:hAnsiTheme="minorEastAsia"/>
          <w:bCs/>
          <w:sz w:val="18"/>
          <w:szCs w:val="18"/>
        </w:rPr>
        <w:t>○</w:t>
      </w:r>
      <w:r w:rsidRPr="004144D0">
        <w:rPr>
          <w:rFonts w:ascii="標楷體" w:eastAsia="標楷體" w:hAnsi="標楷體" w:hint="eastAsia"/>
          <w:bCs/>
          <w:sz w:val="18"/>
          <w:szCs w:val="18"/>
        </w:rPr>
        <w:t>學年度第六次教務會議通過</w:t>
      </w:r>
    </w:p>
    <w:tbl>
      <w:tblPr>
        <w:tblW w:w="836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1842"/>
        <w:gridCol w:w="1843"/>
        <w:gridCol w:w="1843"/>
        <w:gridCol w:w="1843"/>
      </w:tblGrid>
      <w:tr w:rsidR="00C5045F" w:rsidRPr="008A30D6" w:rsidTr="003529AE">
        <w:trPr>
          <w:cantSplit/>
          <w:trHeight w:hRule="exact" w:val="398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C5045F" w:rsidRPr="008A30D6" w:rsidRDefault="00C5045F" w:rsidP="003529AE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學年</w:t>
            </w:r>
          </w:p>
          <w:p w:rsidR="00C5045F" w:rsidRPr="008A30D6" w:rsidRDefault="00C5045F" w:rsidP="003529AE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學期</w:t>
            </w:r>
          </w:p>
          <w:p w:rsidR="00C5045F" w:rsidRPr="008A30D6" w:rsidRDefault="00C5045F" w:rsidP="003529AE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科目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single" w:sz="6" w:space="0" w:color="auto"/>
            </w:tcBorders>
            <w:vAlign w:val="center"/>
          </w:tcPr>
          <w:p w:rsidR="00C5045F" w:rsidRPr="008A30D6" w:rsidRDefault="00C5045F" w:rsidP="003529AE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第一學年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5045F" w:rsidRPr="008A30D6" w:rsidRDefault="00C5045F" w:rsidP="003529AE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第二學年</w:t>
            </w:r>
          </w:p>
        </w:tc>
      </w:tr>
      <w:tr w:rsidR="00C5045F" w:rsidRPr="008A30D6" w:rsidTr="003529AE">
        <w:trPr>
          <w:cantSplit/>
          <w:trHeight w:val="383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5045F" w:rsidRPr="008A30D6" w:rsidRDefault="00C5045F" w:rsidP="003529AE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:rsidR="00C5045F" w:rsidRPr="008A30D6" w:rsidRDefault="00C5045F" w:rsidP="003529AE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C5045F" w:rsidRPr="008A30D6" w:rsidRDefault="00C5045F" w:rsidP="003529AE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下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C5045F" w:rsidRPr="008A30D6" w:rsidRDefault="00C5045F" w:rsidP="003529AE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045F" w:rsidRPr="008A30D6" w:rsidRDefault="00C5045F" w:rsidP="003529AE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下</w:t>
            </w:r>
          </w:p>
        </w:tc>
      </w:tr>
      <w:tr w:rsidR="00C5045F" w:rsidRPr="008A30D6" w:rsidTr="003529AE">
        <w:trPr>
          <w:cantSplit/>
          <w:trHeight w:hRule="exact" w:val="160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C5045F" w:rsidRPr="008A30D6" w:rsidRDefault="00C5045F" w:rsidP="003529AE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必</w:t>
            </w:r>
          </w:p>
          <w:p w:rsidR="00C5045F" w:rsidRPr="008A30D6" w:rsidRDefault="00C5045F" w:rsidP="003529AE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修</w:t>
            </w:r>
          </w:p>
          <w:p w:rsidR="00C5045F" w:rsidRPr="008A30D6" w:rsidRDefault="00C5045F" w:rsidP="003529AE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科</w:t>
            </w:r>
          </w:p>
          <w:p w:rsidR="00C5045F" w:rsidRPr="008A30D6" w:rsidRDefault="00C5045F" w:rsidP="003529AE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目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</w:tcBorders>
            <w:shd w:val="clear" w:color="auto" w:fill="auto"/>
          </w:tcPr>
          <w:p w:rsidR="00C5045F" w:rsidRPr="008A30D6" w:rsidRDefault="00C5045F" w:rsidP="003529AE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C5045F" w:rsidRPr="008A30D6" w:rsidRDefault="00C5045F" w:rsidP="003529AE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C5045F" w:rsidRPr="008A30D6" w:rsidRDefault="00C5045F" w:rsidP="003529AE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C5045F" w:rsidRPr="008A30D6" w:rsidRDefault="00C5045F" w:rsidP="003529AE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843" w:type="dxa"/>
            <w:tcBorders>
              <w:top w:val="single" w:sz="6" w:space="0" w:color="auto"/>
            </w:tcBorders>
            <w:shd w:val="clear" w:color="auto" w:fill="auto"/>
          </w:tcPr>
          <w:p w:rsidR="00C5045F" w:rsidRPr="008A30D6" w:rsidRDefault="00C5045F" w:rsidP="003529AE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C5045F" w:rsidRPr="008A30D6" w:rsidRDefault="00C5045F" w:rsidP="003529AE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C5045F" w:rsidRPr="008A30D6" w:rsidRDefault="00C5045F" w:rsidP="003529AE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C5045F" w:rsidRPr="008A30D6" w:rsidRDefault="00C5045F" w:rsidP="003529AE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C5045F" w:rsidRPr="008A30D6" w:rsidRDefault="00C5045F" w:rsidP="003529AE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C5045F" w:rsidRPr="008A30D6" w:rsidRDefault="00C5045F" w:rsidP="003529AE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C5045F" w:rsidRPr="008A30D6" w:rsidRDefault="00C5045F" w:rsidP="003529AE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C5045F" w:rsidRPr="008A30D6" w:rsidRDefault="00C5045F" w:rsidP="003529AE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843" w:type="dxa"/>
            <w:tcBorders>
              <w:top w:val="single" w:sz="6" w:space="0" w:color="auto"/>
              <w:right w:val="single" w:sz="8" w:space="0" w:color="auto"/>
            </w:tcBorders>
          </w:tcPr>
          <w:p w:rsidR="00C5045F" w:rsidRPr="008A30D6" w:rsidRDefault="00C5045F" w:rsidP="003529AE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C5045F" w:rsidRPr="008A30D6" w:rsidRDefault="00C5045F" w:rsidP="003529AE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C5045F" w:rsidRPr="008A30D6" w:rsidRDefault="00C5045F" w:rsidP="003529AE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C5045F" w:rsidRPr="008A30D6" w:rsidRDefault="00C5045F" w:rsidP="003529AE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</w:tr>
      <w:tr w:rsidR="00C5045F" w:rsidRPr="008A30D6" w:rsidTr="003529AE">
        <w:trPr>
          <w:cantSplit/>
          <w:trHeight w:hRule="exact" w:val="1600"/>
        </w:trPr>
        <w:tc>
          <w:tcPr>
            <w:tcW w:w="993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C5045F" w:rsidRPr="008A30D6" w:rsidRDefault="00C5045F" w:rsidP="003529AE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C5045F" w:rsidRPr="008A30D6" w:rsidRDefault="00C5045F" w:rsidP="003529AE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045F" w:rsidRPr="008A30D6" w:rsidRDefault="00C5045F" w:rsidP="003529AE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C5045F" w:rsidRPr="008A30D6" w:rsidRDefault="00C5045F" w:rsidP="003529AE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C5045F" w:rsidRPr="008A30D6" w:rsidRDefault="00C5045F" w:rsidP="003529AE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C5045F" w:rsidRPr="008A30D6" w:rsidTr="003529AE">
        <w:trPr>
          <w:cantSplit/>
          <w:trHeight w:hRule="exact" w:val="1600"/>
        </w:trPr>
        <w:tc>
          <w:tcPr>
            <w:tcW w:w="993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C5045F" w:rsidRPr="008A30D6" w:rsidRDefault="00C5045F" w:rsidP="003529AE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C5045F" w:rsidRPr="008A30D6" w:rsidRDefault="00C5045F" w:rsidP="003529AE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045F" w:rsidRPr="008A30D6" w:rsidRDefault="00C5045F" w:rsidP="003529AE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C5045F" w:rsidRPr="008A30D6" w:rsidRDefault="00C5045F" w:rsidP="003529AE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C5045F" w:rsidRPr="008A30D6" w:rsidRDefault="00C5045F" w:rsidP="003529AE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C5045F" w:rsidRPr="008A30D6" w:rsidTr="003529AE">
        <w:trPr>
          <w:cantSplit/>
          <w:trHeight w:hRule="exact" w:val="599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5045F" w:rsidRPr="008A30D6" w:rsidRDefault="00C5045F" w:rsidP="003529AE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學期學分</w:t>
            </w:r>
            <w:r>
              <w:rPr>
                <w:rFonts w:eastAsia="標楷體" w:hAnsi="標楷體"/>
                <w:sz w:val="18"/>
              </w:rPr>
              <w:br/>
            </w:r>
            <w:r w:rsidRPr="008A30D6">
              <w:rPr>
                <w:rFonts w:eastAsia="標楷體" w:hAnsi="標楷體" w:hint="eastAsia"/>
                <w:sz w:val="18"/>
              </w:rPr>
              <w:t>小計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C5045F" w:rsidRPr="008A30D6" w:rsidRDefault="00C5045F" w:rsidP="003529AE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int="eastAsia"/>
                <w:sz w:val="1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5045F" w:rsidRPr="008A30D6" w:rsidRDefault="00C5045F" w:rsidP="003529AE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int="eastAsia"/>
                <w:sz w:val="1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C5045F" w:rsidRPr="008A30D6" w:rsidRDefault="00C5045F" w:rsidP="003529AE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int="eastAsia"/>
                <w:sz w:val="1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045F" w:rsidRPr="008A30D6" w:rsidRDefault="00C5045F" w:rsidP="003529AE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int="eastAsia"/>
                <w:sz w:val="18"/>
              </w:rPr>
              <w:t>1</w:t>
            </w:r>
          </w:p>
        </w:tc>
      </w:tr>
      <w:tr w:rsidR="00C5045F" w:rsidRPr="00742EC6" w:rsidTr="003529AE">
        <w:trPr>
          <w:cantSplit/>
          <w:trHeight w:hRule="exact" w:val="327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5045F" w:rsidRPr="008A30D6" w:rsidRDefault="00C5045F" w:rsidP="003529AE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備</w:t>
            </w:r>
          </w:p>
          <w:p w:rsidR="00C5045F" w:rsidRPr="008A30D6" w:rsidRDefault="00C5045F" w:rsidP="003529AE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註</w:t>
            </w:r>
          </w:p>
        </w:tc>
        <w:tc>
          <w:tcPr>
            <w:tcW w:w="737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045F" w:rsidRPr="00742EC6" w:rsidRDefault="00C5045F" w:rsidP="003529AE">
            <w:pPr>
              <w:pStyle w:val="a3"/>
              <w:numPr>
                <w:ilvl w:val="0"/>
                <w:numId w:val="1"/>
              </w:numPr>
              <w:tabs>
                <w:tab w:val="left" w:pos="321"/>
              </w:tabs>
              <w:snapToGrid w:val="0"/>
              <w:spacing w:before="120" w:after="120" w:line="240" w:lineRule="atLeast"/>
              <w:ind w:leftChars="0" w:left="321" w:right="132" w:hanging="283"/>
              <w:rPr>
                <w:rFonts w:eastAsia="標楷體"/>
                <w:sz w:val="20"/>
              </w:rPr>
            </w:pPr>
            <w:r w:rsidRPr="00742EC6">
              <w:rPr>
                <w:rFonts w:eastAsia="標楷體" w:hAnsi="標楷體" w:hint="eastAsia"/>
                <w:sz w:val="20"/>
              </w:rPr>
              <w:t>畢業學分</w:t>
            </w:r>
            <w:r w:rsidR="00F20259">
              <w:rPr>
                <w:rFonts w:eastAsia="標楷體" w:hAnsi="標楷體" w:hint="eastAsia"/>
                <w:sz w:val="20"/>
                <w:lang w:eastAsia="zh-HK"/>
              </w:rPr>
              <w:t>為</w:t>
            </w:r>
            <w:r w:rsidRPr="00742EC6">
              <w:rPr>
                <w:rFonts w:eastAsia="標楷體" w:hAnsi="標楷體" w:hint="eastAsia"/>
                <w:sz w:val="20"/>
              </w:rPr>
              <w:t>24</w:t>
            </w:r>
            <w:r w:rsidRPr="00742EC6">
              <w:rPr>
                <w:rFonts w:eastAsia="標楷體" w:hAnsi="標楷體" w:hint="eastAsia"/>
                <w:sz w:val="20"/>
              </w:rPr>
              <w:t>學分</w:t>
            </w:r>
            <w:r w:rsidRPr="00742EC6">
              <w:rPr>
                <w:rFonts w:eastAsia="標楷體" w:hint="eastAsia"/>
                <w:sz w:val="20"/>
              </w:rPr>
              <w:t>（</w:t>
            </w:r>
            <w:r w:rsidRPr="00742EC6">
              <w:rPr>
                <w:rFonts w:eastAsia="標楷體"/>
                <w:sz w:val="20"/>
              </w:rPr>
              <w:t>包括</w:t>
            </w:r>
            <w:r w:rsidRPr="00742EC6">
              <w:rPr>
                <w:rFonts w:eastAsia="標楷體" w:hint="eastAsia"/>
                <w:sz w:val="20"/>
              </w:rPr>
              <w:t>博</w:t>
            </w:r>
            <w:r w:rsidRPr="00742EC6">
              <w:rPr>
                <w:rFonts w:eastAsia="標楷體"/>
                <w:sz w:val="20"/>
              </w:rPr>
              <w:t>士論文</w:t>
            </w:r>
            <w:r w:rsidRPr="00742EC6">
              <w:rPr>
                <w:rFonts w:eastAsia="標楷體"/>
                <w:sz w:val="20"/>
              </w:rPr>
              <w:t>6</w:t>
            </w:r>
            <w:r w:rsidRPr="00742EC6">
              <w:rPr>
                <w:rFonts w:eastAsia="標楷體"/>
                <w:sz w:val="20"/>
              </w:rPr>
              <w:t>學分</w:t>
            </w:r>
            <w:r w:rsidRPr="00742EC6">
              <w:rPr>
                <w:rFonts w:eastAsia="標楷體" w:hint="eastAsia"/>
                <w:sz w:val="20"/>
              </w:rPr>
              <w:t>）。其中於元智資工所修習學分數至少須達</w:t>
            </w:r>
            <w:r w:rsidRPr="00742EC6">
              <w:rPr>
                <w:rFonts w:eastAsia="標楷體" w:hint="eastAsia"/>
                <w:sz w:val="20"/>
              </w:rPr>
              <w:t>8</w:t>
            </w:r>
            <w:r w:rsidRPr="00742EC6">
              <w:rPr>
                <w:rFonts w:eastAsia="標楷體" w:hint="eastAsia"/>
                <w:sz w:val="20"/>
              </w:rPr>
              <w:t>學分。</w:t>
            </w:r>
          </w:p>
          <w:p w:rsidR="00C5045F" w:rsidRPr="00E010B2" w:rsidRDefault="00C5045F" w:rsidP="003529AE">
            <w:pPr>
              <w:pStyle w:val="a3"/>
              <w:numPr>
                <w:ilvl w:val="0"/>
                <w:numId w:val="1"/>
              </w:numPr>
              <w:tabs>
                <w:tab w:val="left" w:pos="321"/>
              </w:tabs>
              <w:snapToGrid w:val="0"/>
              <w:spacing w:before="120" w:after="120" w:line="240" w:lineRule="atLeast"/>
              <w:ind w:leftChars="0" w:left="321" w:right="132" w:hanging="283"/>
              <w:rPr>
                <w:rFonts w:eastAsia="標楷體"/>
                <w:sz w:val="20"/>
              </w:rPr>
            </w:pPr>
            <w:r w:rsidRPr="00742EC6">
              <w:rPr>
                <w:rFonts w:eastAsia="標楷體" w:hAnsi="標楷體" w:hint="eastAsia"/>
                <w:sz w:val="20"/>
              </w:rPr>
              <w:t>「書報討論」課程</w:t>
            </w:r>
            <w:r w:rsidRPr="00E010B2">
              <w:rPr>
                <w:rFonts w:eastAsia="標楷體" w:hAnsi="標楷體" w:hint="eastAsia"/>
                <w:sz w:val="20"/>
              </w:rPr>
              <w:t>為在元智修習期間之必修課程（至多修</w:t>
            </w:r>
            <w:r w:rsidRPr="00E010B2">
              <w:rPr>
                <w:rFonts w:eastAsia="標楷體" w:hAnsi="標楷體" w:hint="eastAsia"/>
                <w:sz w:val="20"/>
              </w:rPr>
              <w:t>4</w:t>
            </w:r>
            <w:r w:rsidRPr="00E010B2">
              <w:rPr>
                <w:rFonts w:eastAsia="標楷體" w:hAnsi="標楷體" w:hint="eastAsia"/>
                <w:sz w:val="20"/>
              </w:rPr>
              <w:t>學期），但不計入畢業學分。</w:t>
            </w:r>
          </w:p>
          <w:p w:rsidR="00C5045F" w:rsidRPr="00742EC6" w:rsidRDefault="00C5045F" w:rsidP="003529AE">
            <w:pPr>
              <w:pStyle w:val="a3"/>
              <w:numPr>
                <w:ilvl w:val="0"/>
                <w:numId w:val="1"/>
              </w:numPr>
              <w:tabs>
                <w:tab w:val="left" w:pos="321"/>
              </w:tabs>
              <w:snapToGrid w:val="0"/>
              <w:spacing w:before="120" w:after="120" w:line="240" w:lineRule="atLeast"/>
              <w:ind w:leftChars="0" w:left="321" w:right="132" w:hanging="283"/>
              <w:rPr>
                <w:rFonts w:eastAsia="標楷體"/>
                <w:sz w:val="20"/>
              </w:rPr>
            </w:pPr>
            <w:r w:rsidRPr="00742EC6">
              <w:rPr>
                <w:rFonts w:eastAsia="標楷體" w:hAnsi="標楷體" w:hint="eastAsia"/>
                <w:sz w:val="20"/>
              </w:rPr>
              <w:t>研究專題課程不計入畢業學分。</w:t>
            </w:r>
          </w:p>
          <w:p w:rsidR="00C5045F" w:rsidRPr="00742EC6" w:rsidRDefault="00C5045F" w:rsidP="003529AE">
            <w:pPr>
              <w:pStyle w:val="a3"/>
              <w:numPr>
                <w:ilvl w:val="0"/>
                <w:numId w:val="1"/>
              </w:numPr>
              <w:tabs>
                <w:tab w:val="left" w:pos="321"/>
              </w:tabs>
              <w:snapToGrid w:val="0"/>
              <w:spacing w:before="120" w:after="120" w:line="240" w:lineRule="atLeast"/>
              <w:ind w:leftChars="0" w:left="321" w:right="132" w:hanging="283"/>
              <w:rPr>
                <w:rFonts w:eastAsia="標楷體"/>
                <w:sz w:val="20"/>
              </w:rPr>
            </w:pPr>
            <w:r w:rsidRPr="00742EC6">
              <w:rPr>
                <w:rFonts w:eastAsia="標楷體" w:hAnsi="標楷體" w:hint="eastAsia"/>
                <w:sz w:val="20"/>
              </w:rPr>
              <w:t>入學研究生須依本校學術研究倫理教育課程實施要點規定，於入學第一學期結束前完成學術研究倫理教育課程，最遲須於申請學位口試前補修完成，未完成本課程，不得申請學位口試。</w:t>
            </w:r>
          </w:p>
        </w:tc>
      </w:tr>
    </w:tbl>
    <w:p w:rsidR="007F25CE" w:rsidRDefault="00792E17" w:rsidP="00C5045F">
      <w:pPr>
        <w:snapToGrid w:val="0"/>
        <w:spacing w:after="60"/>
        <w:jc w:val="right"/>
      </w:pPr>
      <w:r>
        <w:rPr>
          <w:sz w:val="20"/>
        </w:rPr>
        <w:t xml:space="preserve">AA-CP-04-CF04 (1.2 </w:t>
      </w:r>
      <w:r>
        <w:rPr>
          <w:rFonts w:hint="eastAsia"/>
          <w:sz w:val="20"/>
        </w:rPr>
        <w:t>版</w:t>
      </w:r>
      <w:r>
        <w:rPr>
          <w:sz w:val="20"/>
        </w:rPr>
        <w:t>)</w:t>
      </w:r>
      <w:r>
        <w:rPr>
          <w:rFonts w:hint="eastAsia"/>
          <w:sz w:val="20"/>
        </w:rPr>
        <w:t>／</w:t>
      </w:r>
      <w:r>
        <w:rPr>
          <w:sz w:val="20"/>
        </w:rPr>
        <w:t xml:space="preserve">101.11.15 </w:t>
      </w:r>
      <w:r>
        <w:rPr>
          <w:rFonts w:hint="eastAsia"/>
          <w:sz w:val="20"/>
        </w:rPr>
        <w:t>修訂</w:t>
      </w:r>
    </w:p>
    <w:p w:rsidR="008F0E43" w:rsidRDefault="008F0E43"/>
    <w:p w:rsidR="00F20259" w:rsidRDefault="007F3BEC" w:rsidP="00F20259">
      <w:pPr>
        <w:snapToGrid w:val="0"/>
        <w:spacing w:after="60"/>
        <w:jc w:val="center"/>
        <w:rPr>
          <w:rFonts w:eastAsia="標楷體" w:hAnsi="標楷體"/>
          <w:b/>
          <w:sz w:val="28"/>
          <w:szCs w:val="28"/>
        </w:rPr>
      </w:pPr>
      <w:r>
        <w:br w:type="page"/>
      </w:r>
      <w:r w:rsidR="00F20259" w:rsidRPr="00DD4D8E">
        <w:rPr>
          <w:rFonts w:eastAsia="標楷體" w:hAnsi="標楷體"/>
          <w:b/>
          <w:sz w:val="28"/>
          <w:szCs w:val="28"/>
        </w:rPr>
        <w:lastRenderedPageBreak/>
        <w:t>元智大學</w:t>
      </w:r>
      <w:r w:rsidR="00F20259">
        <w:rPr>
          <w:rFonts w:eastAsia="標楷體" w:hAnsi="標楷體" w:hint="eastAsia"/>
          <w:b/>
          <w:sz w:val="28"/>
          <w:szCs w:val="28"/>
        </w:rPr>
        <w:t>資訊學院與天津</w:t>
      </w:r>
      <w:r w:rsidR="00F20259" w:rsidRPr="000F3408">
        <w:rPr>
          <w:rFonts w:eastAsia="標楷體" w:hAnsi="標楷體" w:hint="eastAsia"/>
          <w:b/>
          <w:sz w:val="28"/>
          <w:szCs w:val="28"/>
        </w:rPr>
        <w:t>大學</w:t>
      </w:r>
      <w:r w:rsidR="00F20259">
        <w:rPr>
          <w:rFonts w:eastAsia="標楷體" w:hAnsi="標楷體" w:hint="eastAsia"/>
          <w:b/>
          <w:sz w:val="28"/>
          <w:szCs w:val="28"/>
        </w:rPr>
        <w:t>軟件</w:t>
      </w:r>
      <w:r w:rsidR="00F20259" w:rsidRPr="000F3408">
        <w:rPr>
          <w:rFonts w:eastAsia="標楷體" w:hAnsi="標楷體" w:hint="eastAsia"/>
          <w:b/>
          <w:sz w:val="28"/>
          <w:szCs w:val="28"/>
        </w:rPr>
        <w:t>學院</w:t>
      </w:r>
      <w:r w:rsidR="00F20259">
        <w:rPr>
          <w:rFonts w:eastAsia="標楷體" w:hAnsi="標楷體" w:hint="eastAsia"/>
          <w:b/>
          <w:sz w:val="28"/>
          <w:szCs w:val="28"/>
        </w:rPr>
        <w:t>雙聯學制</w:t>
      </w:r>
    </w:p>
    <w:p w:rsidR="00F20259" w:rsidRDefault="00F20259" w:rsidP="00F20259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 xml:space="preserve">資訊工程學系 博士班 </w:t>
      </w:r>
      <w:r>
        <w:rPr>
          <w:rFonts w:ascii="標楷體" w:eastAsia="標楷體" w:hAnsi="標楷體" w:hint="eastAsia"/>
          <w:b/>
          <w:sz w:val="28"/>
          <w:lang w:eastAsia="zh-HK"/>
        </w:rPr>
        <w:t>選</w:t>
      </w:r>
      <w:r>
        <w:rPr>
          <w:rFonts w:ascii="標楷體" w:eastAsia="標楷體" w:hAnsi="標楷體" w:hint="eastAsia"/>
          <w:b/>
          <w:sz w:val="28"/>
        </w:rPr>
        <w:t>修科目表</w:t>
      </w:r>
    </w:p>
    <w:p w:rsidR="00F20259" w:rsidRDefault="00F20259" w:rsidP="00F20259">
      <w:pPr>
        <w:snapToGrid w:val="0"/>
        <w:spacing w:after="60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（</w:t>
      </w:r>
      <w:r>
        <w:rPr>
          <w:rFonts w:eastAsia="標楷體" w:hint="eastAsia"/>
          <w:b/>
        </w:rPr>
        <w:t>1</w:t>
      </w:r>
      <w:r w:rsidR="00F30EF1">
        <w:rPr>
          <w:rFonts w:eastAsia="標楷體"/>
          <w:b/>
        </w:rPr>
        <w:t>1</w:t>
      </w:r>
      <w:r w:rsidR="00EA6AFE">
        <w:rPr>
          <w:rFonts w:eastAsia="標楷體"/>
          <w:b/>
        </w:rPr>
        <w:t>1</w:t>
      </w:r>
      <w:r>
        <w:rPr>
          <w:rFonts w:ascii="標楷體" w:eastAsia="標楷體" w:hAnsi="標楷體" w:hint="eastAsia"/>
          <w:b/>
        </w:rPr>
        <w:t>學年度入學適用）</w:t>
      </w:r>
    </w:p>
    <w:p w:rsidR="00F20259" w:rsidRPr="004144D0" w:rsidRDefault="00EA6AFE" w:rsidP="00F20259">
      <w:pPr>
        <w:jc w:val="right"/>
      </w:pPr>
      <w:r w:rsidRPr="004144D0">
        <w:rPr>
          <w:bCs/>
          <w:sz w:val="18"/>
          <w:szCs w:val="18"/>
        </w:rPr>
        <w:t>1</w:t>
      </w:r>
      <w:r w:rsidRPr="004144D0">
        <w:rPr>
          <w:rFonts w:hint="eastAsia"/>
          <w:bCs/>
          <w:sz w:val="18"/>
          <w:szCs w:val="18"/>
        </w:rPr>
        <w:t>1</w:t>
      </w:r>
      <w:r w:rsidRPr="004144D0">
        <w:rPr>
          <w:bCs/>
          <w:sz w:val="18"/>
          <w:szCs w:val="18"/>
        </w:rPr>
        <w:t xml:space="preserve">1.04.20 </w:t>
      </w:r>
      <w:r w:rsidRPr="004144D0">
        <w:rPr>
          <w:rFonts w:ascii="標楷體" w:eastAsia="標楷體" w:hAnsi="標楷體" w:hint="eastAsia"/>
          <w:bCs/>
          <w:sz w:val="18"/>
          <w:szCs w:val="18"/>
        </w:rPr>
        <w:t>一一</w:t>
      </w:r>
      <w:r w:rsidRPr="004144D0">
        <w:rPr>
          <w:rFonts w:asciiTheme="minorEastAsia" w:eastAsiaTheme="minorEastAsia" w:hAnsiTheme="minorEastAsia"/>
          <w:bCs/>
          <w:sz w:val="18"/>
          <w:szCs w:val="18"/>
        </w:rPr>
        <w:t>○</w:t>
      </w:r>
      <w:r w:rsidRPr="004144D0">
        <w:rPr>
          <w:rFonts w:ascii="標楷體" w:eastAsia="標楷體" w:hAnsi="標楷體" w:hint="eastAsia"/>
          <w:bCs/>
          <w:sz w:val="18"/>
          <w:szCs w:val="18"/>
        </w:rPr>
        <w:t>學年度第六次教務會議通過</w:t>
      </w:r>
    </w:p>
    <w:tbl>
      <w:tblPr>
        <w:tblW w:w="10258" w:type="dxa"/>
        <w:tblInd w:w="-96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8"/>
        <w:gridCol w:w="920"/>
        <w:gridCol w:w="3380"/>
        <w:gridCol w:w="4320"/>
        <w:gridCol w:w="800"/>
      </w:tblGrid>
      <w:tr w:rsidR="00F20259" w:rsidRPr="00FE4702" w:rsidTr="003529AE">
        <w:trPr>
          <w:trHeight w:val="804"/>
          <w:tblHeader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20259" w:rsidRPr="00570D42" w:rsidRDefault="00F20259" w:rsidP="003529AE">
            <w:pPr>
              <w:widowControl/>
              <w:snapToGrid w:val="0"/>
              <w:jc w:val="center"/>
              <w:rPr>
                <w:rFonts w:eastAsia="標楷體"/>
                <w:kern w:val="0"/>
                <w:szCs w:val="24"/>
              </w:rPr>
            </w:pPr>
            <w:r w:rsidRPr="00570D42">
              <w:rPr>
                <w:rFonts w:eastAsia="標楷體"/>
                <w:kern w:val="0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20259" w:rsidRPr="00570D42" w:rsidRDefault="00F20259" w:rsidP="003529AE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課號</w:t>
            </w:r>
            <w:r w:rsidRPr="00570D42">
              <w:rPr>
                <w:rFonts w:eastAsia="標楷體"/>
                <w:kern w:val="0"/>
                <w:sz w:val="20"/>
              </w:rPr>
              <w:br/>
              <w:t>Course no.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20259" w:rsidRPr="00570D42" w:rsidRDefault="00F20259" w:rsidP="003529AE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中文課名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20259" w:rsidRPr="00570D42" w:rsidRDefault="00F20259" w:rsidP="003529AE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英文課名</w:t>
            </w:r>
            <w:r w:rsidRPr="00570D42">
              <w:rPr>
                <w:rFonts w:eastAsia="標楷體"/>
                <w:kern w:val="0"/>
                <w:sz w:val="20"/>
              </w:rPr>
              <w:br/>
              <w:t>Course Title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F20259" w:rsidRPr="00570D42" w:rsidRDefault="00F20259" w:rsidP="003529AE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學分</w:t>
            </w:r>
            <w:r w:rsidRPr="00570D42">
              <w:rPr>
                <w:rFonts w:eastAsia="標楷體"/>
                <w:kern w:val="0"/>
                <w:sz w:val="20"/>
              </w:rPr>
              <w:br/>
              <w:t>Credit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VLSI</w:t>
            </w:r>
            <w:r w:rsidRPr="00570D42">
              <w:rPr>
                <w:rFonts w:eastAsia="標楷體"/>
                <w:kern w:val="0"/>
                <w:sz w:val="20"/>
              </w:rPr>
              <w:t>測試專題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VLSI Testing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行動多媒體網路專題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Mobile Multimedia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數位學習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Digital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人機互動設計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Human-Computer Interaction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系統晶片設計概論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Introduction to System-on-chip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組合最佳化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Combinatorial Optimization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無線網路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Wireless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互動視訊遊戲設計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Interactive Video Game Development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雲端運算與服務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Cloud Computing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車載資料分析與服務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Mobile Data Analysis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大數據資料分析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Big Data Analytics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物聯網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晶片測試與自動化控制實習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IC Testing and Automatic Control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資料科學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 Science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30EF1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F30EF1" w:rsidRPr="00570D42" w:rsidRDefault="00F30EF1" w:rsidP="00F30EF1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F1" w:rsidRDefault="00F30EF1" w:rsidP="00F30EF1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CS532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F1" w:rsidRDefault="00F30EF1" w:rsidP="00F30EF1">
            <w:pPr>
              <w:rPr>
                <w:rFonts w:ascii="新細明體" w:hAnsi="新細明體" w:cs="新細明體"/>
                <w:sz w:val="20"/>
              </w:rPr>
            </w:pPr>
            <w:r w:rsidRPr="00641FB5">
              <w:rPr>
                <w:rFonts w:eastAsia="標楷體" w:hint="eastAsia"/>
                <w:kern w:val="0"/>
                <w:sz w:val="20"/>
              </w:rPr>
              <w:t>區塊鏈技術與應用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EF1" w:rsidRDefault="00F30EF1" w:rsidP="00F30EF1">
            <w:pPr>
              <w:rPr>
                <w:sz w:val="20"/>
              </w:rPr>
            </w:pPr>
            <w:r w:rsidRPr="00641FB5">
              <w:rPr>
                <w:rFonts w:eastAsia="標楷體"/>
                <w:kern w:val="0"/>
                <w:sz w:val="20"/>
              </w:rPr>
              <w:t>Blockchain Techniques and Applications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EF1" w:rsidRDefault="00F30EF1" w:rsidP="00F30E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EA6AFE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EA6AFE" w:rsidRPr="00570D42" w:rsidRDefault="00EA6AFE" w:rsidP="00EA6AF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AFE" w:rsidRDefault="00EA6AFE" w:rsidP="00EA6AFE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CS533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AFE" w:rsidRPr="00AF0309" w:rsidRDefault="00EA6AFE" w:rsidP="00EA6AFE">
            <w:pPr>
              <w:rPr>
                <w:rFonts w:ascii="標楷體" w:eastAsia="標楷體" w:hAnsi="標楷體" w:cs="新細明體"/>
                <w:sz w:val="20"/>
              </w:rPr>
            </w:pPr>
            <w:r w:rsidRPr="00AF0309">
              <w:rPr>
                <w:rFonts w:ascii="標楷體" w:eastAsia="標楷體" w:hAnsi="標楷體" w:hint="eastAsia"/>
                <w:sz w:val="20"/>
              </w:rPr>
              <w:t>資料視覺化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AFE" w:rsidRDefault="00EA6AFE" w:rsidP="00EA6AFE">
            <w:pPr>
              <w:rPr>
                <w:sz w:val="20"/>
              </w:rPr>
            </w:pPr>
            <w:r>
              <w:rPr>
                <w:sz w:val="20"/>
              </w:rPr>
              <w:t>Data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6AFE" w:rsidRDefault="00EA6AFE" w:rsidP="00EA6A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CS553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科技英文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Technical English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1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工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CS554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書報討論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Seminar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1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>Computer Science and Engineering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3D</w:t>
            </w:r>
            <w:r w:rsidRPr="00570D42">
              <w:rPr>
                <w:rFonts w:eastAsia="標楷體"/>
                <w:kern w:val="0"/>
                <w:sz w:val="20"/>
              </w:rPr>
              <w:t>遊戲程式設計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3D Game Programming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密碼學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Cryptography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影像壓縮與視訊通訊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Image Compression and Video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影像處理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計算機圖學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軟體工程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電腦網路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CS585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多媒體通訊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Multimedia Communications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電腦輔助教學專題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Computer Assisted Instruction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高等計算機結構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Computer  Architecture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人工智慧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Artificial Intelligence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演算法設計與分析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Design and Analysis of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積體電路設計自動化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Electronic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機器學習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Machine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VLSI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深度學習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Deep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VLSI</w:t>
            </w:r>
            <w:r w:rsidRPr="00570D42">
              <w:rPr>
                <w:rFonts w:eastAsia="標楷體"/>
                <w:kern w:val="0"/>
                <w:sz w:val="20"/>
              </w:rPr>
              <w:t>驗證專題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VLSI Verification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資料視覺化專題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Data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超大型積體電路測試與設計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VLSI Testing &amp;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物聯網專題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 on 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計算機圖學專題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軟體工程專題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網路系統專題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Network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圖論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Graph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分散式系統專題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資料庫系統專題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ASIC</w:t>
            </w:r>
            <w:r w:rsidRPr="00570D42">
              <w:rPr>
                <w:rFonts w:eastAsia="標楷體"/>
                <w:kern w:val="0"/>
                <w:sz w:val="20"/>
              </w:rPr>
              <w:t>設計專題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ASIC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電子設計自動化專題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Electronic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528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類亂數產生器與計算複雜度專題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Pseudorandom Generators and Computational Complexity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網路安全專題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 Network Security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資料倉儲專題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Data Warehousing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自我穩定演算法專題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Self-Stabilizing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高速網路專題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分散式演算法專題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Distributed Algorithm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Molecular Biology 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生物資訊學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系統生物學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Systems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基因體學與蛋白體學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Genomics and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結構生物學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Structural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生物資訊應用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Applications of Bioinformatics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臨床分子生物學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Clinical Molecular Medicine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Computational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計算蛋白質體學專題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 on Computational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生物資訊演算法專題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Algorithms for 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計算機圖學應用專題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Special Topics on Application of Computer </w:t>
            </w:r>
            <w:r w:rsidRPr="00570D42">
              <w:rPr>
                <w:rFonts w:eastAsia="標楷體"/>
                <w:kern w:val="0"/>
                <w:sz w:val="20"/>
              </w:rPr>
              <w:lastRenderedPageBreak/>
              <w:t>Graphics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lastRenderedPageBreak/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>Biomedical Informatics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智慧型系統應用專題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Application of  Intelligent Systems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528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資訊探勘與檢索於生醫領域之應用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Text Mining and Its Application in Biomedical Domains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生醫資料庫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Biomedical Database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臨床醫學訊號及影像之應用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Clinical Applications of Medical Signal and Image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轉譯醫學及臨床試驗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Translational Medicine and Clinical Trial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醫療資訊與醫療決策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Medical Informatics and Medical Decision Making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3529AE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3529AE">
              <w:rPr>
                <w:rFonts w:eastAsia="標楷體"/>
                <w:kern w:val="0"/>
                <w:sz w:val="20"/>
              </w:rPr>
              <w:t>CB549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3529AE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3529AE">
              <w:rPr>
                <w:rFonts w:eastAsia="標楷體"/>
                <w:kern w:val="0"/>
                <w:sz w:val="20"/>
              </w:rPr>
              <w:t>精準醫療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259" w:rsidRPr="003529AE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3529AE">
              <w:rPr>
                <w:rFonts w:eastAsia="標楷體"/>
                <w:kern w:val="0"/>
                <w:sz w:val="20"/>
              </w:rPr>
              <w:t>Precision Medicine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3529AE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3529AE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機器學習應用專題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 on  Application of  Machine Learning</w:t>
            </w:r>
            <w:r w:rsidRPr="00570D42">
              <w:rPr>
                <w:rFonts w:eastAsia="標楷體"/>
                <w:strike/>
                <w:kern w:val="0"/>
                <w:sz w:val="2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醫學影像處理專題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Medical Image Processing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24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EA6AFE">
            <w:pPr>
              <w:widowControl/>
              <w:jc w:val="right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AA-CP-04-CF0</w:t>
            </w:r>
            <w:r w:rsidR="00EA6AFE">
              <w:rPr>
                <w:rFonts w:eastAsia="標楷體"/>
                <w:kern w:val="0"/>
                <w:sz w:val="20"/>
              </w:rPr>
              <w:t>7</w:t>
            </w:r>
            <w:r w:rsidRPr="00570D42">
              <w:rPr>
                <w:rFonts w:eastAsia="標楷體"/>
                <w:kern w:val="0"/>
                <w:sz w:val="20"/>
              </w:rPr>
              <w:t xml:space="preserve"> (1.2 </w:t>
            </w:r>
            <w:r w:rsidRPr="00570D42">
              <w:rPr>
                <w:rFonts w:eastAsia="標楷體"/>
                <w:kern w:val="0"/>
                <w:sz w:val="20"/>
              </w:rPr>
              <w:t>版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  <w:r w:rsidRPr="00570D42">
              <w:rPr>
                <w:rFonts w:eastAsia="標楷體"/>
                <w:kern w:val="0"/>
                <w:sz w:val="20"/>
              </w:rPr>
              <w:t>／</w:t>
            </w:r>
            <w:r w:rsidRPr="00570D42">
              <w:rPr>
                <w:rFonts w:eastAsia="標楷體"/>
                <w:kern w:val="0"/>
                <w:sz w:val="20"/>
              </w:rPr>
              <w:t xml:space="preserve">101.11.15 </w:t>
            </w:r>
            <w:r w:rsidRPr="00570D42">
              <w:rPr>
                <w:rFonts w:eastAsia="標楷體"/>
                <w:kern w:val="0"/>
                <w:sz w:val="20"/>
              </w:rPr>
              <w:t>修訂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right"/>
              <w:rPr>
                <w:rFonts w:eastAsia="標楷體"/>
                <w:kern w:val="0"/>
                <w:sz w:val="20"/>
              </w:rPr>
            </w:pPr>
          </w:p>
        </w:tc>
      </w:tr>
    </w:tbl>
    <w:p w:rsidR="00F20259" w:rsidRDefault="00F20259" w:rsidP="00F20259">
      <w:pPr>
        <w:ind w:right="720"/>
      </w:pPr>
    </w:p>
    <w:p w:rsidR="00F20259" w:rsidRPr="00570D42" w:rsidRDefault="00F20259" w:rsidP="00F20259">
      <w:pPr>
        <w:ind w:leftChars="-413" w:left="-991" w:right="720"/>
        <w:rPr>
          <w:rFonts w:ascii="標楷體" w:eastAsia="標楷體" w:hAnsi="標楷體"/>
          <w:b/>
        </w:rPr>
      </w:pPr>
      <w:r w:rsidRPr="00570D42">
        <w:rPr>
          <w:rFonts w:ascii="標楷體" w:eastAsia="標楷體" w:hAnsi="標楷體" w:hint="eastAsia"/>
          <w:b/>
        </w:rPr>
        <w:t>歷史課程：</w:t>
      </w:r>
    </w:p>
    <w:tbl>
      <w:tblPr>
        <w:tblW w:w="10258" w:type="dxa"/>
        <w:tblInd w:w="-96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8"/>
        <w:gridCol w:w="920"/>
        <w:gridCol w:w="3380"/>
        <w:gridCol w:w="4320"/>
        <w:gridCol w:w="800"/>
      </w:tblGrid>
      <w:tr w:rsidR="00F20259" w:rsidRPr="00FE4702" w:rsidTr="003529AE">
        <w:trPr>
          <w:trHeight w:val="804"/>
          <w:tblHeader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20259" w:rsidRPr="00570D42" w:rsidRDefault="00F20259" w:rsidP="003529AE">
            <w:pPr>
              <w:widowControl/>
              <w:snapToGrid w:val="0"/>
              <w:jc w:val="center"/>
              <w:rPr>
                <w:rFonts w:eastAsia="標楷體"/>
                <w:kern w:val="0"/>
                <w:szCs w:val="24"/>
              </w:rPr>
            </w:pPr>
            <w:r w:rsidRPr="00570D42">
              <w:rPr>
                <w:rFonts w:eastAsia="標楷體"/>
                <w:kern w:val="0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20259" w:rsidRPr="00570D42" w:rsidRDefault="00F20259" w:rsidP="003529AE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課號</w:t>
            </w:r>
            <w:r w:rsidRPr="00570D42">
              <w:rPr>
                <w:rFonts w:eastAsia="標楷體"/>
                <w:kern w:val="0"/>
                <w:sz w:val="20"/>
              </w:rPr>
              <w:br/>
              <w:t>Course no.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20259" w:rsidRPr="00570D42" w:rsidRDefault="00F20259" w:rsidP="003529AE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中文課名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20259" w:rsidRPr="00570D42" w:rsidRDefault="00F20259" w:rsidP="003529AE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英文課名</w:t>
            </w:r>
            <w:r w:rsidRPr="00570D42">
              <w:rPr>
                <w:rFonts w:eastAsia="標楷體"/>
                <w:kern w:val="0"/>
                <w:sz w:val="20"/>
              </w:rPr>
              <w:br/>
              <w:t>Course Title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F20259" w:rsidRPr="00570D42" w:rsidRDefault="00F20259" w:rsidP="003529AE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學分</w:t>
            </w:r>
            <w:r w:rsidRPr="00570D42">
              <w:rPr>
                <w:rFonts w:eastAsia="標楷體"/>
                <w:kern w:val="0"/>
                <w:sz w:val="20"/>
              </w:rPr>
              <w:br/>
              <w:t>Credit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生化與分子生物學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Biochemical and Molecular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資訊擷取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Information Retrieval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知識擷取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Knowledge Discovery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系統晶片設計流程與工具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SOC Design Flow and Tools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Linux</w:t>
            </w:r>
            <w:r w:rsidRPr="00570D42">
              <w:rPr>
                <w:rFonts w:eastAsia="標楷體"/>
                <w:kern w:val="0"/>
                <w:sz w:val="20"/>
              </w:rPr>
              <w:t>及開放原碼軟體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Linux and Open Source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電腦視覺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 Vision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資料探勘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組合數學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Applied Combinatorics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嵌入式即時作業系統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Embedded Real-Time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個人軟體程序程式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Programming with Personal Software Process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網際網路資訊探勘與檢索</w:t>
            </w:r>
            <w:r w:rsidRPr="00570D42">
              <w:rPr>
                <w:rFonts w:eastAsia="標楷體"/>
                <w:kern w:val="0"/>
                <w:sz w:val="20"/>
              </w:rPr>
              <w:t xml:space="preserve">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Web Information Mining and Retrieval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平行化</w:t>
            </w:r>
            <w:r w:rsidRPr="00570D42">
              <w:rPr>
                <w:rFonts w:eastAsia="標楷體"/>
                <w:kern w:val="0"/>
                <w:sz w:val="20"/>
              </w:rPr>
              <w:t>EDA</w:t>
            </w:r>
            <w:r w:rsidRPr="00570D42">
              <w:rPr>
                <w:rFonts w:eastAsia="標楷體"/>
                <w:kern w:val="0"/>
                <w:sz w:val="20"/>
              </w:rPr>
              <w:t>軟體實作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Parallel Programming for EDA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車用電子系統導論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Introduction to Autotronics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智慧聯網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晶片設計與驗證實習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IC design and verification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晶片設計自動化實習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IC design automation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網路社群觀測與分析應用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Social Network Data Analysis and Applications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物件導向資料庫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Object-Oriented Database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物件導向設計與程式語言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Object-Oriented Design and Programming </w:t>
            </w:r>
            <w:r w:rsidRPr="00570D42">
              <w:rPr>
                <w:rFonts w:eastAsia="標楷體"/>
                <w:kern w:val="0"/>
                <w:sz w:val="20"/>
              </w:rPr>
              <w:lastRenderedPageBreak/>
              <w:t>Languages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lastRenderedPageBreak/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容錯系統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Fault Tolerant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圖形識別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Pattern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資訊處理專題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Information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CS591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模糊邏輯理論及應用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Fuzzy Logic Theory &amp; Application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CS597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CS598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科技論文撰寫及溝通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Technical Writing and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2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軟體安全分析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Software Safety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數位信號處理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Digital Signal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工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分散式系統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高等計算機網路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>Computer Science and Engineering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語音辨識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Speech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CS636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CS639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即時系統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Real-time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類神經網路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Neural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高等ＶＬＳＩ系統設計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VLSI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排隊理論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Queuing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資料庫系統原理及設計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Principle of Database Systems and Database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超大型積體電路系統高階模式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High-level Modeling of VLSI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超大型積體電路電腦輔助設計</w:t>
            </w:r>
            <w:r w:rsidRPr="00570D42">
              <w:rPr>
                <w:rFonts w:eastAsia="標楷體"/>
                <w:kern w:val="0"/>
                <w:sz w:val="20"/>
              </w:rPr>
              <w:t>(</w:t>
            </w:r>
            <w:r w:rsidRPr="00570D42">
              <w:rPr>
                <w:rFonts w:eastAsia="標楷體"/>
                <w:kern w:val="0"/>
                <w:sz w:val="20"/>
              </w:rPr>
              <w:t>一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Computer-Aided VLSI Design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超大型積體電路電腦輔助設計</w:t>
            </w:r>
            <w:r w:rsidRPr="00570D42">
              <w:rPr>
                <w:rFonts w:eastAsia="標楷體"/>
                <w:kern w:val="0"/>
                <w:sz w:val="20"/>
              </w:rPr>
              <w:t>(</w:t>
            </w:r>
            <w:r w:rsidRPr="00570D42">
              <w:rPr>
                <w:rFonts w:eastAsia="標楷體"/>
                <w:kern w:val="0"/>
                <w:sz w:val="20"/>
              </w:rPr>
              <w:t>二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Computer-Aided VLSI Design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計算機網路設計與分析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Design and Analysis of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數值分析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Numerical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無線通訊與行動計算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Wireless Communications and Mobile Computing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最佳化理論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Optimization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多核心系統設計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Multicore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正規方法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Formal Methods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隨機過程概論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Introduction to Stochastic Processes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智慧型系統專題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Intelligent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類比設計自動化專題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Analog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圖論</w:t>
            </w:r>
            <w:r w:rsidRPr="00570D42">
              <w:rPr>
                <w:rFonts w:eastAsia="標楷體"/>
                <w:kern w:val="0"/>
                <w:sz w:val="20"/>
              </w:rPr>
              <w:t>(</w:t>
            </w:r>
            <w:r w:rsidRPr="00570D42">
              <w:rPr>
                <w:rFonts w:eastAsia="標楷體"/>
                <w:kern w:val="0"/>
                <w:sz w:val="20"/>
              </w:rPr>
              <w:t>一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Graph Theory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圖論</w:t>
            </w:r>
            <w:r w:rsidRPr="00570D42">
              <w:rPr>
                <w:rFonts w:eastAsia="標楷體"/>
                <w:kern w:val="0"/>
                <w:sz w:val="20"/>
              </w:rPr>
              <w:t>(</w:t>
            </w:r>
            <w:r w:rsidRPr="00570D42">
              <w:rPr>
                <w:rFonts w:eastAsia="標楷體"/>
                <w:kern w:val="0"/>
                <w:sz w:val="20"/>
              </w:rPr>
              <w:t>二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Graph Theory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模糊邏輯專題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 Fuzzy Logic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資料庫應用技術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Database Application Technologies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文件庫系統概論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Introduction to Document 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528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分子生物學與生物資訊之計算方法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Computational Methods in molecular Biology and Bio-Informatics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資訊視覺化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Information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光纖網路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Fiber Optic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網路學習系統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Network Learning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CB531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生物統計學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Biostatistics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基因晶片與高通量生物科技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Gene Microarray and High-throughput Technology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分子遺傳學與演化分析</w:t>
            </w:r>
            <w:r w:rsidRPr="00570D42">
              <w:rPr>
                <w:rFonts w:eastAsia="標楷體"/>
                <w:kern w:val="0"/>
                <w:szCs w:val="24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Molecular Genetics and Evolutionary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醫學資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生物晶片與基因體定序分析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Microarray and High-throughput Sequencing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統計基因體學專題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statistical genomics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>Biomedical Informatics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資料倉儲應用專題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Application of Data Warehousing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CB571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物件導向技術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Object Oriented Techniques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資料探勘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20259" w:rsidRPr="00FE4702" w:rsidTr="003529AE">
        <w:trPr>
          <w:trHeight w:val="336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EA6AFE">
            <w:pPr>
              <w:widowControl/>
              <w:jc w:val="right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AA-CP-04-CF0</w:t>
            </w:r>
            <w:r w:rsidR="00EA6AFE">
              <w:rPr>
                <w:rFonts w:eastAsia="標楷體"/>
                <w:kern w:val="0"/>
                <w:sz w:val="20"/>
              </w:rPr>
              <w:t>7</w:t>
            </w:r>
            <w:r w:rsidRPr="00570D42">
              <w:rPr>
                <w:rFonts w:eastAsia="標楷體"/>
                <w:kern w:val="0"/>
                <w:sz w:val="20"/>
              </w:rPr>
              <w:t xml:space="preserve"> (1.2 </w:t>
            </w:r>
            <w:r w:rsidRPr="00570D42">
              <w:rPr>
                <w:rFonts w:eastAsia="標楷體"/>
                <w:kern w:val="0"/>
                <w:sz w:val="20"/>
              </w:rPr>
              <w:t>版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  <w:r w:rsidRPr="00570D42">
              <w:rPr>
                <w:rFonts w:eastAsia="標楷體"/>
                <w:kern w:val="0"/>
                <w:sz w:val="20"/>
              </w:rPr>
              <w:t>／</w:t>
            </w:r>
            <w:r w:rsidRPr="00570D42">
              <w:rPr>
                <w:rFonts w:eastAsia="標楷體"/>
                <w:kern w:val="0"/>
                <w:sz w:val="20"/>
              </w:rPr>
              <w:t xml:space="preserve">101.11.15 </w:t>
            </w:r>
            <w:r w:rsidRPr="00570D42">
              <w:rPr>
                <w:rFonts w:eastAsia="標楷體"/>
                <w:kern w:val="0"/>
                <w:sz w:val="20"/>
              </w:rPr>
              <w:t>修訂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259" w:rsidRPr="00570D42" w:rsidRDefault="00F20259" w:rsidP="003529AE">
            <w:pPr>
              <w:widowControl/>
              <w:jc w:val="right"/>
              <w:rPr>
                <w:rFonts w:eastAsia="標楷體"/>
                <w:kern w:val="0"/>
                <w:sz w:val="20"/>
              </w:rPr>
            </w:pPr>
          </w:p>
        </w:tc>
      </w:tr>
    </w:tbl>
    <w:p w:rsidR="007F3BEC" w:rsidRDefault="007F3BEC">
      <w:pPr>
        <w:widowControl/>
      </w:pPr>
    </w:p>
    <w:sectPr w:rsidR="007F3BEC" w:rsidSect="00F30EF1">
      <w:pgSz w:w="11906" w:h="16838"/>
      <w:pgMar w:top="1259" w:right="1797" w:bottom="99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0CE" w:rsidRDefault="006A20CE" w:rsidP="005F378F">
      <w:r>
        <w:separator/>
      </w:r>
    </w:p>
  </w:endnote>
  <w:endnote w:type="continuationSeparator" w:id="0">
    <w:p w:rsidR="006A20CE" w:rsidRDefault="006A20CE" w:rsidP="005F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0CE" w:rsidRDefault="006A20CE" w:rsidP="005F378F">
      <w:r>
        <w:separator/>
      </w:r>
    </w:p>
  </w:footnote>
  <w:footnote w:type="continuationSeparator" w:id="0">
    <w:p w:rsidR="006A20CE" w:rsidRDefault="006A20CE" w:rsidP="005F3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264A7"/>
    <w:multiLevelType w:val="hybridMultilevel"/>
    <w:tmpl w:val="C3727718"/>
    <w:lvl w:ilvl="0" w:tplc="D65055CC">
      <w:start w:val="1"/>
      <w:numFmt w:val="decimal"/>
      <w:lvlText w:val="%1."/>
      <w:lvlJc w:val="left"/>
      <w:pPr>
        <w:ind w:left="553" w:hanging="36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53" w:hanging="480"/>
      </w:pPr>
    </w:lvl>
    <w:lvl w:ilvl="2" w:tplc="0409001B" w:tentative="1">
      <w:start w:val="1"/>
      <w:numFmt w:val="lowerRoman"/>
      <w:lvlText w:val="%3."/>
      <w:lvlJc w:val="right"/>
      <w:pPr>
        <w:ind w:left="1633" w:hanging="480"/>
      </w:pPr>
    </w:lvl>
    <w:lvl w:ilvl="3" w:tplc="0409000F" w:tentative="1">
      <w:start w:val="1"/>
      <w:numFmt w:val="decimal"/>
      <w:lvlText w:val="%4."/>
      <w:lvlJc w:val="left"/>
      <w:pPr>
        <w:ind w:left="21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3" w:hanging="480"/>
      </w:pPr>
    </w:lvl>
    <w:lvl w:ilvl="5" w:tplc="0409001B" w:tentative="1">
      <w:start w:val="1"/>
      <w:numFmt w:val="lowerRoman"/>
      <w:lvlText w:val="%6."/>
      <w:lvlJc w:val="right"/>
      <w:pPr>
        <w:ind w:left="3073" w:hanging="480"/>
      </w:pPr>
    </w:lvl>
    <w:lvl w:ilvl="6" w:tplc="0409000F" w:tentative="1">
      <w:start w:val="1"/>
      <w:numFmt w:val="decimal"/>
      <w:lvlText w:val="%7."/>
      <w:lvlJc w:val="left"/>
      <w:pPr>
        <w:ind w:left="35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3" w:hanging="480"/>
      </w:pPr>
    </w:lvl>
    <w:lvl w:ilvl="8" w:tplc="0409001B" w:tentative="1">
      <w:start w:val="1"/>
      <w:numFmt w:val="lowerRoman"/>
      <w:lvlText w:val="%9."/>
      <w:lvlJc w:val="right"/>
      <w:pPr>
        <w:ind w:left="451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25CE"/>
    <w:rsid w:val="00053EA5"/>
    <w:rsid w:val="000636F7"/>
    <w:rsid w:val="000968AE"/>
    <w:rsid w:val="000A161C"/>
    <w:rsid w:val="000B015B"/>
    <w:rsid w:val="000E5614"/>
    <w:rsid w:val="00112222"/>
    <w:rsid w:val="00124CDA"/>
    <w:rsid w:val="00147A23"/>
    <w:rsid w:val="00176164"/>
    <w:rsid w:val="0017713D"/>
    <w:rsid w:val="0018624B"/>
    <w:rsid w:val="001A6FD7"/>
    <w:rsid w:val="001D61C4"/>
    <w:rsid w:val="001D7507"/>
    <w:rsid w:val="001E3B44"/>
    <w:rsid w:val="001E57B7"/>
    <w:rsid w:val="00201637"/>
    <w:rsid w:val="002152D9"/>
    <w:rsid w:val="00231417"/>
    <w:rsid w:val="002A4086"/>
    <w:rsid w:val="002F0516"/>
    <w:rsid w:val="002F46B6"/>
    <w:rsid w:val="00307813"/>
    <w:rsid w:val="0031351A"/>
    <w:rsid w:val="003266CE"/>
    <w:rsid w:val="00337D20"/>
    <w:rsid w:val="003529AE"/>
    <w:rsid w:val="0039720D"/>
    <w:rsid w:val="003A00D4"/>
    <w:rsid w:val="003B082B"/>
    <w:rsid w:val="003C496F"/>
    <w:rsid w:val="003C697E"/>
    <w:rsid w:val="003E0852"/>
    <w:rsid w:val="00411F1A"/>
    <w:rsid w:val="004144D0"/>
    <w:rsid w:val="00426F30"/>
    <w:rsid w:val="00447A8C"/>
    <w:rsid w:val="00450C94"/>
    <w:rsid w:val="00454562"/>
    <w:rsid w:val="00475443"/>
    <w:rsid w:val="004760C5"/>
    <w:rsid w:val="004A37B6"/>
    <w:rsid w:val="004A661C"/>
    <w:rsid w:val="004F441C"/>
    <w:rsid w:val="00503941"/>
    <w:rsid w:val="00541037"/>
    <w:rsid w:val="005D58F9"/>
    <w:rsid w:val="005F378F"/>
    <w:rsid w:val="0062116D"/>
    <w:rsid w:val="00666BE1"/>
    <w:rsid w:val="006722ED"/>
    <w:rsid w:val="006834AC"/>
    <w:rsid w:val="006A20CE"/>
    <w:rsid w:val="006A2742"/>
    <w:rsid w:val="006A4F7D"/>
    <w:rsid w:val="006E3D1D"/>
    <w:rsid w:val="006F3A10"/>
    <w:rsid w:val="007047EB"/>
    <w:rsid w:val="00710EEC"/>
    <w:rsid w:val="007606EA"/>
    <w:rsid w:val="0077650D"/>
    <w:rsid w:val="00792E17"/>
    <w:rsid w:val="007964D6"/>
    <w:rsid w:val="007A3838"/>
    <w:rsid w:val="007A669C"/>
    <w:rsid w:val="007C2039"/>
    <w:rsid w:val="007F229F"/>
    <w:rsid w:val="007F25CE"/>
    <w:rsid w:val="007F3BEC"/>
    <w:rsid w:val="00816C05"/>
    <w:rsid w:val="00817972"/>
    <w:rsid w:val="00822A3F"/>
    <w:rsid w:val="0083344B"/>
    <w:rsid w:val="00846544"/>
    <w:rsid w:val="00851457"/>
    <w:rsid w:val="00872C8B"/>
    <w:rsid w:val="008B32A9"/>
    <w:rsid w:val="008B46C1"/>
    <w:rsid w:val="008C23FF"/>
    <w:rsid w:val="008D7849"/>
    <w:rsid w:val="008E6C74"/>
    <w:rsid w:val="008F0E43"/>
    <w:rsid w:val="00942EE0"/>
    <w:rsid w:val="00955855"/>
    <w:rsid w:val="00962EEA"/>
    <w:rsid w:val="00965917"/>
    <w:rsid w:val="00972A3E"/>
    <w:rsid w:val="009A3503"/>
    <w:rsid w:val="009A553E"/>
    <w:rsid w:val="009B3A55"/>
    <w:rsid w:val="009B6034"/>
    <w:rsid w:val="009F340F"/>
    <w:rsid w:val="00A03285"/>
    <w:rsid w:val="00A47EAA"/>
    <w:rsid w:val="00A82DF6"/>
    <w:rsid w:val="00B51546"/>
    <w:rsid w:val="00B53A46"/>
    <w:rsid w:val="00BB58FF"/>
    <w:rsid w:val="00BD4519"/>
    <w:rsid w:val="00C2562B"/>
    <w:rsid w:val="00C46454"/>
    <w:rsid w:val="00C464C8"/>
    <w:rsid w:val="00C5045F"/>
    <w:rsid w:val="00CB0291"/>
    <w:rsid w:val="00CF7379"/>
    <w:rsid w:val="00D06341"/>
    <w:rsid w:val="00D643A8"/>
    <w:rsid w:val="00D828AD"/>
    <w:rsid w:val="00D82D0E"/>
    <w:rsid w:val="00D96085"/>
    <w:rsid w:val="00DB2933"/>
    <w:rsid w:val="00E136F6"/>
    <w:rsid w:val="00E4796D"/>
    <w:rsid w:val="00E5552C"/>
    <w:rsid w:val="00E5729A"/>
    <w:rsid w:val="00E65308"/>
    <w:rsid w:val="00E7115D"/>
    <w:rsid w:val="00E77C85"/>
    <w:rsid w:val="00E8250D"/>
    <w:rsid w:val="00EA00B1"/>
    <w:rsid w:val="00EA6AFE"/>
    <w:rsid w:val="00EE5C8D"/>
    <w:rsid w:val="00EF2C4A"/>
    <w:rsid w:val="00F11E5C"/>
    <w:rsid w:val="00F20259"/>
    <w:rsid w:val="00F30EF1"/>
    <w:rsid w:val="00F36FF2"/>
    <w:rsid w:val="00F56929"/>
    <w:rsid w:val="00FA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9BFB4B-85D7-411A-BDBA-72EAC6E5D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5C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78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F37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5F378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37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5F378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2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DBE3E-15D2-4311-A94E-D68A834F4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1178</Words>
  <Characters>6721</Characters>
  <Application>Microsoft Office Word</Application>
  <DocSecurity>0</DocSecurity>
  <Lines>56</Lines>
  <Paragraphs>15</Paragraphs>
  <ScaleCrop>false</ScaleCrop>
  <Company>yzucse</Company>
  <LinksUpToDate>false</LinksUpToDate>
  <CharactersWithSpaces>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aahlyu</dc:creator>
  <cp:keywords/>
  <dc:description/>
  <cp:lastModifiedBy>游慧玲</cp:lastModifiedBy>
  <cp:revision>63</cp:revision>
  <dcterms:created xsi:type="dcterms:W3CDTF">2014-03-04T16:19:00Z</dcterms:created>
  <dcterms:modified xsi:type="dcterms:W3CDTF">2022-04-27T06:38:00Z</dcterms:modified>
</cp:coreProperties>
</file>