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4A6" w:rsidRPr="00BC5C1F" w:rsidRDefault="006B64A6" w:rsidP="006B64A6">
      <w:pPr>
        <w:snapToGrid w:val="0"/>
        <w:spacing w:after="60"/>
        <w:ind w:leftChars="-1" w:left="-2" w:firstLine="2"/>
        <w:jc w:val="center"/>
        <w:rPr>
          <w:rFonts w:eastAsia="標楷體"/>
          <w:color w:val="000000"/>
          <w:sz w:val="28"/>
        </w:rPr>
      </w:pPr>
      <w:r w:rsidRPr="00BC5C1F">
        <w:rPr>
          <w:rFonts w:eastAsia="標楷體" w:hAnsi="標楷體" w:hint="eastAsia"/>
          <w:color w:val="000000"/>
          <w:sz w:val="28"/>
        </w:rPr>
        <w:t>元智大學　工業工程與管理研究所</w:t>
      </w:r>
      <w:r w:rsidRPr="00BC5C1F">
        <w:rPr>
          <w:rFonts w:eastAsia="標楷體"/>
          <w:color w:val="000000"/>
          <w:sz w:val="28"/>
        </w:rPr>
        <w:br/>
      </w:r>
      <w:r w:rsidRPr="00BC5C1F">
        <w:rPr>
          <w:rFonts w:eastAsia="標楷體" w:hAnsi="標楷體" w:hint="eastAsia"/>
          <w:color w:val="000000"/>
          <w:sz w:val="28"/>
        </w:rPr>
        <w:t>碩士班在職專班</w:t>
      </w:r>
    </w:p>
    <w:p w:rsidR="006B64A6" w:rsidRPr="00BC5C1F" w:rsidRDefault="006B64A6" w:rsidP="006B64A6">
      <w:pPr>
        <w:snapToGrid w:val="0"/>
        <w:spacing w:after="60"/>
        <w:jc w:val="center"/>
        <w:rPr>
          <w:rFonts w:eastAsia="標楷體"/>
          <w:color w:val="000000"/>
          <w:sz w:val="28"/>
        </w:rPr>
      </w:pPr>
      <w:r w:rsidRPr="00BC5C1F">
        <w:rPr>
          <w:rFonts w:eastAsia="標楷體" w:hAnsi="標楷體" w:hint="eastAsia"/>
          <w:color w:val="000000"/>
          <w:sz w:val="28"/>
        </w:rPr>
        <w:t>必修科目表</w:t>
      </w:r>
    </w:p>
    <w:p w:rsidR="006B64A6" w:rsidRDefault="006B64A6" w:rsidP="006B64A6">
      <w:pPr>
        <w:snapToGrid w:val="0"/>
        <w:spacing w:after="60"/>
        <w:jc w:val="center"/>
        <w:rPr>
          <w:rFonts w:eastAsia="標楷體" w:hAnsi="標楷體"/>
          <w:color w:val="000000"/>
        </w:rPr>
      </w:pPr>
      <w:r w:rsidRPr="00BC5C1F">
        <w:rPr>
          <w:rFonts w:eastAsia="標楷體" w:hAnsi="標楷體" w:hint="eastAsia"/>
          <w:color w:val="000000"/>
        </w:rPr>
        <w:t>（</w:t>
      </w:r>
      <w:r w:rsidRPr="00A613F8">
        <w:rPr>
          <w:rFonts w:eastAsia="標楷體"/>
          <w:color w:val="FF0000"/>
        </w:rPr>
        <w:t>10</w:t>
      </w:r>
      <w:r w:rsidR="00B4595A">
        <w:rPr>
          <w:rFonts w:eastAsia="標楷體" w:hint="eastAsia"/>
          <w:color w:val="FF0000"/>
        </w:rPr>
        <w:t>6</w:t>
      </w:r>
      <w:r w:rsidRPr="00A613F8">
        <w:rPr>
          <w:rFonts w:eastAsia="標楷體" w:hAnsi="標楷體" w:hint="eastAsia"/>
          <w:color w:val="FF0000"/>
        </w:rPr>
        <w:t>學年度入學新生適用</w:t>
      </w:r>
      <w:r w:rsidRPr="00BC5C1F">
        <w:rPr>
          <w:rFonts w:eastAsia="標楷體" w:hAnsi="標楷體" w:hint="eastAsia"/>
          <w:color w:val="000000"/>
        </w:rPr>
        <w:t>）</w:t>
      </w:r>
    </w:p>
    <w:p w:rsidR="0054256A" w:rsidRPr="00BC5C1F" w:rsidRDefault="0054256A" w:rsidP="006B64A6">
      <w:pPr>
        <w:snapToGrid w:val="0"/>
        <w:spacing w:after="60"/>
        <w:jc w:val="center"/>
        <w:rPr>
          <w:rFonts w:eastAsia="標楷體"/>
          <w:color w:val="000000"/>
        </w:rPr>
      </w:pPr>
    </w:p>
    <w:p w:rsidR="00054E03" w:rsidRDefault="00B4595A" w:rsidP="00A613F8">
      <w:pPr>
        <w:snapToGrid w:val="0"/>
        <w:spacing w:line="280" w:lineRule="exact"/>
        <w:ind w:rightChars="-201" w:right="-482"/>
        <w:jc w:val="right"/>
        <w:rPr>
          <w:rFonts w:eastAsia="標楷體"/>
          <w:kern w:val="0"/>
          <w:sz w:val="18"/>
          <w:szCs w:val="18"/>
          <w:lang w:val="zh-TW"/>
        </w:rPr>
      </w:pPr>
      <w:r w:rsidRPr="005333D8">
        <w:rPr>
          <w:rFonts w:eastAsia="標楷體"/>
          <w:sz w:val="18"/>
          <w:szCs w:val="18"/>
        </w:rPr>
        <w:t>106.0</w:t>
      </w:r>
      <w:r>
        <w:rPr>
          <w:rFonts w:eastAsia="標楷體" w:hint="eastAsia"/>
          <w:sz w:val="18"/>
          <w:szCs w:val="18"/>
        </w:rPr>
        <w:t>4</w:t>
      </w:r>
      <w:r w:rsidRPr="005333D8">
        <w:rPr>
          <w:rFonts w:eastAsia="標楷體"/>
          <w:sz w:val="18"/>
          <w:szCs w:val="18"/>
        </w:rPr>
        <w:t>.</w:t>
      </w:r>
      <w:r>
        <w:rPr>
          <w:rFonts w:eastAsia="標楷體" w:hint="eastAsia"/>
          <w:sz w:val="18"/>
          <w:szCs w:val="18"/>
        </w:rPr>
        <w:t>26</w:t>
      </w:r>
      <w:r w:rsidRPr="005333D8">
        <w:rPr>
          <w:rFonts w:eastAsia="標楷體"/>
          <w:sz w:val="18"/>
          <w:szCs w:val="18"/>
        </w:rPr>
        <w:t xml:space="preserve"> </w:t>
      </w:r>
      <w:r w:rsidRPr="005333D8">
        <w:rPr>
          <w:rFonts w:eastAsia="標楷體"/>
          <w:sz w:val="18"/>
          <w:szCs w:val="18"/>
        </w:rPr>
        <w:t>一</w:t>
      </w:r>
      <w:r w:rsidRPr="005333D8">
        <w:rPr>
          <w:rFonts w:eastAsia="標楷體"/>
          <w:sz w:val="18"/>
          <w:szCs w:val="18"/>
        </w:rPr>
        <w:t>○</w:t>
      </w:r>
      <w:r w:rsidRPr="005333D8">
        <w:rPr>
          <w:rFonts w:eastAsia="標楷體"/>
          <w:sz w:val="18"/>
          <w:szCs w:val="18"/>
        </w:rPr>
        <w:t>五學年第</w:t>
      </w:r>
      <w:r>
        <w:rPr>
          <w:rFonts w:eastAsia="標楷體" w:hint="eastAsia"/>
          <w:sz w:val="18"/>
          <w:szCs w:val="18"/>
        </w:rPr>
        <w:t>3</w:t>
      </w:r>
      <w:r w:rsidRPr="005333D8">
        <w:rPr>
          <w:rFonts w:eastAsia="標楷體"/>
          <w:sz w:val="18"/>
          <w:szCs w:val="18"/>
        </w:rPr>
        <w:t>次教務會議通過</w:t>
      </w:r>
    </w:p>
    <w:p w:rsidR="00FF60B5" w:rsidRPr="00BC5C1F" w:rsidRDefault="00FF60B5" w:rsidP="00054E03">
      <w:pPr>
        <w:snapToGrid w:val="0"/>
        <w:spacing w:line="280" w:lineRule="exact"/>
        <w:jc w:val="right"/>
        <w:rPr>
          <w:rFonts w:eastAsia="標楷體"/>
          <w:color w:val="000000"/>
          <w:sz w:val="18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38"/>
        <w:gridCol w:w="1827"/>
        <w:gridCol w:w="1985"/>
        <w:gridCol w:w="1985"/>
        <w:gridCol w:w="1985"/>
      </w:tblGrid>
      <w:tr w:rsidR="006B64A6" w:rsidRPr="00BC5C1F" w:rsidTr="00A47618">
        <w:trPr>
          <w:cantSplit/>
          <w:trHeight w:hRule="exact" w:val="417"/>
          <w:jc w:val="center"/>
        </w:trPr>
        <w:tc>
          <w:tcPr>
            <w:tcW w:w="838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BC5C1F" w:rsidRDefault="006B64A6" w:rsidP="00FF60B5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學年</w:t>
            </w:r>
          </w:p>
          <w:p w:rsidR="006B64A6" w:rsidRPr="00BC5C1F" w:rsidRDefault="006B64A6" w:rsidP="00FF60B5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學期</w:t>
            </w:r>
          </w:p>
          <w:p w:rsidR="006B64A6" w:rsidRPr="00BC5C1F" w:rsidRDefault="006B64A6" w:rsidP="00FF60B5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科目</w:t>
            </w:r>
          </w:p>
        </w:tc>
        <w:tc>
          <w:tcPr>
            <w:tcW w:w="3812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BC5C1F" w:rsidRDefault="006B64A6" w:rsidP="006B64A6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第一學年</w:t>
            </w:r>
          </w:p>
        </w:tc>
        <w:tc>
          <w:tcPr>
            <w:tcW w:w="397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B64A6" w:rsidRPr="00BC5C1F" w:rsidRDefault="006B64A6" w:rsidP="006B64A6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第二學年</w:t>
            </w:r>
          </w:p>
        </w:tc>
      </w:tr>
      <w:tr w:rsidR="006B64A6" w:rsidRPr="00BC5C1F" w:rsidTr="00A47618">
        <w:trPr>
          <w:cantSplit/>
          <w:trHeight w:val="431"/>
          <w:jc w:val="center"/>
        </w:trPr>
        <w:tc>
          <w:tcPr>
            <w:tcW w:w="838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BC5C1F" w:rsidRDefault="006B64A6" w:rsidP="006B64A6">
            <w:pPr>
              <w:widowControl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BC5C1F" w:rsidRDefault="006B64A6" w:rsidP="006B64A6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BC5C1F" w:rsidRDefault="006B64A6" w:rsidP="006B64A6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下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BC5C1F" w:rsidRDefault="006B64A6" w:rsidP="006B64A6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B64A6" w:rsidRPr="00BC5C1F" w:rsidRDefault="006B64A6" w:rsidP="006B64A6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下</w:t>
            </w:r>
          </w:p>
        </w:tc>
      </w:tr>
      <w:tr w:rsidR="006B64A6" w:rsidRPr="00BC5C1F" w:rsidTr="00A47618">
        <w:trPr>
          <w:cantSplit/>
          <w:trHeight w:hRule="exact" w:val="1600"/>
          <w:jc w:val="center"/>
        </w:trPr>
        <w:tc>
          <w:tcPr>
            <w:tcW w:w="838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BC5C1F" w:rsidRDefault="006B64A6" w:rsidP="006B64A6">
            <w:pPr>
              <w:spacing w:before="40" w:after="4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必</w:t>
            </w:r>
          </w:p>
          <w:p w:rsidR="006B64A6" w:rsidRPr="00BC5C1F" w:rsidRDefault="006B64A6" w:rsidP="006B64A6">
            <w:pPr>
              <w:spacing w:before="40" w:after="4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修</w:t>
            </w:r>
          </w:p>
          <w:p w:rsidR="006B64A6" w:rsidRPr="00BC5C1F" w:rsidRDefault="006B64A6" w:rsidP="006B64A6">
            <w:pPr>
              <w:spacing w:before="40" w:after="4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科</w:t>
            </w:r>
          </w:p>
          <w:p w:rsidR="006B64A6" w:rsidRPr="00BC5C1F" w:rsidRDefault="006B64A6" w:rsidP="006B64A6">
            <w:pPr>
              <w:spacing w:before="40" w:after="4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目</w:t>
            </w:r>
          </w:p>
          <w:p w:rsidR="006B64A6" w:rsidRPr="00BC5C1F" w:rsidRDefault="00A95224" w:rsidP="00A95224">
            <w:pPr>
              <w:spacing w:before="40" w:after="40"/>
              <w:jc w:val="center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 w:hAnsi="標楷體" w:hint="eastAsia"/>
                <w:color w:val="000000"/>
                <w:sz w:val="18"/>
              </w:rPr>
              <w:t>(</w:t>
            </w:r>
            <w:r>
              <w:rPr>
                <w:rFonts w:eastAsia="標楷體" w:hint="eastAsia"/>
                <w:color w:val="000000"/>
                <w:sz w:val="18"/>
              </w:rPr>
              <w:t>12)</w:t>
            </w:r>
          </w:p>
        </w:tc>
        <w:tc>
          <w:tcPr>
            <w:tcW w:w="1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BC5C1F" w:rsidRDefault="006B64A6" w:rsidP="006B64A6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高等品質管制</w:t>
            </w:r>
          </w:p>
          <w:p w:rsidR="006B64A6" w:rsidRPr="00BC5C1F" w:rsidRDefault="00A95224" w:rsidP="006B64A6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 w:hAnsi="標楷體" w:hint="eastAsia"/>
                <w:color w:val="000000"/>
                <w:sz w:val="18"/>
              </w:rPr>
              <w:t>(</w:t>
            </w:r>
            <w:r w:rsidR="006B64A6" w:rsidRPr="00BC5C1F">
              <w:rPr>
                <w:rFonts w:eastAsia="標楷體"/>
                <w:color w:val="000000"/>
                <w:sz w:val="18"/>
              </w:rPr>
              <w:t>Advanced Quality Control</w:t>
            </w:r>
            <w:r>
              <w:rPr>
                <w:rFonts w:eastAsia="標楷體" w:hAnsi="標楷體" w:hint="eastAsia"/>
                <w:color w:val="000000"/>
                <w:sz w:val="18"/>
              </w:rPr>
              <w:t>)</w:t>
            </w:r>
          </w:p>
          <w:p w:rsidR="006B64A6" w:rsidRPr="00BC5C1F" w:rsidRDefault="006B64A6" w:rsidP="006B64A6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/>
                <w:color w:val="000000"/>
                <w:sz w:val="18"/>
              </w:rPr>
              <w:t>IE531</w:t>
            </w:r>
          </w:p>
          <w:p w:rsidR="006B64A6" w:rsidRPr="00BC5C1F" w:rsidRDefault="00A95224" w:rsidP="006B64A6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 w:hAnsi="標楷體" w:hint="eastAsia"/>
                <w:color w:val="000000"/>
                <w:sz w:val="18"/>
              </w:rPr>
              <w:t>(</w:t>
            </w:r>
            <w:r w:rsidR="006B64A6" w:rsidRPr="00BC5C1F">
              <w:rPr>
                <w:rFonts w:eastAsia="標楷體"/>
                <w:color w:val="000000"/>
                <w:sz w:val="18"/>
              </w:rPr>
              <w:t>3</w:t>
            </w:r>
            <w:r>
              <w:rPr>
                <w:rFonts w:eastAsia="標楷體" w:hAnsi="標楷體" w:hint="eastAsia"/>
                <w:color w:val="000000"/>
                <w:sz w:val="18"/>
              </w:rPr>
              <w:t>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1F0" w:rsidRPr="002E61F0" w:rsidRDefault="002E61F0" w:rsidP="002E61F0">
            <w:pPr>
              <w:snapToGrid w:val="0"/>
              <w:jc w:val="center"/>
              <w:rPr>
                <w:rFonts w:eastAsia="標楷體"/>
                <w:b/>
                <w:color w:val="7030A0"/>
                <w:sz w:val="18"/>
              </w:rPr>
            </w:pPr>
            <w:r w:rsidRPr="002E61F0">
              <w:rPr>
                <w:rFonts w:eastAsia="標楷體" w:hAnsi="標楷體" w:hint="eastAsia"/>
                <w:b/>
                <w:color w:val="7030A0"/>
                <w:sz w:val="18"/>
              </w:rPr>
              <w:t>研究方法論</w:t>
            </w:r>
          </w:p>
          <w:p w:rsidR="002E61F0" w:rsidRPr="002E61F0" w:rsidRDefault="002E61F0" w:rsidP="002E61F0">
            <w:pPr>
              <w:snapToGrid w:val="0"/>
              <w:jc w:val="center"/>
              <w:rPr>
                <w:rFonts w:eastAsia="標楷體"/>
                <w:b/>
                <w:color w:val="7030A0"/>
                <w:sz w:val="18"/>
              </w:rPr>
            </w:pPr>
            <w:r w:rsidRPr="002E61F0">
              <w:rPr>
                <w:rFonts w:eastAsia="標楷體"/>
                <w:b/>
                <w:color w:val="7030A0"/>
                <w:sz w:val="18"/>
              </w:rPr>
              <w:t>(Research Methodology)</w:t>
            </w:r>
          </w:p>
          <w:p w:rsidR="002E61F0" w:rsidRPr="002E61F0" w:rsidRDefault="002E61F0" w:rsidP="002E61F0">
            <w:pPr>
              <w:snapToGrid w:val="0"/>
              <w:jc w:val="center"/>
              <w:rPr>
                <w:rFonts w:eastAsia="標楷體"/>
                <w:b/>
                <w:color w:val="7030A0"/>
                <w:sz w:val="18"/>
              </w:rPr>
            </w:pPr>
            <w:r w:rsidRPr="002E61F0">
              <w:rPr>
                <w:rFonts w:eastAsia="標楷體"/>
                <w:b/>
                <w:color w:val="7030A0"/>
                <w:sz w:val="18"/>
              </w:rPr>
              <w:t>IE999</w:t>
            </w:r>
          </w:p>
          <w:p w:rsidR="006B64A6" w:rsidRPr="00BC5C1F" w:rsidRDefault="002E61F0" w:rsidP="002E61F0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2E61F0">
              <w:rPr>
                <w:rFonts w:eastAsia="標楷體"/>
                <w:b/>
                <w:color w:val="7030A0"/>
                <w:sz w:val="18"/>
              </w:rPr>
              <w:t>(3)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BC5C1F" w:rsidRDefault="006B64A6" w:rsidP="006B64A6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B64A6" w:rsidRPr="00BC5C1F" w:rsidRDefault="006B64A6" w:rsidP="006B64A6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</w:tr>
      <w:tr w:rsidR="006B64A6" w:rsidRPr="00BC5C1F" w:rsidTr="00DD7A40">
        <w:trPr>
          <w:cantSplit/>
          <w:trHeight w:hRule="exact" w:val="2279"/>
          <w:jc w:val="center"/>
        </w:trPr>
        <w:tc>
          <w:tcPr>
            <w:tcW w:w="838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BC5C1F" w:rsidRDefault="006B64A6" w:rsidP="006B64A6">
            <w:pPr>
              <w:widowControl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A40" w:rsidRPr="00DD7A40" w:rsidRDefault="00DD7A40" w:rsidP="00DD7A40">
            <w:pPr>
              <w:snapToGrid w:val="0"/>
              <w:jc w:val="center"/>
              <w:rPr>
                <w:rFonts w:eastAsia="標楷體"/>
                <w:b/>
                <w:color w:val="7030A0"/>
                <w:sz w:val="18"/>
              </w:rPr>
            </w:pPr>
            <w:r w:rsidRPr="00DD7A40">
              <w:rPr>
                <w:rFonts w:eastAsia="標楷體" w:hAnsi="標楷體" w:hint="eastAsia"/>
                <w:b/>
                <w:color w:val="7030A0"/>
                <w:sz w:val="18"/>
              </w:rPr>
              <w:t>高等生產管制</w:t>
            </w:r>
          </w:p>
          <w:p w:rsidR="00DD7A40" w:rsidRPr="00DD7A40" w:rsidRDefault="00A95224" w:rsidP="00DD7A40">
            <w:pPr>
              <w:snapToGrid w:val="0"/>
              <w:jc w:val="center"/>
              <w:rPr>
                <w:rFonts w:eastAsia="標楷體"/>
                <w:b/>
                <w:color w:val="7030A0"/>
                <w:sz w:val="18"/>
              </w:rPr>
            </w:pPr>
            <w:r>
              <w:rPr>
                <w:rFonts w:eastAsia="標楷體" w:hAnsi="標楷體" w:hint="eastAsia"/>
                <w:b/>
                <w:color w:val="7030A0"/>
                <w:sz w:val="18"/>
              </w:rPr>
              <w:t>(</w:t>
            </w:r>
            <w:r w:rsidR="00DD7A40" w:rsidRPr="00DD7A40">
              <w:rPr>
                <w:rFonts w:eastAsia="標楷體"/>
                <w:b/>
                <w:color w:val="7030A0"/>
                <w:sz w:val="18"/>
              </w:rPr>
              <w:t>Advanced Production Control</w:t>
            </w:r>
            <w:r>
              <w:rPr>
                <w:rFonts w:eastAsia="標楷體" w:hAnsi="標楷體" w:hint="eastAsia"/>
                <w:b/>
                <w:color w:val="7030A0"/>
                <w:sz w:val="18"/>
              </w:rPr>
              <w:t>)</w:t>
            </w:r>
          </w:p>
          <w:p w:rsidR="00DD7A40" w:rsidRPr="00DD7A40" w:rsidRDefault="00DD7A40" w:rsidP="00DD7A40">
            <w:pPr>
              <w:snapToGrid w:val="0"/>
              <w:jc w:val="center"/>
              <w:rPr>
                <w:rFonts w:eastAsia="標楷體"/>
                <w:b/>
                <w:color w:val="7030A0"/>
                <w:sz w:val="18"/>
              </w:rPr>
            </w:pPr>
            <w:r w:rsidRPr="00DD7A40">
              <w:rPr>
                <w:rFonts w:eastAsia="標楷體"/>
                <w:b/>
                <w:color w:val="7030A0"/>
                <w:sz w:val="18"/>
              </w:rPr>
              <w:t>IE593</w:t>
            </w:r>
          </w:p>
          <w:p w:rsidR="00DD7A40" w:rsidRPr="00DD7A40" w:rsidRDefault="00A95224" w:rsidP="00DD7A40">
            <w:pPr>
              <w:snapToGrid w:val="0"/>
              <w:jc w:val="center"/>
              <w:rPr>
                <w:rFonts w:eastAsia="標楷體" w:hAnsi="標楷體"/>
                <w:b/>
                <w:color w:val="7030A0"/>
                <w:sz w:val="18"/>
              </w:rPr>
            </w:pPr>
            <w:r>
              <w:rPr>
                <w:rFonts w:eastAsia="標楷體" w:hAnsi="標楷體" w:hint="eastAsia"/>
                <w:b/>
                <w:color w:val="7030A0"/>
                <w:sz w:val="18"/>
              </w:rPr>
              <w:t>(</w:t>
            </w:r>
            <w:r w:rsidR="00DD7A40" w:rsidRPr="00DD7A40">
              <w:rPr>
                <w:rFonts w:eastAsia="標楷體"/>
                <w:b/>
                <w:color w:val="7030A0"/>
                <w:sz w:val="18"/>
              </w:rPr>
              <w:t>3</w:t>
            </w:r>
            <w:r>
              <w:rPr>
                <w:rFonts w:eastAsia="標楷體" w:hAnsi="標楷體" w:hint="eastAsia"/>
                <w:b/>
                <w:color w:val="7030A0"/>
                <w:sz w:val="18"/>
              </w:rPr>
              <w:t>)</w:t>
            </w:r>
          </w:p>
          <w:p w:rsidR="006B64A6" w:rsidRPr="00BC5C1F" w:rsidRDefault="006B64A6" w:rsidP="006B64A6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A40" w:rsidRPr="00A95224" w:rsidRDefault="00DD7A40" w:rsidP="00DD7A4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A95224">
              <w:rPr>
                <w:rFonts w:eastAsia="標楷體" w:hAnsi="標楷體" w:hint="eastAsia"/>
                <w:sz w:val="18"/>
              </w:rPr>
              <w:t>實驗設計</w:t>
            </w:r>
          </w:p>
          <w:p w:rsidR="00DD7A40" w:rsidRPr="00A95224" w:rsidRDefault="00A95224" w:rsidP="00DD7A4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A95224">
              <w:rPr>
                <w:rFonts w:eastAsia="標楷體" w:hAnsi="標楷體" w:hint="eastAsia"/>
                <w:sz w:val="18"/>
              </w:rPr>
              <w:t>(</w:t>
            </w:r>
            <w:r w:rsidR="00DD7A40" w:rsidRPr="00A95224">
              <w:rPr>
                <w:rFonts w:eastAsia="標楷體"/>
                <w:sz w:val="18"/>
              </w:rPr>
              <w:t>Experimental Design and Applications</w:t>
            </w:r>
            <w:r w:rsidRPr="00A95224">
              <w:rPr>
                <w:rFonts w:eastAsia="標楷體" w:hAnsi="標楷體" w:hint="eastAsia"/>
                <w:sz w:val="18"/>
              </w:rPr>
              <w:t>)</w:t>
            </w:r>
          </w:p>
          <w:p w:rsidR="00DD7A40" w:rsidRPr="00A95224" w:rsidRDefault="00DD7A40" w:rsidP="00DD7A4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A95224">
              <w:rPr>
                <w:rFonts w:eastAsia="標楷體"/>
                <w:sz w:val="18"/>
              </w:rPr>
              <w:t>IE538</w:t>
            </w:r>
          </w:p>
          <w:p w:rsidR="00DD7A40" w:rsidRPr="00A95224" w:rsidRDefault="00A95224" w:rsidP="00DD7A40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A95224">
              <w:rPr>
                <w:rFonts w:eastAsia="標楷體" w:hAnsi="標楷體" w:hint="eastAsia"/>
                <w:sz w:val="18"/>
              </w:rPr>
              <w:t>(</w:t>
            </w:r>
            <w:r w:rsidR="00DD7A40" w:rsidRPr="00A95224">
              <w:rPr>
                <w:rFonts w:eastAsia="標楷體"/>
                <w:sz w:val="18"/>
              </w:rPr>
              <w:t>3</w:t>
            </w:r>
            <w:r w:rsidRPr="00A95224">
              <w:rPr>
                <w:rFonts w:eastAsia="標楷體" w:hAnsi="標楷體" w:hint="eastAsia"/>
                <w:sz w:val="18"/>
              </w:rPr>
              <w:t>)</w:t>
            </w:r>
          </w:p>
          <w:p w:rsidR="006B64A6" w:rsidRPr="00BC5C1F" w:rsidRDefault="006B64A6" w:rsidP="006B64A6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BC5C1F" w:rsidRDefault="006B64A6" w:rsidP="006B64A6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B64A6" w:rsidRPr="00BC5C1F" w:rsidRDefault="006B64A6" w:rsidP="006B64A6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</w:tr>
      <w:tr w:rsidR="006B64A6" w:rsidRPr="00BC5C1F" w:rsidTr="00A47618">
        <w:trPr>
          <w:cantSplit/>
          <w:trHeight w:hRule="exact" w:val="1600"/>
          <w:jc w:val="center"/>
        </w:trPr>
        <w:tc>
          <w:tcPr>
            <w:tcW w:w="838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BC5C1F" w:rsidRDefault="006B64A6" w:rsidP="006B64A6">
            <w:pPr>
              <w:widowControl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BC5C1F" w:rsidRDefault="006B64A6" w:rsidP="006B64A6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BC5C1F" w:rsidRDefault="006B64A6" w:rsidP="006B64A6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BC5C1F" w:rsidRDefault="006B64A6" w:rsidP="006B64A6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B64A6" w:rsidRPr="00BC5C1F" w:rsidRDefault="006B64A6" w:rsidP="006B64A6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</w:tr>
      <w:tr w:rsidR="006B64A6" w:rsidRPr="00BC5C1F" w:rsidTr="00A47618">
        <w:trPr>
          <w:cantSplit/>
          <w:trHeight w:hRule="exact" w:val="599"/>
          <w:jc w:val="center"/>
        </w:trPr>
        <w:tc>
          <w:tcPr>
            <w:tcW w:w="8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BC5C1F" w:rsidRDefault="006B64A6" w:rsidP="006B64A6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學期學</w:t>
            </w:r>
          </w:p>
          <w:p w:rsidR="006B64A6" w:rsidRPr="00BC5C1F" w:rsidRDefault="006B64A6" w:rsidP="006B64A6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分小計</w:t>
            </w:r>
          </w:p>
        </w:tc>
        <w:tc>
          <w:tcPr>
            <w:tcW w:w="1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BC5C1F" w:rsidRDefault="006B64A6" w:rsidP="006B64A6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/>
                <w:color w:val="000000"/>
                <w:sz w:val="18"/>
              </w:rPr>
              <w:t>6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BC5C1F" w:rsidRDefault="006B64A6" w:rsidP="006B64A6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/>
                <w:color w:val="000000"/>
                <w:sz w:val="18"/>
              </w:rPr>
              <w:t>6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BC5C1F" w:rsidRDefault="006B64A6" w:rsidP="006B64A6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/>
                <w:color w:val="000000"/>
                <w:sz w:val="18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B64A6" w:rsidRPr="00BC5C1F" w:rsidRDefault="006B64A6" w:rsidP="006B64A6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/>
                <w:color w:val="000000"/>
                <w:sz w:val="18"/>
              </w:rPr>
              <w:t>0</w:t>
            </w:r>
          </w:p>
        </w:tc>
      </w:tr>
      <w:tr w:rsidR="006B64A6" w:rsidRPr="00BC5C1F" w:rsidTr="00A47618">
        <w:trPr>
          <w:cantSplit/>
          <w:trHeight w:hRule="exact" w:val="4750"/>
          <w:jc w:val="center"/>
        </w:trPr>
        <w:tc>
          <w:tcPr>
            <w:tcW w:w="83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6B64A6" w:rsidRPr="00BC5C1F" w:rsidRDefault="006B64A6" w:rsidP="006B64A6">
            <w:pPr>
              <w:spacing w:before="40" w:after="4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備</w:t>
            </w:r>
          </w:p>
          <w:p w:rsidR="006B64A6" w:rsidRPr="00BC5C1F" w:rsidRDefault="006B64A6" w:rsidP="006B64A6">
            <w:pPr>
              <w:spacing w:before="40" w:after="4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註</w:t>
            </w:r>
          </w:p>
        </w:tc>
        <w:tc>
          <w:tcPr>
            <w:tcW w:w="7782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4A6" w:rsidRPr="00BC5C1F" w:rsidRDefault="006B64A6" w:rsidP="006B64A6">
            <w:pPr>
              <w:snapToGrid w:val="0"/>
              <w:spacing w:after="40"/>
              <w:ind w:left="193" w:right="132"/>
              <w:jc w:val="both"/>
              <w:rPr>
                <w:rFonts w:eastAsia="標楷體"/>
                <w:b/>
                <w:color w:val="000000"/>
              </w:rPr>
            </w:pPr>
            <w:r w:rsidRPr="00BC5C1F">
              <w:rPr>
                <w:rFonts w:eastAsia="標楷體" w:hAnsi="標楷體" w:hint="eastAsia"/>
                <w:b/>
                <w:color w:val="000000"/>
              </w:rPr>
              <w:t>最低畢業學分：</w:t>
            </w:r>
          </w:p>
          <w:p w:rsidR="006B64A6" w:rsidRPr="00BC5C1F" w:rsidRDefault="006B64A6" w:rsidP="006B64A6">
            <w:pPr>
              <w:snapToGrid w:val="0"/>
              <w:spacing w:after="40"/>
              <w:ind w:left="193" w:right="132"/>
              <w:jc w:val="both"/>
              <w:rPr>
                <w:rFonts w:eastAsia="標楷體"/>
                <w:b/>
                <w:color w:val="000000"/>
              </w:rPr>
            </w:pPr>
            <w:r w:rsidRPr="00BC5C1F">
              <w:rPr>
                <w:rFonts w:eastAsia="標楷體" w:hAnsi="標楷體" w:hint="eastAsia"/>
                <w:b/>
                <w:color w:val="000000"/>
              </w:rPr>
              <w:t>必修</w:t>
            </w:r>
            <w:r w:rsidRPr="00BC5C1F">
              <w:rPr>
                <w:rFonts w:eastAsia="標楷體"/>
                <w:b/>
                <w:color w:val="000000"/>
              </w:rPr>
              <w:t>12</w:t>
            </w:r>
            <w:r w:rsidRPr="00BC5C1F">
              <w:rPr>
                <w:rFonts w:eastAsia="標楷體" w:hAnsi="標楷體" w:hint="eastAsia"/>
                <w:b/>
                <w:color w:val="000000"/>
              </w:rPr>
              <w:t>學分＋選修</w:t>
            </w:r>
            <w:r w:rsidRPr="00BC5C1F">
              <w:rPr>
                <w:rFonts w:eastAsia="標楷體"/>
                <w:b/>
                <w:color w:val="000000"/>
              </w:rPr>
              <w:t>15</w:t>
            </w:r>
            <w:r w:rsidRPr="00BC5C1F">
              <w:rPr>
                <w:rFonts w:eastAsia="標楷體" w:hAnsi="標楷體" w:hint="eastAsia"/>
                <w:b/>
                <w:color w:val="000000"/>
              </w:rPr>
              <w:t>學分＋實務論文</w:t>
            </w:r>
            <w:r w:rsidRPr="00BC5C1F">
              <w:rPr>
                <w:rFonts w:eastAsia="標楷體"/>
                <w:b/>
                <w:color w:val="000000"/>
              </w:rPr>
              <w:t>6</w:t>
            </w:r>
            <w:r w:rsidRPr="00BC5C1F">
              <w:rPr>
                <w:rFonts w:eastAsia="標楷體" w:hAnsi="標楷體" w:hint="eastAsia"/>
                <w:b/>
                <w:color w:val="000000"/>
              </w:rPr>
              <w:t>學分</w:t>
            </w:r>
          </w:p>
          <w:p w:rsidR="006B64A6" w:rsidRPr="00BC5C1F" w:rsidRDefault="006B64A6" w:rsidP="006B64A6">
            <w:pPr>
              <w:snapToGrid w:val="0"/>
              <w:spacing w:after="40"/>
              <w:ind w:left="193" w:right="132"/>
              <w:jc w:val="both"/>
              <w:rPr>
                <w:rFonts w:eastAsia="標楷體"/>
                <w:b/>
                <w:color w:val="000000"/>
              </w:rPr>
            </w:pPr>
            <w:r w:rsidRPr="00BC5C1F">
              <w:rPr>
                <w:rFonts w:eastAsia="標楷體" w:hAnsi="標楷體" w:hint="eastAsia"/>
                <w:b/>
                <w:color w:val="000000"/>
              </w:rPr>
              <w:t>共計</w:t>
            </w:r>
            <w:r w:rsidRPr="00BC5C1F">
              <w:rPr>
                <w:rFonts w:eastAsia="標楷體"/>
                <w:b/>
                <w:color w:val="000000"/>
              </w:rPr>
              <w:t>33</w:t>
            </w:r>
            <w:r w:rsidRPr="00BC5C1F">
              <w:rPr>
                <w:rFonts w:eastAsia="標楷體" w:hAnsi="標楷體" w:hint="eastAsia"/>
                <w:b/>
                <w:color w:val="000000"/>
              </w:rPr>
              <w:t>學分</w:t>
            </w:r>
          </w:p>
          <w:p w:rsidR="006B64A6" w:rsidRPr="00BC5C1F" w:rsidRDefault="006B64A6" w:rsidP="0054256A">
            <w:pPr>
              <w:snapToGrid w:val="0"/>
              <w:spacing w:after="40"/>
              <w:ind w:left="193" w:right="241"/>
              <w:jc w:val="both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必修科目計</w:t>
            </w:r>
            <w:r w:rsidRPr="00BC5C1F">
              <w:rPr>
                <w:rFonts w:eastAsia="標楷體"/>
                <w:color w:val="000000"/>
                <w:sz w:val="18"/>
              </w:rPr>
              <w:t>12</w:t>
            </w:r>
            <w:r w:rsidRPr="00BC5C1F">
              <w:rPr>
                <w:rFonts w:eastAsia="標楷體" w:hAnsi="標楷體" w:hint="eastAsia"/>
                <w:color w:val="000000"/>
                <w:sz w:val="18"/>
              </w:rPr>
              <w:t>學分，需於論文提案前修畢。選修科目任選五門共計</w:t>
            </w:r>
            <w:r w:rsidRPr="00BC5C1F">
              <w:rPr>
                <w:rFonts w:eastAsia="標楷體"/>
                <w:color w:val="000000"/>
                <w:sz w:val="18"/>
              </w:rPr>
              <w:t>15</w:t>
            </w:r>
            <w:r w:rsidRPr="00BC5C1F">
              <w:rPr>
                <w:rFonts w:eastAsia="標楷體" w:hAnsi="標楷體" w:hint="eastAsia"/>
                <w:color w:val="000000"/>
                <w:sz w:val="18"/>
              </w:rPr>
              <w:t>學分，可與一般生共同選修；非本系選修之課程，需先經指導教授及所長同意。</w:t>
            </w:r>
          </w:p>
          <w:p w:rsidR="006B64A6" w:rsidRPr="00BC5C1F" w:rsidRDefault="006B64A6" w:rsidP="006B64A6">
            <w:pPr>
              <w:snapToGrid w:val="0"/>
              <w:spacing w:after="40"/>
              <w:ind w:left="193" w:right="132"/>
              <w:jc w:val="both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學分抵免最多</w:t>
            </w:r>
            <w:r w:rsidRPr="00BC5C1F">
              <w:rPr>
                <w:rFonts w:eastAsia="標楷體"/>
                <w:color w:val="000000"/>
                <w:sz w:val="18"/>
              </w:rPr>
              <w:t>12</w:t>
            </w:r>
            <w:r w:rsidRPr="00BC5C1F">
              <w:rPr>
                <w:rFonts w:eastAsia="標楷體" w:hAnsi="標楷體" w:hint="eastAsia"/>
                <w:color w:val="000000"/>
                <w:sz w:val="18"/>
              </w:rPr>
              <w:t>學分。</w:t>
            </w:r>
          </w:p>
          <w:p w:rsidR="006B64A6" w:rsidRPr="00BC5C1F" w:rsidRDefault="006B64A6" w:rsidP="006B64A6">
            <w:pPr>
              <w:spacing w:before="240"/>
              <w:ind w:left="193" w:right="132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b/>
                <w:color w:val="000000"/>
              </w:rPr>
              <w:t>碩士論文提案</w:t>
            </w:r>
            <w:r w:rsidR="00A95224">
              <w:rPr>
                <w:rFonts w:eastAsia="標楷體" w:hAnsi="標楷體" w:hint="eastAsia"/>
                <w:b/>
                <w:color w:val="000000"/>
              </w:rPr>
              <w:t xml:space="preserve"> </w:t>
            </w:r>
            <w:r w:rsidRPr="00BC5C1F">
              <w:rPr>
                <w:rFonts w:eastAsia="標楷體"/>
                <w:b/>
                <w:color w:val="000000"/>
              </w:rPr>
              <w:t>(Proposal)</w:t>
            </w:r>
            <w:r w:rsidR="00A95224">
              <w:rPr>
                <w:rFonts w:eastAsia="標楷體" w:hint="eastAsia"/>
                <w:b/>
                <w:color w:val="000000"/>
              </w:rPr>
              <w:t xml:space="preserve"> </w:t>
            </w:r>
            <w:r w:rsidRPr="00BC5C1F">
              <w:rPr>
                <w:rFonts w:eastAsia="標楷體" w:hAnsi="標楷體" w:hint="eastAsia"/>
                <w:b/>
                <w:color w:val="000000"/>
              </w:rPr>
              <w:t>考試：</w:t>
            </w:r>
          </w:p>
          <w:p w:rsidR="0054256A" w:rsidRDefault="006B64A6" w:rsidP="0054256A">
            <w:pPr>
              <w:ind w:left="193" w:right="241"/>
              <w:rPr>
                <w:rFonts w:eastAsia="標楷體" w:hAnsi="標楷體"/>
                <w:color w:val="000000"/>
                <w:sz w:val="18"/>
                <w:szCs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碩士班研究生須於第二學期結束前決定論文指導教授，並且最遲須於第五學期結束前申請提出二人</w:t>
            </w:r>
            <w:r w:rsidRPr="00BC5C1F">
              <w:rPr>
                <w:rFonts w:eastAsia="標楷體"/>
                <w:color w:val="000000"/>
                <w:sz w:val="18"/>
              </w:rPr>
              <w:t>(</w:t>
            </w:r>
            <w:r w:rsidRPr="00BC5C1F">
              <w:rPr>
                <w:rFonts w:eastAsia="標楷體" w:hAnsi="標楷體" w:hint="eastAsia"/>
                <w:color w:val="000000"/>
                <w:sz w:val="18"/>
              </w:rPr>
              <w:t>含指導教授</w:t>
            </w:r>
            <w:r w:rsidRPr="00BC5C1F">
              <w:rPr>
                <w:rFonts w:eastAsia="標楷體"/>
                <w:color w:val="000000"/>
                <w:sz w:val="18"/>
              </w:rPr>
              <w:t>)</w:t>
            </w:r>
            <w:r w:rsidRPr="00BC5C1F">
              <w:rPr>
                <w:rFonts w:eastAsia="標楷體" w:hAnsi="標楷體" w:hint="eastAsia"/>
                <w:color w:val="000000"/>
                <w:sz w:val="18"/>
                <w:szCs w:val="18"/>
              </w:rPr>
              <w:t>以上之論文提案審查委員會。委員會成員至少二位所內專任助理教授級以上</w:t>
            </w:r>
          </w:p>
          <w:p w:rsidR="006B64A6" w:rsidRPr="00BC5C1F" w:rsidRDefault="006B64A6" w:rsidP="0054256A">
            <w:pPr>
              <w:ind w:left="193" w:right="241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  <w:szCs w:val="18"/>
              </w:rPr>
              <w:t>組成，針對論文提案進行審查口試。</w:t>
            </w:r>
          </w:p>
          <w:p w:rsidR="006B64A6" w:rsidRPr="00BC5C1F" w:rsidRDefault="006B64A6" w:rsidP="006B64A6">
            <w:pPr>
              <w:spacing w:before="240"/>
              <w:ind w:left="193" w:right="132"/>
              <w:rPr>
                <w:rFonts w:eastAsia="標楷體"/>
                <w:b/>
                <w:color w:val="000000"/>
              </w:rPr>
            </w:pPr>
            <w:r w:rsidRPr="00BC5C1F">
              <w:rPr>
                <w:rFonts w:eastAsia="標楷體" w:hAnsi="標楷體" w:hint="eastAsia"/>
                <w:b/>
                <w:color w:val="000000"/>
              </w:rPr>
              <w:t>碩士學位資格：</w:t>
            </w:r>
          </w:p>
          <w:p w:rsidR="006B64A6" w:rsidRPr="00BC5C1F" w:rsidRDefault="006B64A6" w:rsidP="006B64A6">
            <w:pPr>
              <w:ind w:left="193" w:right="132"/>
              <w:jc w:val="both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完成碩士論文，並依規定完成論文口試</w:t>
            </w:r>
            <w:r w:rsidRPr="00BC5C1F">
              <w:rPr>
                <w:rFonts w:eastAsia="標楷體" w:hAnsi="標楷體" w:hint="eastAsia"/>
                <w:color w:val="000000"/>
                <w:sz w:val="18"/>
                <w:szCs w:val="18"/>
              </w:rPr>
              <w:t>，但需與論文提案口試，至少需相隔二個月。</w:t>
            </w:r>
          </w:p>
          <w:p w:rsidR="006B64A6" w:rsidRPr="00BC5C1F" w:rsidRDefault="00A613F8" w:rsidP="006B64A6">
            <w:pPr>
              <w:ind w:left="193" w:right="132"/>
              <w:jc w:val="both"/>
              <w:rPr>
                <w:rFonts w:eastAsia="標楷體"/>
                <w:color w:val="000000"/>
                <w:sz w:val="18"/>
              </w:rPr>
            </w:pPr>
            <w:r w:rsidRPr="002C6D17"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</w:tc>
      </w:tr>
    </w:tbl>
    <w:p w:rsidR="005D6D45" w:rsidRDefault="005D6D45" w:rsidP="006B64A6">
      <w:pPr>
        <w:snapToGrid w:val="0"/>
        <w:jc w:val="center"/>
        <w:rPr>
          <w:rFonts w:eastAsia="標楷體" w:hAnsi="標楷體"/>
          <w:color w:val="000000"/>
          <w:sz w:val="28"/>
        </w:rPr>
      </w:pPr>
    </w:p>
    <w:p w:rsidR="006B64A6" w:rsidRPr="00BC5C1F" w:rsidRDefault="005D6D45" w:rsidP="006B64A6">
      <w:pPr>
        <w:snapToGrid w:val="0"/>
        <w:jc w:val="center"/>
        <w:rPr>
          <w:rFonts w:eastAsia="標楷體"/>
          <w:color w:val="000000"/>
          <w:sz w:val="28"/>
        </w:rPr>
      </w:pPr>
      <w:r>
        <w:rPr>
          <w:rFonts w:eastAsia="標楷體" w:hAnsi="標楷體"/>
          <w:color w:val="000000"/>
          <w:sz w:val="28"/>
        </w:rPr>
        <w:br w:type="page"/>
      </w:r>
      <w:r w:rsidR="006B64A6" w:rsidRPr="00BC5C1F">
        <w:rPr>
          <w:rFonts w:eastAsia="標楷體" w:hAnsi="標楷體" w:hint="eastAsia"/>
          <w:color w:val="000000"/>
          <w:sz w:val="28"/>
        </w:rPr>
        <w:lastRenderedPageBreak/>
        <w:t>元智大學　工業工程與管理研究所</w:t>
      </w:r>
      <w:r w:rsidR="006B64A6" w:rsidRPr="00BC5C1F">
        <w:rPr>
          <w:rFonts w:eastAsia="標楷體"/>
          <w:color w:val="000000"/>
          <w:sz w:val="28"/>
        </w:rPr>
        <w:br/>
      </w:r>
      <w:r w:rsidR="006B64A6" w:rsidRPr="00BC5C1F">
        <w:rPr>
          <w:rFonts w:eastAsia="標楷體" w:hAnsi="標楷體" w:hint="eastAsia"/>
          <w:color w:val="000000"/>
          <w:sz w:val="28"/>
        </w:rPr>
        <w:t>碩士班在職專班</w:t>
      </w:r>
    </w:p>
    <w:p w:rsidR="006B64A6" w:rsidRPr="00BC5C1F" w:rsidRDefault="006B64A6" w:rsidP="006B64A6">
      <w:pPr>
        <w:snapToGrid w:val="0"/>
        <w:jc w:val="center"/>
        <w:rPr>
          <w:rFonts w:eastAsia="標楷體"/>
          <w:color w:val="000000"/>
          <w:sz w:val="28"/>
        </w:rPr>
      </w:pPr>
      <w:r w:rsidRPr="00BC5C1F">
        <w:rPr>
          <w:rFonts w:eastAsia="標楷體" w:hAnsi="標楷體" w:hint="eastAsia"/>
          <w:color w:val="000000"/>
          <w:sz w:val="28"/>
        </w:rPr>
        <w:t>選修科目表</w:t>
      </w:r>
    </w:p>
    <w:p w:rsidR="006B64A6" w:rsidRPr="00BC5C1F" w:rsidRDefault="006B64A6" w:rsidP="006B64A6">
      <w:pPr>
        <w:snapToGrid w:val="0"/>
        <w:jc w:val="center"/>
        <w:rPr>
          <w:rFonts w:eastAsia="標楷體"/>
          <w:color w:val="000000"/>
        </w:rPr>
      </w:pPr>
      <w:r w:rsidRPr="00BC5C1F">
        <w:rPr>
          <w:rFonts w:eastAsia="標楷體" w:hAnsi="標楷體" w:hint="eastAsia"/>
          <w:color w:val="000000"/>
        </w:rPr>
        <w:t>（</w:t>
      </w:r>
      <w:r w:rsidRPr="00A613F8">
        <w:rPr>
          <w:rFonts w:eastAsia="標楷體"/>
          <w:color w:val="FF0000"/>
        </w:rPr>
        <w:t>10</w:t>
      </w:r>
      <w:r w:rsidR="00B4595A">
        <w:rPr>
          <w:rFonts w:eastAsia="標楷體" w:hint="eastAsia"/>
          <w:color w:val="FF0000"/>
        </w:rPr>
        <w:t>6</w:t>
      </w:r>
      <w:r w:rsidRPr="00A613F8">
        <w:rPr>
          <w:rFonts w:eastAsia="標楷體" w:hAnsi="標楷體" w:hint="eastAsia"/>
          <w:color w:val="FF0000"/>
        </w:rPr>
        <w:t>學年度入學新生適用</w:t>
      </w:r>
      <w:r w:rsidRPr="00BC5C1F">
        <w:rPr>
          <w:rFonts w:eastAsia="標楷體" w:hAnsi="標楷體" w:hint="eastAsia"/>
          <w:color w:val="000000"/>
        </w:rPr>
        <w:t>）</w:t>
      </w:r>
    </w:p>
    <w:p w:rsidR="006B64A6" w:rsidRPr="00BC5C1F" w:rsidRDefault="006B64A6" w:rsidP="006B64A6">
      <w:pPr>
        <w:snapToGrid w:val="0"/>
        <w:spacing w:after="60"/>
        <w:jc w:val="center"/>
        <w:rPr>
          <w:rFonts w:eastAsia="標楷體"/>
          <w:color w:val="000000"/>
        </w:rPr>
      </w:pPr>
    </w:p>
    <w:p w:rsidR="00054E03" w:rsidRDefault="00B4595A" w:rsidP="005D6D45">
      <w:pPr>
        <w:snapToGrid w:val="0"/>
        <w:spacing w:line="280" w:lineRule="exact"/>
        <w:jc w:val="right"/>
        <w:rPr>
          <w:rFonts w:eastAsia="標楷體"/>
          <w:kern w:val="0"/>
          <w:sz w:val="18"/>
          <w:szCs w:val="18"/>
          <w:lang w:val="zh-TW"/>
        </w:rPr>
      </w:pPr>
      <w:r w:rsidRPr="005333D8">
        <w:rPr>
          <w:rFonts w:eastAsia="標楷體"/>
          <w:sz w:val="18"/>
          <w:szCs w:val="18"/>
        </w:rPr>
        <w:t>106.0</w:t>
      </w:r>
      <w:r>
        <w:rPr>
          <w:rFonts w:eastAsia="標楷體" w:hint="eastAsia"/>
          <w:sz w:val="18"/>
          <w:szCs w:val="18"/>
        </w:rPr>
        <w:t>4</w:t>
      </w:r>
      <w:r w:rsidRPr="005333D8">
        <w:rPr>
          <w:rFonts w:eastAsia="標楷體"/>
          <w:sz w:val="18"/>
          <w:szCs w:val="18"/>
        </w:rPr>
        <w:t>.</w:t>
      </w:r>
      <w:r>
        <w:rPr>
          <w:rFonts w:eastAsia="標楷體" w:hint="eastAsia"/>
          <w:sz w:val="18"/>
          <w:szCs w:val="18"/>
        </w:rPr>
        <w:t>26</w:t>
      </w:r>
      <w:r w:rsidRPr="005333D8">
        <w:rPr>
          <w:rFonts w:eastAsia="標楷體"/>
          <w:sz w:val="18"/>
          <w:szCs w:val="18"/>
        </w:rPr>
        <w:t xml:space="preserve"> </w:t>
      </w:r>
      <w:r w:rsidRPr="005333D8">
        <w:rPr>
          <w:rFonts w:eastAsia="標楷體"/>
          <w:sz w:val="18"/>
          <w:szCs w:val="18"/>
        </w:rPr>
        <w:t>一</w:t>
      </w:r>
      <w:r w:rsidRPr="005333D8">
        <w:rPr>
          <w:rFonts w:eastAsia="標楷體"/>
          <w:sz w:val="18"/>
          <w:szCs w:val="18"/>
        </w:rPr>
        <w:t>○</w:t>
      </w:r>
      <w:r w:rsidRPr="005333D8">
        <w:rPr>
          <w:rFonts w:eastAsia="標楷體"/>
          <w:sz w:val="18"/>
          <w:szCs w:val="18"/>
        </w:rPr>
        <w:t>五學年第</w:t>
      </w:r>
      <w:r>
        <w:rPr>
          <w:rFonts w:eastAsia="標楷體" w:hint="eastAsia"/>
          <w:sz w:val="18"/>
          <w:szCs w:val="18"/>
        </w:rPr>
        <w:t>3</w:t>
      </w:r>
      <w:r w:rsidRPr="005333D8">
        <w:rPr>
          <w:rFonts w:eastAsia="標楷體"/>
          <w:sz w:val="18"/>
          <w:szCs w:val="18"/>
        </w:rPr>
        <w:t>次教務會議通過</w:t>
      </w:r>
    </w:p>
    <w:p w:rsidR="00FF60B5" w:rsidRPr="00BC5C1F" w:rsidRDefault="00FF60B5" w:rsidP="005D6D45">
      <w:pPr>
        <w:snapToGrid w:val="0"/>
        <w:spacing w:line="280" w:lineRule="exact"/>
        <w:jc w:val="right"/>
        <w:rPr>
          <w:rFonts w:eastAsia="標楷體"/>
          <w:color w:val="000000"/>
          <w:sz w:val="18"/>
        </w:rPr>
      </w:pPr>
    </w:p>
    <w:p w:rsidR="00B4595A" w:rsidRPr="00D70F42" w:rsidRDefault="00B4595A" w:rsidP="00B4595A">
      <w:pPr>
        <w:snapToGrid w:val="0"/>
        <w:spacing w:afterLines="50" w:after="120" w:line="280" w:lineRule="exact"/>
        <w:rPr>
          <w:rFonts w:eastAsia="標楷體"/>
          <w:color w:val="000000"/>
          <w:sz w:val="28"/>
          <w:szCs w:val="28"/>
        </w:rPr>
      </w:pPr>
      <w:r w:rsidRPr="00D70F42">
        <w:rPr>
          <w:rFonts w:ascii="新細明體" w:hAnsi="新細明體" w:hint="eastAsia"/>
          <w:b/>
          <w:sz w:val="28"/>
          <w:szCs w:val="28"/>
        </w:rPr>
        <w:t>★ 以下課程限碩士在職專班選修</w:t>
      </w:r>
    </w:p>
    <w:tbl>
      <w:tblPr>
        <w:tblW w:w="9241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3260"/>
        <w:gridCol w:w="4139"/>
        <w:gridCol w:w="992"/>
      </w:tblGrid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4595A" w:rsidRPr="00FE0CE0" w:rsidRDefault="00B4595A" w:rsidP="007C0333">
            <w:pPr>
              <w:jc w:val="center"/>
              <w:rPr>
                <w:rFonts w:eastAsia="標楷體"/>
                <w:b/>
                <w:szCs w:val="24"/>
              </w:rPr>
            </w:pPr>
            <w:r w:rsidRPr="00FE0CE0">
              <w:rPr>
                <w:rFonts w:eastAsia="標楷體" w:hAnsi="標楷體" w:hint="eastAsia"/>
                <w:b/>
                <w:szCs w:val="24"/>
              </w:rPr>
              <w:t>課號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595A" w:rsidRPr="00FE0CE0" w:rsidRDefault="00B4595A" w:rsidP="007C0333">
            <w:pPr>
              <w:jc w:val="center"/>
              <w:rPr>
                <w:rFonts w:eastAsia="標楷體"/>
                <w:b/>
                <w:szCs w:val="24"/>
              </w:rPr>
            </w:pPr>
            <w:r w:rsidRPr="00FE0CE0">
              <w:rPr>
                <w:rFonts w:eastAsia="標楷體" w:hAnsi="標楷體" w:hint="eastAsia"/>
                <w:b/>
                <w:szCs w:val="24"/>
              </w:rPr>
              <w:t>中文課名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B4595A" w:rsidRPr="00FE0CE0" w:rsidRDefault="00B4595A" w:rsidP="007C0333">
            <w:pPr>
              <w:jc w:val="center"/>
              <w:rPr>
                <w:rFonts w:eastAsia="標楷體"/>
                <w:b/>
                <w:szCs w:val="24"/>
              </w:rPr>
            </w:pPr>
            <w:r w:rsidRPr="00FE0CE0">
              <w:rPr>
                <w:rFonts w:eastAsia="標楷體" w:hAnsi="標楷體" w:hint="eastAsia"/>
                <w:b/>
                <w:szCs w:val="24"/>
              </w:rPr>
              <w:t>英文課名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95A" w:rsidRPr="00FE0CE0" w:rsidRDefault="00B4595A" w:rsidP="007C0333">
            <w:pPr>
              <w:jc w:val="center"/>
              <w:rPr>
                <w:rFonts w:eastAsia="標楷體"/>
                <w:b/>
                <w:szCs w:val="24"/>
              </w:rPr>
            </w:pPr>
            <w:r w:rsidRPr="00FE0CE0">
              <w:rPr>
                <w:rFonts w:eastAsia="標楷體" w:hAnsi="標楷體" w:hint="eastAsia"/>
                <w:b/>
                <w:szCs w:val="24"/>
              </w:rPr>
              <w:t>學分數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4595A" w:rsidRPr="00FE0CE0" w:rsidRDefault="00B4595A" w:rsidP="007C0333">
            <w:pPr>
              <w:widowControl/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FE0CE0">
              <w:rPr>
                <w:rFonts w:eastAsia="標楷體"/>
                <w:szCs w:val="24"/>
              </w:rPr>
              <w:t>IE524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595A" w:rsidRPr="00FE0CE0" w:rsidRDefault="00B4595A" w:rsidP="007C0333">
            <w:pPr>
              <w:widowControl/>
              <w:spacing w:line="0" w:lineRule="atLeast"/>
              <w:rPr>
                <w:rFonts w:eastAsia="標楷體"/>
                <w:szCs w:val="24"/>
              </w:rPr>
            </w:pPr>
            <w:r w:rsidRPr="00FE0CE0">
              <w:rPr>
                <w:rFonts w:eastAsia="標楷體" w:hAnsi="標楷體" w:hint="eastAsia"/>
                <w:szCs w:val="24"/>
              </w:rPr>
              <w:t>工程管理系統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B4595A" w:rsidRPr="00FE0CE0" w:rsidRDefault="00B4595A" w:rsidP="007C0333">
            <w:pPr>
              <w:widowControl/>
              <w:spacing w:line="0" w:lineRule="atLeast"/>
              <w:rPr>
                <w:rFonts w:eastAsia="標楷體"/>
                <w:szCs w:val="24"/>
              </w:rPr>
            </w:pPr>
            <w:r w:rsidRPr="00FE0CE0">
              <w:rPr>
                <w:rFonts w:eastAsia="標楷體"/>
                <w:szCs w:val="24"/>
              </w:rPr>
              <w:t>Engineering Management Systems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95A" w:rsidRPr="00FE0CE0" w:rsidRDefault="00B4595A" w:rsidP="007C0333">
            <w:pPr>
              <w:widowControl/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FE0CE0">
              <w:rPr>
                <w:rFonts w:eastAsia="標楷體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4595A" w:rsidRPr="00FE0CE0" w:rsidRDefault="00B4595A" w:rsidP="007C0333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FE0CE0">
              <w:rPr>
                <w:rFonts w:eastAsia="標楷體"/>
                <w:szCs w:val="24"/>
              </w:rPr>
              <w:t>IE543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595A" w:rsidRPr="00FE0CE0" w:rsidRDefault="00B4595A" w:rsidP="007C0333">
            <w:pPr>
              <w:spacing w:line="0" w:lineRule="atLeast"/>
              <w:rPr>
                <w:rFonts w:eastAsia="標楷體"/>
                <w:szCs w:val="24"/>
              </w:rPr>
            </w:pPr>
            <w:r w:rsidRPr="00FE0CE0">
              <w:rPr>
                <w:rFonts w:eastAsia="標楷體" w:hAnsi="標楷體" w:hint="eastAsia"/>
                <w:szCs w:val="24"/>
              </w:rPr>
              <w:t>生產計劃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B4595A" w:rsidRPr="00FE0CE0" w:rsidRDefault="00B4595A" w:rsidP="007C0333">
            <w:pPr>
              <w:spacing w:line="0" w:lineRule="atLeast"/>
              <w:rPr>
                <w:rFonts w:eastAsia="標楷體"/>
                <w:szCs w:val="24"/>
              </w:rPr>
            </w:pPr>
            <w:r w:rsidRPr="00FE0CE0">
              <w:rPr>
                <w:rFonts w:eastAsia="標楷體"/>
                <w:szCs w:val="24"/>
              </w:rPr>
              <w:t>Production Planning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95A" w:rsidRPr="00FE0CE0" w:rsidRDefault="00B4595A" w:rsidP="007C0333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FE0CE0">
              <w:rPr>
                <w:rFonts w:eastAsia="標楷體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4595A" w:rsidRPr="00FE0CE0" w:rsidRDefault="00B4595A" w:rsidP="007C0333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FE0CE0">
              <w:rPr>
                <w:rFonts w:eastAsia="標楷體"/>
                <w:szCs w:val="24"/>
              </w:rPr>
              <w:t>IE565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595A" w:rsidRPr="00FE0CE0" w:rsidRDefault="00B4595A" w:rsidP="007C0333">
            <w:pPr>
              <w:spacing w:line="0" w:lineRule="atLeast"/>
              <w:rPr>
                <w:rFonts w:eastAsia="標楷體"/>
                <w:szCs w:val="24"/>
              </w:rPr>
            </w:pPr>
            <w:r w:rsidRPr="00FE0CE0">
              <w:rPr>
                <w:rFonts w:eastAsia="標楷體" w:hAnsi="標楷體" w:hint="eastAsia"/>
                <w:szCs w:val="24"/>
              </w:rPr>
              <w:t>人因工程</w:t>
            </w:r>
            <w:bookmarkStart w:id="0" w:name="_GoBack"/>
            <w:bookmarkEnd w:id="0"/>
          </w:p>
        </w:tc>
        <w:tc>
          <w:tcPr>
            <w:tcW w:w="4139" w:type="dxa"/>
            <w:shd w:val="clear" w:color="auto" w:fill="auto"/>
            <w:vAlign w:val="center"/>
          </w:tcPr>
          <w:p w:rsidR="00B4595A" w:rsidRPr="00FE0CE0" w:rsidRDefault="00B4595A" w:rsidP="007C0333">
            <w:pPr>
              <w:spacing w:line="0" w:lineRule="atLeast"/>
              <w:rPr>
                <w:rFonts w:eastAsia="標楷體"/>
                <w:szCs w:val="24"/>
              </w:rPr>
            </w:pPr>
            <w:r w:rsidRPr="00FE0CE0">
              <w:rPr>
                <w:rFonts w:eastAsia="標楷體"/>
                <w:szCs w:val="24"/>
              </w:rPr>
              <w:t>Human Factors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95A" w:rsidRPr="00FE0CE0" w:rsidRDefault="00B4595A" w:rsidP="007C0333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FE0CE0">
              <w:rPr>
                <w:rFonts w:eastAsia="標楷體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4595A" w:rsidRPr="00FE0CE0" w:rsidRDefault="00B4595A" w:rsidP="007C0333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FE0CE0">
              <w:rPr>
                <w:rFonts w:eastAsia="標楷體"/>
                <w:szCs w:val="24"/>
              </w:rPr>
              <w:t>IE566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595A" w:rsidRPr="00FE0CE0" w:rsidRDefault="00B4595A" w:rsidP="007C0333">
            <w:pPr>
              <w:spacing w:line="0" w:lineRule="atLeast"/>
              <w:rPr>
                <w:rFonts w:eastAsia="標楷體"/>
                <w:szCs w:val="24"/>
              </w:rPr>
            </w:pPr>
            <w:r w:rsidRPr="00FE0CE0">
              <w:rPr>
                <w:rFonts w:eastAsia="標楷體" w:hAnsi="標楷體" w:hint="eastAsia"/>
                <w:szCs w:val="24"/>
              </w:rPr>
              <w:t>可靠度工程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B4595A" w:rsidRPr="00FE0CE0" w:rsidRDefault="00B4595A" w:rsidP="007C0333">
            <w:pPr>
              <w:spacing w:line="0" w:lineRule="atLeast"/>
              <w:rPr>
                <w:rFonts w:eastAsia="標楷體"/>
                <w:szCs w:val="24"/>
              </w:rPr>
            </w:pPr>
            <w:r w:rsidRPr="00FE0CE0">
              <w:rPr>
                <w:rFonts w:eastAsia="標楷體"/>
                <w:szCs w:val="24"/>
              </w:rPr>
              <w:t>Reliability Engineering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95A" w:rsidRPr="00FE0CE0" w:rsidRDefault="00B4595A" w:rsidP="007C0333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FE0CE0">
              <w:rPr>
                <w:rFonts w:eastAsia="標楷體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4595A" w:rsidRPr="00FE0CE0" w:rsidRDefault="00B4595A" w:rsidP="007C0333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FE0CE0">
              <w:rPr>
                <w:rFonts w:eastAsia="標楷體"/>
                <w:szCs w:val="24"/>
              </w:rPr>
              <w:t>IE592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595A" w:rsidRPr="00FE0CE0" w:rsidRDefault="00B4595A" w:rsidP="007C0333">
            <w:pPr>
              <w:spacing w:line="0" w:lineRule="atLeast"/>
              <w:rPr>
                <w:rFonts w:eastAsia="標楷體"/>
                <w:szCs w:val="24"/>
              </w:rPr>
            </w:pPr>
            <w:r w:rsidRPr="00FE0CE0">
              <w:rPr>
                <w:rFonts w:eastAsia="標楷體" w:hAnsi="標楷體" w:hint="eastAsia"/>
                <w:szCs w:val="24"/>
              </w:rPr>
              <w:t>及時生產系統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B4595A" w:rsidRPr="00FE0CE0" w:rsidRDefault="00B4595A" w:rsidP="007C0333">
            <w:pPr>
              <w:spacing w:line="0" w:lineRule="atLeast"/>
              <w:rPr>
                <w:rFonts w:eastAsia="標楷體"/>
                <w:szCs w:val="24"/>
              </w:rPr>
            </w:pPr>
            <w:r w:rsidRPr="00FE0CE0">
              <w:rPr>
                <w:rFonts w:eastAsia="標楷體"/>
                <w:szCs w:val="24"/>
              </w:rPr>
              <w:t>Just-in-Time Production System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95A" w:rsidRPr="00FE0CE0" w:rsidRDefault="00B4595A" w:rsidP="007C0333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FE0CE0">
              <w:rPr>
                <w:rFonts w:eastAsia="標楷體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4595A" w:rsidRPr="00FE0CE0" w:rsidRDefault="00B4595A" w:rsidP="007C0333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FE0CE0">
              <w:rPr>
                <w:rFonts w:eastAsia="標楷體"/>
                <w:szCs w:val="24"/>
              </w:rPr>
              <w:t>IE596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595A" w:rsidRPr="00FE0CE0" w:rsidRDefault="00B4595A" w:rsidP="007C0333">
            <w:pPr>
              <w:spacing w:line="0" w:lineRule="atLeast"/>
              <w:rPr>
                <w:rFonts w:eastAsia="標楷體"/>
                <w:szCs w:val="24"/>
              </w:rPr>
            </w:pPr>
            <w:r w:rsidRPr="00FE0CE0">
              <w:rPr>
                <w:rFonts w:eastAsia="標楷體" w:hAnsi="標楷體" w:hint="eastAsia"/>
                <w:szCs w:val="24"/>
              </w:rPr>
              <w:t>高等應用統計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B4595A" w:rsidRPr="00FE0CE0" w:rsidRDefault="00B4595A" w:rsidP="007C0333">
            <w:pPr>
              <w:spacing w:line="0" w:lineRule="atLeast"/>
              <w:rPr>
                <w:rFonts w:eastAsia="標楷體"/>
                <w:szCs w:val="24"/>
              </w:rPr>
            </w:pPr>
            <w:r w:rsidRPr="00FE0CE0">
              <w:rPr>
                <w:rFonts w:eastAsia="標楷體"/>
                <w:szCs w:val="24"/>
              </w:rPr>
              <w:t>Advanced Applied Statistics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95A" w:rsidRPr="00FE0CE0" w:rsidRDefault="00B4595A" w:rsidP="007C0333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FE0CE0">
              <w:rPr>
                <w:rFonts w:eastAsia="標楷體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4595A" w:rsidRPr="00FE0CE0" w:rsidRDefault="00B4595A" w:rsidP="007C0333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FE0CE0">
              <w:rPr>
                <w:rFonts w:eastAsia="標楷體"/>
                <w:szCs w:val="24"/>
              </w:rPr>
              <w:t>IE606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595A" w:rsidRPr="00FE0CE0" w:rsidRDefault="00B4595A" w:rsidP="007C0333">
            <w:pPr>
              <w:spacing w:line="0" w:lineRule="atLeast"/>
              <w:rPr>
                <w:rFonts w:eastAsia="標楷體"/>
                <w:szCs w:val="24"/>
              </w:rPr>
            </w:pPr>
            <w:r w:rsidRPr="00FE0CE0">
              <w:rPr>
                <w:rFonts w:eastAsia="標楷體" w:hAnsi="標楷體" w:hint="eastAsia"/>
                <w:szCs w:val="24"/>
              </w:rPr>
              <w:t>進階企業診斷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B4595A" w:rsidRPr="00FE0CE0" w:rsidRDefault="00B4595A" w:rsidP="007C0333">
            <w:pPr>
              <w:spacing w:line="0" w:lineRule="atLeast"/>
              <w:rPr>
                <w:rFonts w:eastAsia="標楷體"/>
                <w:szCs w:val="24"/>
              </w:rPr>
            </w:pPr>
            <w:r w:rsidRPr="00FE0CE0">
              <w:rPr>
                <w:rFonts w:eastAsia="標楷體"/>
                <w:szCs w:val="24"/>
              </w:rPr>
              <w:t>Advanced Enterprise Diagnostics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95A" w:rsidRPr="00FE0CE0" w:rsidRDefault="00B4595A" w:rsidP="007C0333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FE0CE0">
              <w:rPr>
                <w:rFonts w:eastAsia="標楷體"/>
                <w:szCs w:val="24"/>
              </w:rPr>
              <w:t>3</w:t>
            </w:r>
          </w:p>
        </w:tc>
      </w:tr>
    </w:tbl>
    <w:p w:rsidR="00B4595A" w:rsidRDefault="00B4595A" w:rsidP="00B4595A"/>
    <w:p w:rsidR="00B4595A" w:rsidRPr="00D70F42" w:rsidRDefault="00B4595A" w:rsidP="00B4595A">
      <w:pPr>
        <w:pStyle w:val="a9"/>
        <w:numPr>
          <w:ilvl w:val="0"/>
          <w:numId w:val="1"/>
        </w:numPr>
        <w:ind w:leftChars="0"/>
        <w:rPr>
          <w:b/>
        </w:rPr>
      </w:pPr>
      <w:r w:rsidRPr="00D70F42">
        <w:rPr>
          <w:rFonts w:ascii="新細明體" w:hAnsi="新細明體" w:hint="eastAsia"/>
          <w:b/>
          <w:color w:val="1F497D"/>
          <w:sz w:val="28"/>
          <w:szCs w:val="28"/>
        </w:rPr>
        <w:t>以下為碩士在職專班</w:t>
      </w:r>
      <w:r w:rsidRPr="00D70F42">
        <w:rPr>
          <w:b/>
          <w:color w:val="1F497D"/>
          <w:sz w:val="28"/>
          <w:szCs w:val="28"/>
        </w:rPr>
        <w:t>/</w:t>
      </w:r>
      <w:r w:rsidRPr="00D70F42">
        <w:rPr>
          <w:rFonts w:ascii="新細明體" w:hAnsi="新細明體" w:hint="eastAsia"/>
          <w:b/>
          <w:color w:val="1F497D"/>
          <w:sz w:val="28"/>
          <w:szCs w:val="28"/>
        </w:rPr>
        <w:t>碩士一般生選修課程</w:t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3260"/>
        <w:gridCol w:w="4111"/>
        <w:gridCol w:w="992"/>
      </w:tblGrid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4595A" w:rsidRPr="00FE0CE0" w:rsidRDefault="00B4595A" w:rsidP="007C0333">
            <w:pPr>
              <w:jc w:val="center"/>
              <w:rPr>
                <w:rFonts w:eastAsia="標楷體"/>
                <w:b/>
                <w:szCs w:val="24"/>
              </w:rPr>
            </w:pPr>
            <w:r w:rsidRPr="00FE0CE0">
              <w:rPr>
                <w:rFonts w:eastAsia="標楷體" w:hAnsi="標楷體" w:hint="eastAsia"/>
                <w:b/>
                <w:szCs w:val="24"/>
              </w:rPr>
              <w:t>課號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595A" w:rsidRPr="00FE0CE0" w:rsidRDefault="00B4595A" w:rsidP="007C0333">
            <w:pPr>
              <w:jc w:val="center"/>
              <w:rPr>
                <w:rFonts w:eastAsia="標楷體"/>
                <w:b/>
                <w:szCs w:val="24"/>
              </w:rPr>
            </w:pPr>
            <w:r w:rsidRPr="00FE0CE0">
              <w:rPr>
                <w:rFonts w:eastAsia="標楷體" w:hAnsi="標楷體" w:hint="eastAsia"/>
                <w:b/>
                <w:szCs w:val="24"/>
              </w:rPr>
              <w:t>中文課名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4595A" w:rsidRPr="00FE0CE0" w:rsidRDefault="00B4595A" w:rsidP="007C0333">
            <w:pPr>
              <w:jc w:val="center"/>
              <w:rPr>
                <w:rFonts w:eastAsia="標楷體"/>
                <w:b/>
                <w:szCs w:val="24"/>
              </w:rPr>
            </w:pPr>
            <w:r w:rsidRPr="00FE0CE0">
              <w:rPr>
                <w:rFonts w:eastAsia="標楷體" w:hAnsi="標楷體" w:hint="eastAsia"/>
                <w:b/>
                <w:szCs w:val="24"/>
              </w:rPr>
              <w:t>英文課名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95A" w:rsidRPr="00FE0CE0" w:rsidRDefault="00B4595A" w:rsidP="007C0333">
            <w:pPr>
              <w:jc w:val="center"/>
              <w:rPr>
                <w:rFonts w:eastAsia="標楷體"/>
                <w:b/>
                <w:szCs w:val="24"/>
              </w:rPr>
            </w:pPr>
            <w:r w:rsidRPr="00FE0CE0">
              <w:rPr>
                <w:rFonts w:eastAsia="標楷體" w:hAnsi="標楷體" w:hint="eastAsia"/>
                <w:b/>
                <w:szCs w:val="24"/>
              </w:rPr>
              <w:t>學分數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EG501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0CE0">
              <w:rPr>
                <w:rFonts w:ascii="標楷體" w:eastAsia="標楷體" w:hAnsi="標楷體" w:cs="新細明體" w:hint="eastAsia"/>
                <w:kern w:val="0"/>
                <w:szCs w:val="24"/>
              </w:rPr>
              <w:t>統計實驗設計與應用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Statistical Experimental Design and Application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IE503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0CE0">
              <w:rPr>
                <w:rFonts w:ascii="標楷體" w:eastAsia="標楷體" w:hAnsi="標楷體" w:cs="新細明體" w:hint="eastAsia"/>
                <w:kern w:val="0"/>
                <w:szCs w:val="24"/>
              </w:rPr>
              <w:t>模擬學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Simulation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IE505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0CE0">
              <w:rPr>
                <w:rFonts w:ascii="標楷體" w:eastAsia="標楷體" w:hAnsi="標楷體" w:cs="新細明體" w:hint="eastAsia"/>
                <w:kern w:val="0"/>
                <w:szCs w:val="24"/>
              </w:rPr>
              <w:t>隨機過程（一）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Stochastic Processes (I)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IE507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0CE0">
              <w:rPr>
                <w:rFonts w:ascii="標楷體" w:eastAsia="標楷體" w:hAnsi="標楷體" w:cs="新細明體" w:hint="eastAsia"/>
                <w:kern w:val="0"/>
                <w:szCs w:val="24"/>
              </w:rPr>
              <w:t>數學規劃（一）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Mathematical Programming (I)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IE508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0CE0">
              <w:rPr>
                <w:rFonts w:ascii="標楷體" w:eastAsia="標楷體" w:hAnsi="標楷體" w:cs="新細明體" w:hint="eastAsia"/>
                <w:kern w:val="0"/>
                <w:szCs w:val="24"/>
              </w:rPr>
              <w:t>人工智慧與專家系統專題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Artificial Intelligence and Expert System Topics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IE510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0CE0">
              <w:rPr>
                <w:rFonts w:ascii="標楷體" w:eastAsia="標楷體" w:hAnsi="標楷體" w:cs="新細明體" w:hint="eastAsia"/>
                <w:kern w:val="0"/>
                <w:szCs w:val="24"/>
              </w:rPr>
              <w:t>電腦繪圖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Computer Graphics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IE516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0CE0">
              <w:rPr>
                <w:rFonts w:ascii="標楷體" w:eastAsia="標楷體" w:hAnsi="標楷體" w:cs="新細明體" w:hint="eastAsia"/>
                <w:kern w:val="0"/>
                <w:szCs w:val="24"/>
              </w:rPr>
              <w:t>物件導向策略與程式設計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Object-Oriented Planning and Programming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IE517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0CE0">
              <w:rPr>
                <w:rFonts w:ascii="標楷體" w:eastAsia="標楷體" w:hAnsi="標楷體" w:cs="新細明體" w:hint="eastAsia"/>
                <w:kern w:val="0"/>
                <w:szCs w:val="24"/>
              </w:rPr>
              <w:t>存貨系統與管制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Inventory Systems and Control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IE518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0CE0">
              <w:rPr>
                <w:rFonts w:ascii="標楷體" w:eastAsia="標楷體" w:hAnsi="標楷體" w:cs="新細明體" w:hint="eastAsia"/>
                <w:kern w:val="0"/>
                <w:szCs w:val="24"/>
              </w:rPr>
              <w:t>時間序列分析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Time Series Analysis and Forecasting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IE520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0CE0">
              <w:rPr>
                <w:rFonts w:ascii="標楷體" w:eastAsia="標楷體" w:hAnsi="標楷體" w:cs="新細明體" w:hint="eastAsia"/>
                <w:kern w:val="0"/>
                <w:szCs w:val="24"/>
              </w:rPr>
              <w:t>田口式品質工程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Taguchi Quality Engineering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IE528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0CE0">
              <w:rPr>
                <w:rFonts w:ascii="標楷體" w:eastAsia="標楷體" w:hAnsi="標楷體" w:cs="新細明體" w:hint="eastAsia"/>
                <w:kern w:val="0"/>
                <w:szCs w:val="24"/>
              </w:rPr>
              <w:t>數學規劃（二）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Mathematical Programming (II)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IE531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0CE0">
              <w:rPr>
                <w:rFonts w:ascii="標楷體" w:eastAsia="標楷體" w:hAnsi="標楷體" w:cs="新細明體" w:hint="eastAsia"/>
                <w:kern w:val="0"/>
                <w:szCs w:val="24"/>
              </w:rPr>
              <w:t>高等品質管制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Advanced Quality Control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IE533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0CE0">
              <w:rPr>
                <w:rFonts w:ascii="標楷體" w:eastAsia="標楷體" w:hAnsi="標楷體" w:cs="新細明體" w:hint="eastAsia"/>
                <w:kern w:val="0"/>
                <w:szCs w:val="24"/>
              </w:rPr>
              <w:t>機率分析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Probabilistic Analysis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IE534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0CE0">
              <w:rPr>
                <w:rFonts w:ascii="標楷體" w:eastAsia="標楷體" w:hAnsi="標楷體" w:cs="新細明體" w:hint="eastAsia"/>
                <w:kern w:val="0"/>
                <w:szCs w:val="24"/>
              </w:rPr>
              <w:t>生產排程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Production Scheduling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IE537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0CE0">
              <w:rPr>
                <w:rFonts w:ascii="標楷體" w:eastAsia="標楷體" w:hAnsi="標楷體" w:cs="新細明體" w:hint="eastAsia"/>
                <w:kern w:val="0"/>
                <w:szCs w:val="24"/>
              </w:rPr>
              <w:t>高等設施規劃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Advanced Facilities Planning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IE538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0CE0">
              <w:rPr>
                <w:rFonts w:ascii="標楷體" w:eastAsia="標楷體" w:hAnsi="標楷體" w:cs="新細明體" w:hint="eastAsia"/>
                <w:kern w:val="0"/>
                <w:szCs w:val="24"/>
              </w:rPr>
              <w:t>實驗設計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Experimental Design and Applications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IE540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0CE0">
              <w:rPr>
                <w:rFonts w:ascii="標楷體" w:eastAsia="標楷體" w:hAnsi="標楷體" w:cs="新細明體" w:hint="eastAsia"/>
                <w:kern w:val="0"/>
                <w:szCs w:val="24"/>
              </w:rPr>
              <w:t>電腦整合製造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Computer Integrated Manufacturing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IE541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0CE0">
              <w:rPr>
                <w:rFonts w:ascii="標楷體" w:eastAsia="標楷體" w:hAnsi="標楷體" w:cs="新細明體" w:hint="eastAsia"/>
                <w:kern w:val="0"/>
                <w:szCs w:val="24"/>
              </w:rPr>
              <w:t>決策分析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Decision Analysis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IE544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0CE0">
              <w:rPr>
                <w:rFonts w:ascii="標楷體" w:eastAsia="標楷體" w:hAnsi="標楷體" w:cs="新細明體" w:hint="eastAsia"/>
                <w:kern w:val="0"/>
                <w:szCs w:val="24"/>
              </w:rPr>
              <w:t>電腦輔助設計與製造（一）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Computer-Aided Design and Manufacturing (I)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IE549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0CE0">
              <w:rPr>
                <w:rFonts w:ascii="標楷體" w:eastAsia="標楷體" w:hAnsi="標楷體" w:cs="新細明體" w:hint="eastAsia"/>
                <w:kern w:val="0"/>
                <w:szCs w:val="24"/>
              </w:rPr>
              <w:t>行為決策分析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Behavioral Analysis of Decision Making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lastRenderedPageBreak/>
              <w:t>IE555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0CE0">
              <w:rPr>
                <w:rFonts w:ascii="標楷體" w:eastAsia="標楷體" w:hAnsi="標楷體" w:cs="新細明體" w:hint="eastAsia"/>
                <w:kern w:val="0"/>
                <w:szCs w:val="24"/>
              </w:rPr>
              <w:t>群體決策分析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Group Decision Making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IE561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0CE0">
              <w:rPr>
                <w:rFonts w:ascii="標楷體" w:eastAsia="標楷體" w:hAnsi="標楷體" w:cs="新細明體" w:hint="eastAsia"/>
                <w:kern w:val="0"/>
                <w:szCs w:val="24"/>
              </w:rPr>
              <w:t>數據分析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Statistical Methods and Data Analysis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IE562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3D</w:t>
            </w:r>
            <w:r w:rsidRPr="00FE0CE0">
              <w:rPr>
                <w:rFonts w:ascii="標楷體" w:eastAsia="標楷體" w:hAnsi="標楷體" w:hint="eastAsia"/>
                <w:kern w:val="0"/>
                <w:szCs w:val="24"/>
              </w:rPr>
              <w:t>視覺模擬和虛擬實境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3D Visual Simulation and Virtual Reality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IE564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0CE0">
              <w:rPr>
                <w:rFonts w:ascii="標楷體" w:eastAsia="標楷體" w:hAnsi="標楷體" w:cs="新細明體" w:hint="eastAsia"/>
                <w:kern w:val="0"/>
                <w:szCs w:val="24"/>
              </w:rPr>
              <w:t>軟性計算之不確定分析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Uncertainties in Soft Computing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IE571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0CE0">
              <w:rPr>
                <w:rFonts w:ascii="標楷體" w:eastAsia="標楷體" w:hAnsi="標楷體" w:cs="新細明體" w:hint="eastAsia"/>
                <w:kern w:val="0"/>
                <w:szCs w:val="24"/>
              </w:rPr>
              <w:t>高等工程經濟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Advanced Engineering Economics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IE574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0CE0">
              <w:rPr>
                <w:rFonts w:ascii="標楷體" w:eastAsia="標楷體" w:hAnsi="標楷體" w:cs="新細明體" w:hint="eastAsia"/>
                <w:kern w:val="0"/>
                <w:szCs w:val="24"/>
              </w:rPr>
              <w:t>資料視覺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Data Visualization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IE576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0CE0">
              <w:rPr>
                <w:rFonts w:ascii="標楷體" w:eastAsia="標楷體" w:hAnsi="標楷體" w:cs="新細明體" w:hint="eastAsia"/>
                <w:kern w:val="0"/>
                <w:szCs w:val="24"/>
              </w:rPr>
              <w:t>全球運籌管理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Global Logistics Management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IE577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0CE0">
              <w:rPr>
                <w:rFonts w:ascii="標楷體" w:eastAsia="標楷體" w:hAnsi="標楷體" w:cs="新細明體" w:hint="eastAsia"/>
                <w:kern w:val="0"/>
                <w:szCs w:val="24"/>
              </w:rPr>
              <w:t>數理統計（一）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Mathematical Statistics (I)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IE579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0CE0">
              <w:rPr>
                <w:rFonts w:ascii="標楷體" w:eastAsia="標楷體" w:hAnsi="標楷體" w:cs="新細明體" w:hint="eastAsia"/>
                <w:kern w:val="0"/>
                <w:szCs w:val="24"/>
              </w:rPr>
              <w:t>運輸管理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Transportation Management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IE581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0CE0">
              <w:rPr>
                <w:rFonts w:ascii="標楷體" w:eastAsia="標楷體" w:hAnsi="標楷體" w:cs="新細明體" w:hint="eastAsia"/>
                <w:kern w:val="0"/>
                <w:szCs w:val="24"/>
              </w:rPr>
              <w:t>服務系統設計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Service System Design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IE582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0CE0">
              <w:rPr>
                <w:rFonts w:ascii="標楷體" w:eastAsia="標楷體" w:hAnsi="標楷體" w:cs="新細明體" w:hint="eastAsia"/>
                <w:kern w:val="0"/>
                <w:szCs w:val="24"/>
              </w:rPr>
              <w:t>網路分析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Network Analysis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IE585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0CE0">
              <w:rPr>
                <w:rFonts w:ascii="標楷體" w:eastAsia="標楷體" w:hAnsi="標楷體" w:cs="新細明體" w:hint="eastAsia"/>
                <w:kern w:val="0"/>
                <w:szCs w:val="24"/>
              </w:rPr>
              <w:t>類神經網路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Neural Networks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IE590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0CE0">
              <w:rPr>
                <w:rFonts w:ascii="標楷體" w:eastAsia="標楷體" w:hAnsi="標楷體" w:cs="新細明體" w:hint="eastAsia"/>
                <w:kern w:val="0"/>
                <w:szCs w:val="24"/>
              </w:rPr>
              <w:t>機器視覺應用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Machine Vision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IE591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0CE0">
              <w:rPr>
                <w:rFonts w:ascii="標楷體" w:eastAsia="標楷體" w:hAnsi="標楷體" w:cs="新細明體" w:hint="eastAsia"/>
                <w:kern w:val="0"/>
                <w:szCs w:val="24"/>
              </w:rPr>
              <w:t>物流系統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Analysis of Material Flows and Distribution System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IE593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0CE0">
              <w:rPr>
                <w:rFonts w:ascii="標楷體" w:eastAsia="標楷體" w:hAnsi="標楷體" w:cs="新細明體" w:hint="eastAsia"/>
                <w:kern w:val="0"/>
                <w:szCs w:val="24"/>
              </w:rPr>
              <w:t>高等生產管制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Advanced Production Control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IE599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0CE0">
              <w:rPr>
                <w:rFonts w:ascii="標楷體" w:eastAsia="標楷體" w:hAnsi="標楷體" w:cs="新細明體" w:hint="eastAsia"/>
                <w:kern w:val="0"/>
                <w:szCs w:val="24"/>
              </w:rPr>
              <w:t>資料探勘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Data Mining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IE602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0CE0">
              <w:rPr>
                <w:rFonts w:ascii="標楷體" w:eastAsia="標楷體" w:hAnsi="標楷體" w:cs="新細明體" w:hint="eastAsia"/>
                <w:kern w:val="0"/>
                <w:szCs w:val="24"/>
              </w:rPr>
              <w:t>產業電子化營運模式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The Operational Models of E-Enterprise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IE603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0CE0">
              <w:rPr>
                <w:rFonts w:ascii="標楷體" w:eastAsia="標楷體" w:hAnsi="標楷體" w:cs="新細明體" w:hint="eastAsia"/>
                <w:kern w:val="0"/>
                <w:szCs w:val="24"/>
              </w:rPr>
              <w:t>進階生產排程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Advanced Production Scheduling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IE604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0CE0">
              <w:rPr>
                <w:rFonts w:ascii="標楷體" w:eastAsia="標楷體" w:hAnsi="標楷體" w:cs="新細明體" w:hint="eastAsia"/>
                <w:kern w:val="0"/>
                <w:szCs w:val="24"/>
              </w:rPr>
              <w:t>企業資源規劃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Enterprise Resources Planning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IE605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0CE0">
              <w:rPr>
                <w:rFonts w:ascii="標楷體" w:eastAsia="標楷體" w:hAnsi="標楷體" w:cs="新細明體" w:hint="eastAsia"/>
                <w:kern w:val="0"/>
                <w:szCs w:val="24"/>
              </w:rPr>
              <w:t>多變量分析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Multivariate Analysis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IE607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0CE0">
              <w:rPr>
                <w:rFonts w:ascii="標楷體" w:eastAsia="標楷體" w:hAnsi="標楷體" w:cs="新細明體" w:hint="eastAsia"/>
                <w:kern w:val="0"/>
                <w:szCs w:val="24"/>
              </w:rPr>
              <w:t>啟發式最佳化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Heuristic Optimization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IE609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0CE0">
              <w:rPr>
                <w:rFonts w:ascii="標楷體" w:eastAsia="標楷體" w:hAnsi="標楷體" w:cs="新細明體" w:hint="eastAsia"/>
                <w:kern w:val="0"/>
                <w:szCs w:val="24"/>
              </w:rPr>
              <w:t>電子化企業之管理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The Management of Enterprise Digitization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IE610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0CE0">
              <w:rPr>
                <w:rFonts w:ascii="標楷體" w:eastAsia="標楷體" w:hAnsi="標楷體" w:cs="新細明體" w:hint="eastAsia"/>
                <w:kern w:val="0"/>
                <w:szCs w:val="24"/>
              </w:rPr>
              <w:t>行動電子商務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Mobile Commerce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IE613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0CE0">
              <w:rPr>
                <w:rFonts w:ascii="標楷體" w:eastAsia="標楷體" w:hAnsi="標楷體" w:cs="新細明體" w:hint="eastAsia"/>
                <w:kern w:val="0"/>
                <w:szCs w:val="24"/>
              </w:rPr>
              <w:t>供應鏈管理專題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Topics in Supply Chain Management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IE614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0CE0">
              <w:rPr>
                <w:rFonts w:ascii="標楷體" w:eastAsia="標楷體" w:hAnsi="標楷體" w:cs="新細明體" w:hint="eastAsia"/>
                <w:kern w:val="0"/>
                <w:szCs w:val="24"/>
              </w:rPr>
              <w:t>資料模式辨識與分類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Data Pattern Recognition and Classification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IE615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0CE0">
              <w:rPr>
                <w:rFonts w:ascii="標楷體" w:eastAsia="標楷體" w:hAnsi="標楷體" w:cs="新細明體" w:hint="eastAsia"/>
                <w:kern w:val="0"/>
                <w:szCs w:val="24"/>
              </w:rPr>
              <w:t>模糊工程與資訊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Fuzzy Engineering and Information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IE617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0CE0">
              <w:rPr>
                <w:rFonts w:ascii="標楷體" w:eastAsia="標楷體" w:hAnsi="標楷體" w:cs="新細明體" w:hint="eastAsia"/>
                <w:kern w:val="0"/>
                <w:szCs w:val="24"/>
              </w:rPr>
              <w:t>產品生命週期管理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Product Lifecycle Management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IE618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TFT-LCD</w:t>
            </w:r>
            <w:r w:rsidRPr="00FE0CE0">
              <w:rPr>
                <w:rFonts w:ascii="標楷體" w:eastAsia="標楷體" w:hAnsi="標楷體" w:hint="eastAsia"/>
                <w:kern w:val="0"/>
                <w:szCs w:val="24"/>
              </w:rPr>
              <w:t>產業分析與個案探討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TFT-LCD Industry Analysis and Case Study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IE619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0CE0">
              <w:rPr>
                <w:rFonts w:ascii="標楷體" w:eastAsia="標楷體" w:hAnsi="標楷體" w:cs="新細明體" w:hint="eastAsia"/>
                <w:kern w:val="0"/>
                <w:szCs w:val="24"/>
              </w:rPr>
              <w:t>虛擬實境系統設計與建構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Design and Construction of Virtual Reality Systems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IE620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0CE0">
              <w:rPr>
                <w:rFonts w:ascii="標楷體" w:eastAsia="標楷體" w:hAnsi="標楷體" w:cs="新細明體" w:hint="eastAsia"/>
                <w:kern w:val="0"/>
                <w:szCs w:val="24"/>
              </w:rPr>
              <w:t>反應曲面法與製程最佳化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Response Surface Methodology and Process Optimization System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IE622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0CE0">
              <w:rPr>
                <w:rFonts w:ascii="標楷體" w:eastAsia="標楷體" w:hAnsi="標楷體" w:cs="新細明體" w:hint="eastAsia"/>
                <w:kern w:val="0"/>
                <w:szCs w:val="24"/>
              </w:rPr>
              <w:t>卓越經營管理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Managing for Business Excellence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IE623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0CE0">
              <w:rPr>
                <w:rFonts w:ascii="標楷體" w:eastAsia="標楷體" w:hAnsi="標楷體" w:cs="新細明體" w:hint="eastAsia"/>
                <w:kern w:val="0"/>
                <w:szCs w:val="24"/>
              </w:rPr>
              <w:t>人因設計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Ergonomic Design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IE624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0CE0">
              <w:rPr>
                <w:rFonts w:ascii="標楷體" w:eastAsia="標楷體" w:hAnsi="標楷體" w:cs="新細明體" w:hint="eastAsia"/>
                <w:kern w:val="0"/>
                <w:szCs w:val="24"/>
              </w:rPr>
              <w:t>優使性工程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Usability Engineering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IE625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0CE0">
              <w:rPr>
                <w:rFonts w:ascii="標楷體" w:eastAsia="標楷體" w:hAnsi="標楷體" w:cs="新細明體" w:hint="eastAsia"/>
                <w:kern w:val="0"/>
                <w:szCs w:val="24"/>
              </w:rPr>
              <w:t>巨量資料分析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Big Data Analytics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FE0CE0" w:rsidRPr="00FE0CE0" w:rsidRDefault="00FE0CE0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rFonts w:hint="eastAsia"/>
                <w:kern w:val="0"/>
                <w:szCs w:val="24"/>
              </w:rPr>
              <w:t>I</w:t>
            </w:r>
            <w:r w:rsidRPr="00FE0CE0">
              <w:rPr>
                <w:kern w:val="0"/>
                <w:szCs w:val="24"/>
              </w:rPr>
              <w:t>E626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E0CE0" w:rsidRPr="00FE0CE0" w:rsidRDefault="00FE0CE0" w:rsidP="007C0333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E0CE0">
              <w:rPr>
                <w:rFonts w:ascii="標楷體" w:eastAsia="標楷體" w:hAnsi="標楷體" w:cs="新細明體"/>
                <w:kern w:val="0"/>
                <w:szCs w:val="24"/>
              </w:rPr>
              <w:t>物聯網概論與實務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E0CE0" w:rsidRPr="00FE0CE0" w:rsidRDefault="00FE0CE0" w:rsidP="007C0333">
            <w:pPr>
              <w:widowControl/>
              <w:rPr>
                <w:rFonts w:hint="eastAsia"/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Introduction and Practices of Internet of Things (IOT)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0CE0" w:rsidRPr="00FE0CE0" w:rsidRDefault="00FE0CE0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rFonts w:hint="eastAsia"/>
                <w:kern w:val="0"/>
                <w:szCs w:val="24"/>
              </w:rPr>
              <w:t>3</w:t>
            </w:r>
          </w:p>
        </w:tc>
      </w:tr>
    </w:tbl>
    <w:p w:rsidR="00B0456B" w:rsidRPr="006B64A6" w:rsidRDefault="00B4595A" w:rsidP="00B4595A">
      <w:pPr>
        <w:snapToGrid w:val="0"/>
        <w:spacing w:after="60"/>
        <w:jc w:val="center"/>
      </w:pPr>
      <w:r w:rsidRPr="006B64A6">
        <w:t xml:space="preserve"> </w:t>
      </w:r>
    </w:p>
    <w:sectPr w:rsidR="00B0456B" w:rsidRPr="006B64A6" w:rsidSect="0054256A">
      <w:pgSz w:w="12240" w:h="15840"/>
      <w:pgMar w:top="567" w:right="1797" w:bottom="567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108" w:rsidRDefault="008A3108" w:rsidP="00A4560D">
      <w:r>
        <w:separator/>
      </w:r>
    </w:p>
  </w:endnote>
  <w:endnote w:type="continuationSeparator" w:id="0">
    <w:p w:rsidR="008A3108" w:rsidRDefault="008A3108" w:rsidP="00A45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108" w:rsidRDefault="008A3108" w:rsidP="00A4560D">
      <w:r>
        <w:separator/>
      </w:r>
    </w:p>
  </w:footnote>
  <w:footnote w:type="continuationSeparator" w:id="0">
    <w:p w:rsidR="008A3108" w:rsidRDefault="008A3108" w:rsidP="00A45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54CDD"/>
    <w:multiLevelType w:val="hybridMultilevel"/>
    <w:tmpl w:val="EA8A648E"/>
    <w:lvl w:ilvl="0" w:tplc="E9C602E2">
      <w:start w:val="105"/>
      <w:numFmt w:val="bullet"/>
      <w:lvlText w:val="★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C6"/>
    <w:rsid w:val="00054E03"/>
    <w:rsid w:val="00067981"/>
    <w:rsid w:val="000902F7"/>
    <w:rsid w:val="0009277B"/>
    <w:rsid w:val="000E30AF"/>
    <w:rsid w:val="000F1B3B"/>
    <w:rsid w:val="000F2F0B"/>
    <w:rsid w:val="00151F37"/>
    <w:rsid w:val="0015427D"/>
    <w:rsid w:val="00180DBD"/>
    <w:rsid w:val="001877E2"/>
    <w:rsid w:val="00196404"/>
    <w:rsid w:val="001A0DB5"/>
    <w:rsid w:val="001B63E1"/>
    <w:rsid w:val="001F513F"/>
    <w:rsid w:val="00244BC9"/>
    <w:rsid w:val="00261801"/>
    <w:rsid w:val="00261E77"/>
    <w:rsid w:val="00263AD7"/>
    <w:rsid w:val="00297C53"/>
    <w:rsid w:val="002B2939"/>
    <w:rsid w:val="002C19F1"/>
    <w:rsid w:val="002C221B"/>
    <w:rsid w:val="002C38B3"/>
    <w:rsid w:val="002D17A9"/>
    <w:rsid w:val="002D1866"/>
    <w:rsid w:val="002E61F0"/>
    <w:rsid w:val="002F15A1"/>
    <w:rsid w:val="003153B0"/>
    <w:rsid w:val="003163FF"/>
    <w:rsid w:val="0034063E"/>
    <w:rsid w:val="0035097A"/>
    <w:rsid w:val="0036147B"/>
    <w:rsid w:val="003741B5"/>
    <w:rsid w:val="00376B42"/>
    <w:rsid w:val="00395266"/>
    <w:rsid w:val="003B2734"/>
    <w:rsid w:val="003E6F13"/>
    <w:rsid w:val="00416B9C"/>
    <w:rsid w:val="00434A58"/>
    <w:rsid w:val="00443446"/>
    <w:rsid w:val="004437B7"/>
    <w:rsid w:val="00456D8D"/>
    <w:rsid w:val="004B1390"/>
    <w:rsid w:val="004B554D"/>
    <w:rsid w:val="004B5F15"/>
    <w:rsid w:val="004C6BF0"/>
    <w:rsid w:val="004D4763"/>
    <w:rsid w:val="004D7751"/>
    <w:rsid w:val="00512006"/>
    <w:rsid w:val="00523DA8"/>
    <w:rsid w:val="005259C3"/>
    <w:rsid w:val="00533AC1"/>
    <w:rsid w:val="0054000A"/>
    <w:rsid w:val="0054256A"/>
    <w:rsid w:val="00550D4B"/>
    <w:rsid w:val="00555217"/>
    <w:rsid w:val="00580773"/>
    <w:rsid w:val="00585F40"/>
    <w:rsid w:val="005A5756"/>
    <w:rsid w:val="005A7DFC"/>
    <w:rsid w:val="005B009D"/>
    <w:rsid w:val="005B31EE"/>
    <w:rsid w:val="005C068B"/>
    <w:rsid w:val="005C094A"/>
    <w:rsid w:val="005D6D45"/>
    <w:rsid w:val="005E3C9D"/>
    <w:rsid w:val="00602682"/>
    <w:rsid w:val="00610CAD"/>
    <w:rsid w:val="00622106"/>
    <w:rsid w:val="00630F5F"/>
    <w:rsid w:val="0063264D"/>
    <w:rsid w:val="00644A4C"/>
    <w:rsid w:val="00667BBD"/>
    <w:rsid w:val="006713BA"/>
    <w:rsid w:val="00683E51"/>
    <w:rsid w:val="00692230"/>
    <w:rsid w:val="006B64A6"/>
    <w:rsid w:val="006C117A"/>
    <w:rsid w:val="006C2D00"/>
    <w:rsid w:val="006E633F"/>
    <w:rsid w:val="00704BA9"/>
    <w:rsid w:val="00722A61"/>
    <w:rsid w:val="00724ED8"/>
    <w:rsid w:val="0075270D"/>
    <w:rsid w:val="0075614C"/>
    <w:rsid w:val="007575A6"/>
    <w:rsid w:val="00770764"/>
    <w:rsid w:val="007775A5"/>
    <w:rsid w:val="007B2526"/>
    <w:rsid w:val="007B5A34"/>
    <w:rsid w:val="007D1B19"/>
    <w:rsid w:val="00831F39"/>
    <w:rsid w:val="00850C03"/>
    <w:rsid w:val="008563C1"/>
    <w:rsid w:val="00871D0F"/>
    <w:rsid w:val="008A3108"/>
    <w:rsid w:val="008B508C"/>
    <w:rsid w:val="008B56D5"/>
    <w:rsid w:val="008C13C5"/>
    <w:rsid w:val="008D2CA2"/>
    <w:rsid w:val="009125A7"/>
    <w:rsid w:val="00914D25"/>
    <w:rsid w:val="00931A13"/>
    <w:rsid w:val="00947B93"/>
    <w:rsid w:val="00962827"/>
    <w:rsid w:val="00973A4F"/>
    <w:rsid w:val="00982842"/>
    <w:rsid w:val="00996677"/>
    <w:rsid w:val="009968A3"/>
    <w:rsid w:val="009A149C"/>
    <w:rsid w:val="009C0277"/>
    <w:rsid w:val="009C1BA7"/>
    <w:rsid w:val="009E56FD"/>
    <w:rsid w:val="00A0684D"/>
    <w:rsid w:val="00A4560D"/>
    <w:rsid w:val="00A46D7E"/>
    <w:rsid w:val="00A47618"/>
    <w:rsid w:val="00A613F8"/>
    <w:rsid w:val="00A9192C"/>
    <w:rsid w:val="00A95224"/>
    <w:rsid w:val="00AA15F3"/>
    <w:rsid w:val="00AC401B"/>
    <w:rsid w:val="00AC6E3E"/>
    <w:rsid w:val="00AF2129"/>
    <w:rsid w:val="00AF7467"/>
    <w:rsid w:val="00B0456B"/>
    <w:rsid w:val="00B16D39"/>
    <w:rsid w:val="00B27DA9"/>
    <w:rsid w:val="00B35DCC"/>
    <w:rsid w:val="00B37361"/>
    <w:rsid w:val="00B4595A"/>
    <w:rsid w:val="00B569F6"/>
    <w:rsid w:val="00B85AFD"/>
    <w:rsid w:val="00B917D3"/>
    <w:rsid w:val="00BB33E2"/>
    <w:rsid w:val="00BC2BCB"/>
    <w:rsid w:val="00BD2BB3"/>
    <w:rsid w:val="00BF2023"/>
    <w:rsid w:val="00C00926"/>
    <w:rsid w:val="00C13ADA"/>
    <w:rsid w:val="00C52287"/>
    <w:rsid w:val="00C652BF"/>
    <w:rsid w:val="00C76A7C"/>
    <w:rsid w:val="00C92764"/>
    <w:rsid w:val="00C93723"/>
    <w:rsid w:val="00C9624C"/>
    <w:rsid w:val="00CB1D16"/>
    <w:rsid w:val="00D14305"/>
    <w:rsid w:val="00D525F4"/>
    <w:rsid w:val="00D907C6"/>
    <w:rsid w:val="00D939C5"/>
    <w:rsid w:val="00D952DD"/>
    <w:rsid w:val="00DA316C"/>
    <w:rsid w:val="00DD7A40"/>
    <w:rsid w:val="00DF47CD"/>
    <w:rsid w:val="00E02D89"/>
    <w:rsid w:val="00E15D26"/>
    <w:rsid w:val="00E27063"/>
    <w:rsid w:val="00E47B98"/>
    <w:rsid w:val="00E54683"/>
    <w:rsid w:val="00E679F9"/>
    <w:rsid w:val="00E86547"/>
    <w:rsid w:val="00EB518D"/>
    <w:rsid w:val="00ED7FD7"/>
    <w:rsid w:val="00EF25B0"/>
    <w:rsid w:val="00F22734"/>
    <w:rsid w:val="00F2486D"/>
    <w:rsid w:val="00F31876"/>
    <w:rsid w:val="00F50BE5"/>
    <w:rsid w:val="00F50E1C"/>
    <w:rsid w:val="00F633A4"/>
    <w:rsid w:val="00FA7B59"/>
    <w:rsid w:val="00FE0CE0"/>
    <w:rsid w:val="00FE4BC6"/>
    <w:rsid w:val="00FF3881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8CCD417-843C-4568-834A-CFA10D02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7C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560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A4560D"/>
    <w:rPr>
      <w:kern w:val="2"/>
    </w:rPr>
  </w:style>
  <w:style w:type="paragraph" w:styleId="a5">
    <w:name w:val="footer"/>
    <w:basedOn w:val="a"/>
    <w:link w:val="a6"/>
    <w:rsid w:val="00A4560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A4560D"/>
    <w:rPr>
      <w:kern w:val="2"/>
    </w:rPr>
  </w:style>
  <w:style w:type="paragraph" w:styleId="a7">
    <w:name w:val="Balloon Text"/>
    <w:basedOn w:val="a"/>
    <w:link w:val="a8"/>
    <w:rsid w:val="009966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99667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B4595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1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元智大學　工業工程與管理研究所</vt:lpstr>
    </vt:vector>
  </TitlesOfParts>
  <Company>888TIGER</Company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　工業工程與管理研究所</dc:title>
  <dc:creator>teresa</dc:creator>
  <cp:lastModifiedBy>user</cp:lastModifiedBy>
  <cp:revision>12</cp:revision>
  <cp:lastPrinted>2017-03-13T07:09:00Z</cp:lastPrinted>
  <dcterms:created xsi:type="dcterms:W3CDTF">2016-03-06T06:02:00Z</dcterms:created>
  <dcterms:modified xsi:type="dcterms:W3CDTF">2017-03-13T07:09:00Z</dcterms:modified>
</cp:coreProperties>
</file>