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414C3" w14:textId="77777777" w:rsidR="00887195" w:rsidRPr="00B40AB8" w:rsidRDefault="00887195" w:rsidP="00887195">
      <w:pPr>
        <w:snapToGrid w:val="0"/>
        <w:spacing w:after="60"/>
        <w:jc w:val="center"/>
        <w:rPr>
          <w:rFonts w:eastAsia="標楷體"/>
          <w:b/>
          <w:color w:val="000000" w:themeColor="text1"/>
          <w:sz w:val="28"/>
        </w:rPr>
      </w:pPr>
      <w:r w:rsidRPr="00B40AB8">
        <w:rPr>
          <w:rFonts w:eastAsia="標楷體"/>
          <w:b/>
          <w:color w:val="000000" w:themeColor="text1"/>
          <w:sz w:val="28"/>
        </w:rPr>
        <w:t xml:space="preserve">元智大學　</w:t>
      </w:r>
      <w:r w:rsidRPr="00B40AB8">
        <w:rPr>
          <w:rFonts w:eastAsia="標楷體" w:hint="eastAsia"/>
          <w:b/>
          <w:color w:val="000000" w:themeColor="text1"/>
          <w:sz w:val="28"/>
        </w:rPr>
        <w:t>電機工程學系</w:t>
      </w:r>
      <w:r w:rsidRPr="00B40AB8">
        <w:rPr>
          <w:rFonts w:eastAsia="標楷體" w:hint="eastAsia"/>
          <w:b/>
          <w:color w:val="000000" w:themeColor="text1"/>
          <w:sz w:val="28"/>
        </w:rPr>
        <w:t>(</w:t>
      </w:r>
      <w:r w:rsidRPr="00B40AB8">
        <w:rPr>
          <w:rFonts w:eastAsia="標楷體" w:hint="eastAsia"/>
          <w:b/>
          <w:color w:val="000000" w:themeColor="text1"/>
          <w:sz w:val="28"/>
        </w:rPr>
        <w:t>丙組</w:t>
      </w:r>
      <w:r w:rsidRPr="00B40AB8">
        <w:rPr>
          <w:rFonts w:eastAsia="標楷體" w:hint="eastAsia"/>
          <w:b/>
          <w:color w:val="000000" w:themeColor="text1"/>
          <w:sz w:val="28"/>
        </w:rPr>
        <w:t>)</w:t>
      </w:r>
      <w:r w:rsidRPr="00B40AB8">
        <w:rPr>
          <w:rFonts w:eastAsia="標楷體"/>
          <w:b/>
          <w:color w:val="000000" w:themeColor="text1"/>
          <w:sz w:val="28"/>
        </w:rPr>
        <w:t>碩士班</w:t>
      </w:r>
      <w:r w:rsidRPr="00B40AB8">
        <w:rPr>
          <w:rFonts w:eastAsia="標楷體" w:hint="eastAsia"/>
          <w:b/>
          <w:color w:val="000000" w:themeColor="text1"/>
          <w:sz w:val="28"/>
        </w:rPr>
        <w:t xml:space="preserve">  </w:t>
      </w:r>
      <w:r w:rsidRPr="00B40AB8">
        <w:rPr>
          <w:rFonts w:eastAsia="標楷體"/>
          <w:b/>
          <w:color w:val="000000" w:themeColor="text1"/>
          <w:sz w:val="28"/>
        </w:rPr>
        <w:t>必修科目表</w:t>
      </w:r>
    </w:p>
    <w:p w14:paraId="0FED4BBE" w14:textId="52361BAA" w:rsidR="00887195" w:rsidRPr="00B40AB8" w:rsidRDefault="00887195" w:rsidP="00887195">
      <w:pPr>
        <w:snapToGrid w:val="0"/>
        <w:spacing w:after="60"/>
        <w:jc w:val="center"/>
        <w:rPr>
          <w:rFonts w:eastAsia="標楷體"/>
          <w:b/>
          <w:color w:val="000000" w:themeColor="text1"/>
        </w:rPr>
      </w:pPr>
      <w:r w:rsidRPr="00B40AB8">
        <w:rPr>
          <w:rFonts w:eastAsia="標楷體"/>
          <w:b/>
          <w:color w:val="000000" w:themeColor="text1"/>
        </w:rPr>
        <w:t>（</w:t>
      </w:r>
      <w:r w:rsidRPr="00B40AB8">
        <w:rPr>
          <w:rFonts w:eastAsia="標楷體" w:hint="eastAsia"/>
          <w:b/>
          <w:color w:val="000000" w:themeColor="text1"/>
        </w:rPr>
        <w:t>1</w:t>
      </w:r>
      <w:r w:rsidR="00865FF0" w:rsidRPr="00B40AB8">
        <w:rPr>
          <w:rFonts w:eastAsia="標楷體"/>
          <w:b/>
          <w:color w:val="000000" w:themeColor="text1"/>
        </w:rPr>
        <w:t>1</w:t>
      </w:r>
      <w:r w:rsidR="00514B1B">
        <w:rPr>
          <w:rFonts w:eastAsia="標楷體"/>
          <w:b/>
          <w:color w:val="000000" w:themeColor="text1"/>
        </w:rPr>
        <w:t>4</w:t>
      </w:r>
      <w:r w:rsidRPr="00B40AB8">
        <w:rPr>
          <w:rFonts w:eastAsia="標楷體"/>
          <w:b/>
          <w:color w:val="000000" w:themeColor="text1"/>
        </w:rPr>
        <w:t>學年度入學新生適用）</w:t>
      </w:r>
    </w:p>
    <w:p w14:paraId="1D7F75C4" w14:textId="77777777" w:rsidR="00BD3B17" w:rsidRPr="00B40AB8" w:rsidRDefault="00BD3B17" w:rsidP="0044070C">
      <w:pPr>
        <w:snapToGrid w:val="0"/>
        <w:spacing w:line="240" w:lineRule="atLeast"/>
        <w:jc w:val="center"/>
        <w:rPr>
          <w:rFonts w:eastAsia="標楷體"/>
          <w:b/>
          <w:color w:val="000000" w:themeColor="text1"/>
        </w:rPr>
      </w:pPr>
    </w:p>
    <w:p w14:paraId="3DD5AD74" w14:textId="77777777" w:rsidR="00BD3B17" w:rsidRPr="00E43C7E" w:rsidRDefault="00BD3B17" w:rsidP="00BD3B17">
      <w:pPr>
        <w:snapToGrid w:val="0"/>
        <w:jc w:val="center"/>
        <w:rPr>
          <w:rFonts w:eastAsia="標楷體"/>
          <w:b/>
          <w:color w:val="000000" w:themeColor="text1"/>
          <w:szCs w:val="24"/>
        </w:rPr>
      </w:pPr>
      <w:r w:rsidRPr="00E43C7E">
        <w:rPr>
          <w:rFonts w:eastAsia="標楷體"/>
          <w:b/>
          <w:color w:val="000000" w:themeColor="text1"/>
          <w:szCs w:val="24"/>
        </w:rPr>
        <w:t>Department of Electrical Engineering (Program C)</w:t>
      </w:r>
      <w:r w:rsidRPr="00E43C7E">
        <w:rPr>
          <w:rFonts w:eastAsia="標楷體" w:hint="eastAsia"/>
          <w:b/>
          <w:color w:val="000000" w:themeColor="text1"/>
          <w:szCs w:val="24"/>
        </w:rPr>
        <w:t xml:space="preserve">, </w:t>
      </w:r>
      <w:r w:rsidRPr="00E43C7E">
        <w:rPr>
          <w:rFonts w:eastAsia="標楷體"/>
          <w:b/>
          <w:color w:val="000000" w:themeColor="text1"/>
          <w:szCs w:val="24"/>
        </w:rPr>
        <w:t>Yuan Ze University</w:t>
      </w:r>
    </w:p>
    <w:p w14:paraId="496C1F65" w14:textId="77777777" w:rsidR="00BD3B17" w:rsidRPr="00E43C7E" w:rsidRDefault="00BD3B17" w:rsidP="00BD3B17">
      <w:pPr>
        <w:snapToGrid w:val="0"/>
        <w:jc w:val="center"/>
        <w:rPr>
          <w:rFonts w:eastAsia="標楷體"/>
          <w:b/>
          <w:color w:val="000000" w:themeColor="text1"/>
          <w:szCs w:val="24"/>
        </w:rPr>
      </w:pPr>
      <w:r w:rsidRPr="00E43C7E">
        <w:rPr>
          <w:rFonts w:eastAsia="標楷體" w:hint="eastAsia"/>
          <w:b/>
          <w:color w:val="000000" w:themeColor="text1"/>
          <w:szCs w:val="24"/>
        </w:rPr>
        <w:t xml:space="preserve">List </w:t>
      </w:r>
      <w:r w:rsidRPr="00E43C7E">
        <w:rPr>
          <w:rFonts w:eastAsia="標楷體"/>
          <w:b/>
          <w:color w:val="000000" w:themeColor="text1"/>
          <w:szCs w:val="24"/>
        </w:rPr>
        <w:t>of Required Courses for Master Program</w:t>
      </w:r>
    </w:p>
    <w:p w14:paraId="53FD40E1" w14:textId="4E21FE5B" w:rsidR="00BD3B17" w:rsidRPr="00E43C7E" w:rsidRDefault="00BD3B17" w:rsidP="00BD3B17">
      <w:pPr>
        <w:snapToGrid w:val="0"/>
        <w:spacing w:after="60"/>
        <w:jc w:val="center"/>
        <w:rPr>
          <w:rFonts w:eastAsia="標楷體"/>
          <w:b/>
          <w:color w:val="000000" w:themeColor="text1"/>
          <w:sz w:val="18"/>
          <w:szCs w:val="18"/>
        </w:rPr>
      </w:pPr>
      <w:r w:rsidRPr="00E43C7E">
        <w:rPr>
          <w:rFonts w:eastAsia="標楷體"/>
          <w:b/>
          <w:color w:val="000000" w:themeColor="text1"/>
          <w:sz w:val="18"/>
          <w:szCs w:val="18"/>
        </w:rPr>
        <w:t>(</w:t>
      </w:r>
      <w:r w:rsidR="00E43C7E" w:rsidRPr="00E43C7E">
        <w:rPr>
          <w:rFonts w:eastAsia="標楷體"/>
          <w:b/>
          <w:color w:val="000000"/>
          <w:sz w:val="18"/>
          <w:szCs w:val="18"/>
        </w:rPr>
        <w:t>Applicable to Students Admitted in Academic Year of 202</w:t>
      </w:r>
      <w:r w:rsidR="00514B1B">
        <w:rPr>
          <w:rFonts w:eastAsia="標楷體"/>
          <w:b/>
          <w:color w:val="000000"/>
          <w:sz w:val="18"/>
          <w:szCs w:val="18"/>
        </w:rPr>
        <w:t>5</w:t>
      </w:r>
      <w:r w:rsidRPr="00E43C7E">
        <w:rPr>
          <w:rFonts w:eastAsia="標楷體"/>
          <w:b/>
          <w:color w:val="000000" w:themeColor="text1"/>
          <w:sz w:val="18"/>
          <w:szCs w:val="18"/>
        </w:rPr>
        <w:t>)</w:t>
      </w:r>
    </w:p>
    <w:p w14:paraId="35AED3C0" w14:textId="77777777" w:rsidR="000C396E" w:rsidRPr="00B40AB8" w:rsidRDefault="000C396E" w:rsidP="000C396E">
      <w:pPr>
        <w:snapToGrid w:val="0"/>
        <w:spacing w:line="200" w:lineRule="exact"/>
        <w:ind w:rightChars="141" w:right="338"/>
        <w:jc w:val="right"/>
        <w:rPr>
          <w:color w:val="000000" w:themeColor="text1"/>
          <w:sz w:val="20"/>
        </w:rPr>
      </w:pPr>
    </w:p>
    <w:p w14:paraId="7000A041" w14:textId="77777777" w:rsidR="001F618E" w:rsidRDefault="001F618E" w:rsidP="001F618E">
      <w:pPr>
        <w:snapToGrid w:val="0"/>
        <w:spacing w:line="200" w:lineRule="exact"/>
        <w:ind w:rightChars="141" w:right="338"/>
        <w:jc w:val="right"/>
        <w:rPr>
          <w:rFonts w:eastAsia="標楷體"/>
          <w:color w:val="000000" w:themeColor="text1"/>
          <w:kern w:val="0"/>
          <w:sz w:val="16"/>
          <w:szCs w:val="16"/>
        </w:rPr>
      </w:pPr>
      <w:r>
        <w:rPr>
          <w:rFonts w:eastAsia="標楷體"/>
          <w:color w:val="000000" w:themeColor="text1"/>
          <w:sz w:val="16"/>
          <w:szCs w:val="16"/>
        </w:rPr>
        <w:t xml:space="preserve">114.04.23 </w:t>
      </w:r>
      <w:r>
        <w:rPr>
          <w:rFonts w:eastAsia="標楷體" w:hint="eastAsia"/>
          <w:color w:val="000000" w:themeColor="text1"/>
          <w:sz w:val="16"/>
          <w:szCs w:val="16"/>
        </w:rPr>
        <w:t>一一三學年度第五次教務會議通過</w:t>
      </w:r>
    </w:p>
    <w:p w14:paraId="6310D2F3" w14:textId="77777777" w:rsidR="001F618E" w:rsidRDefault="001F618E" w:rsidP="001F618E">
      <w:pPr>
        <w:snapToGrid w:val="0"/>
        <w:spacing w:line="200" w:lineRule="exact"/>
        <w:ind w:rightChars="141" w:right="338"/>
        <w:jc w:val="right"/>
        <w:rPr>
          <w:rFonts w:eastAsia="標楷體"/>
          <w:color w:val="000000" w:themeColor="text1"/>
          <w:sz w:val="16"/>
          <w:szCs w:val="16"/>
        </w:rPr>
      </w:pPr>
      <w:r>
        <w:rPr>
          <w:color w:val="000000" w:themeColor="text1"/>
          <w:sz w:val="16"/>
          <w:szCs w:val="16"/>
        </w:rPr>
        <w:t>Passed by the 5th Academic Affairs Meeting, Academic Year 2024, on April 23, 2025</w:t>
      </w:r>
    </w:p>
    <w:p w14:paraId="493FBDBF" w14:textId="77777777" w:rsidR="005D565D" w:rsidRPr="001F618E" w:rsidRDefault="005D565D" w:rsidP="0064630C">
      <w:pPr>
        <w:pStyle w:val="Web"/>
        <w:spacing w:before="0" w:beforeAutospacing="0" w:after="0" w:afterAutospacing="0" w:line="0" w:lineRule="atLeast"/>
        <w:ind w:rightChars="59" w:right="142"/>
        <w:jc w:val="right"/>
        <w:rPr>
          <w:rFonts w:ascii="Times New Roman" w:hAnsi="Times New Roman" w:cs="Times New Roman"/>
          <w:color w:val="000000" w:themeColor="text1"/>
          <w:sz w:val="18"/>
          <w:szCs w:val="18"/>
        </w:rPr>
      </w:pPr>
    </w:p>
    <w:tbl>
      <w:tblPr>
        <w:tblW w:w="0" w:type="auto"/>
        <w:tblInd w:w="26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20"/>
        <w:gridCol w:w="1560"/>
        <w:gridCol w:w="2040"/>
        <w:gridCol w:w="2160"/>
        <w:gridCol w:w="2280"/>
      </w:tblGrid>
      <w:tr w:rsidR="00B40AB8" w:rsidRPr="00B40AB8" w14:paraId="362D199D" w14:textId="77777777" w:rsidTr="00BD3B17">
        <w:trPr>
          <w:cantSplit/>
          <w:trHeight w:hRule="exact" w:val="280"/>
        </w:trPr>
        <w:tc>
          <w:tcPr>
            <w:tcW w:w="1320" w:type="dxa"/>
            <w:vMerge w:val="restart"/>
            <w:vAlign w:val="center"/>
          </w:tcPr>
          <w:p w14:paraId="4C375CE8" w14:textId="77777777" w:rsidR="00BD3B17" w:rsidRPr="00B40AB8" w:rsidRDefault="00BD3B17" w:rsidP="00BD3B17">
            <w:pPr>
              <w:snapToGrid w:val="0"/>
              <w:spacing w:line="200" w:lineRule="exact"/>
              <w:rPr>
                <w:rFonts w:eastAsia="標楷體"/>
                <w:color w:val="000000" w:themeColor="text1"/>
                <w:sz w:val="16"/>
                <w:szCs w:val="16"/>
              </w:rPr>
            </w:pPr>
            <w:r w:rsidRPr="00B40AB8">
              <w:rPr>
                <w:rFonts w:eastAsia="標楷體"/>
                <w:color w:val="000000" w:themeColor="text1"/>
                <w:sz w:val="16"/>
                <w:szCs w:val="16"/>
              </w:rPr>
              <w:t>學年</w:t>
            </w:r>
            <w:r w:rsidRPr="00B40AB8">
              <w:rPr>
                <w:rFonts w:eastAsia="標楷體"/>
                <w:color w:val="000000" w:themeColor="text1"/>
                <w:sz w:val="16"/>
                <w:szCs w:val="16"/>
              </w:rPr>
              <w:t>(Year)</w:t>
            </w:r>
          </w:p>
          <w:p w14:paraId="02F40960" w14:textId="77777777" w:rsidR="00BD3B17" w:rsidRPr="00B40AB8" w:rsidRDefault="00BD3B17" w:rsidP="00BD3B17">
            <w:pPr>
              <w:snapToGrid w:val="0"/>
              <w:spacing w:line="200" w:lineRule="exact"/>
              <w:rPr>
                <w:rFonts w:eastAsia="標楷體"/>
                <w:color w:val="000000" w:themeColor="text1"/>
                <w:sz w:val="16"/>
                <w:szCs w:val="16"/>
              </w:rPr>
            </w:pPr>
            <w:r w:rsidRPr="00B40AB8">
              <w:rPr>
                <w:rFonts w:eastAsia="標楷體"/>
                <w:color w:val="000000" w:themeColor="text1"/>
                <w:sz w:val="16"/>
                <w:szCs w:val="16"/>
              </w:rPr>
              <w:t>學期</w:t>
            </w:r>
            <w:r w:rsidRPr="00B40AB8">
              <w:rPr>
                <w:rFonts w:eastAsia="標楷體"/>
                <w:color w:val="000000" w:themeColor="text1"/>
                <w:sz w:val="16"/>
                <w:szCs w:val="16"/>
              </w:rPr>
              <w:t>(Semester)</w:t>
            </w:r>
          </w:p>
          <w:p w14:paraId="67185A3A" w14:textId="77777777" w:rsidR="00887195" w:rsidRPr="00B40AB8" w:rsidRDefault="00BD3B17" w:rsidP="00BD3B17">
            <w:pPr>
              <w:rPr>
                <w:rFonts w:eastAsia="標楷體"/>
                <w:color w:val="000000" w:themeColor="text1"/>
                <w:sz w:val="20"/>
              </w:rPr>
            </w:pPr>
            <w:r w:rsidRPr="00B40AB8">
              <w:rPr>
                <w:rFonts w:eastAsia="標楷體"/>
                <w:color w:val="000000" w:themeColor="text1"/>
                <w:sz w:val="16"/>
                <w:szCs w:val="16"/>
              </w:rPr>
              <w:t>科目</w:t>
            </w:r>
            <w:r w:rsidRPr="00B40AB8">
              <w:rPr>
                <w:rFonts w:eastAsia="標楷體"/>
                <w:color w:val="000000" w:themeColor="text1"/>
                <w:sz w:val="16"/>
                <w:szCs w:val="16"/>
              </w:rPr>
              <w:t>(Course)</w:t>
            </w:r>
          </w:p>
        </w:tc>
        <w:tc>
          <w:tcPr>
            <w:tcW w:w="3600" w:type="dxa"/>
            <w:gridSpan w:val="2"/>
            <w:vAlign w:val="center"/>
          </w:tcPr>
          <w:p w14:paraId="2C4A3F50" w14:textId="77777777" w:rsidR="00887195" w:rsidRPr="00B40AB8" w:rsidRDefault="00887195" w:rsidP="005572E2">
            <w:pPr>
              <w:jc w:val="center"/>
              <w:rPr>
                <w:rFonts w:eastAsia="標楷體"/>
                <w:color w:val="000000" w:themeColor="text1"/>
                <w:sz w:val="18"/>
                <w:szCs w:val="18"/>
              </w:rPr>
            </w:pPr>
            <w:r w:rsidRPr="00B40AB8">
              <w:rPr>
                <w:rFonts w:eastAsia="標楷體"/>
                <w:color w:val="000000" w:themeColor="text1"/>
                <w:sz w:val="18"/>
                <w:szCs w:val="18"/>
              </w:rPr>
              <w:t>第一學年</w:t>
            </w:r>
          </w:p>
        </w:tc>
        <w:tc>
          <w:tcPr>
            <w:tcW w:w="4440" w:type="dxa"/>
            <w:gridSpan w:val="2"/>
            <w:vAlign w:val="center"/>
          </w:tcPr>
          <w:p w14:paraId="376B9B2F" w14:textId="77777777" w:rsidR="00887195" w:rsidRPr="00B40AB8" w:rsidRDefault="00887195" w:rsidP="005572E2">
            <w:pPr>
              <w:jc w:val="center"/>
              <w:rPr>
                <w:rFonts w:eastAsia="標楷體"/>
                <w:color w:val="000000" w:themeColor="text1"/>
                <w:sz w:val="18"/>
                <w:szCs w:val="18"/>
              </w:rPr>
            </w:pPr>
            <w:r w:rsidRPr="00B40AB8">
              <w:rPr>
                <w:rFonts w:eastAsia="標楷體"/>
                <w:color w:val="000000" w:themeColor="text1"/>
                <w:sz w:val="18"/>
                <w:szCs w:val="18"/>
              </w:rPr>
              <w:t>第二學年</w:t>
            </w:r>
          </w:p>
        </w:tc>
      </w:tr>
      <w:tr w:rsidR="00B40AB8" w:rsidRPr="00B40AB8" w14:paraId="66282407" w14:textId="77777777" w:rsidTr="00BD3B17">
        <w:trPr>
          <w:cantSplit/>
          <w:trHeight w:val="431"/>
        </w:trPr>
        <w:tc>
          <w:tcPr>
            <w:tcW w:w="1320" w:type="dxa"/>
            <w:vMerge/>
            <w:vAlign w:val="center"/>
          </w:tcPr>
          <w:p w14:paraId="7B3C7712" w14:textId="77777777" w:rsidR="00887195" w:rsidRPr="00B40AB8" w:rsidRDefault="00887195" w:rsidP="005572E2">
            <w:pPr>
              <w:jc w:val="center"/>
              <w:rPr>
                <w:rFonts w:eastAsia="標楷體"/>
                <w:color w:val="000000" w:themeColor="text1"/>
                <w:sz w:val="20"/>
              </w:rPr>
            </w:pPr>
          </w:p>
        </w:tc>
        <w:tc>
          <w:tcPr>
            <w:tcW w:w="1560" w:type="dxa"/>
            <w:vAlign w:val="center"/>
          </w:tcPr>
          <w:p w14:paraId="59B0E1FA" w14:textId="77777777" w:rsidR="00887195" w:rsidRPr="00B40AB8" w:rsidRDefault="00887195" w:rsidP="005572E2">
            <w:pPr>
              <w:jc w:val="center"/>
              <w:rPr>
                <w:rFonts w:eastAsia="標楷體"/>
                <w:color w:val="000000" w:themeColor="text1"/>
                <w:sz w:val="18"/>
                <w:szCs w:val="18"/>
              </w:rPr>
            </w:pPr>
            <w:r w:rsidRPr="00B40AB8">
              <w:rPr>
                <w:rFonts w:eastAsia="標楷體"/>
                <w:color w:val="000000" w:themeColor="text1"/>
                <w:sz w:val="18"/>
                <w:szCs w:val="18"/>
              </w:rPr>
              <w:t>上</w:t>
            </w:r>
          </w:p>
        </w:tc>
        <w:tc>
          <w:tcPr>
            <w:tcW w:w="2040" w:type="dxa"/>
            <w:vAlign w:val="center"/>
          </w:tcPr>
          <w:p w14:paraId="71DA1826" w14:textId="77777777" w:rsidR="00887195" w:rsidRPr="00B40AB8" w:rsidRDefault="00887195" w:rsidP="005572E2">
            <w:pPr>
              <w:jc w:val="center"/>
              <w:rPr>
                <w:rFonts w:eastAsia="標楷體"/>
                <w:color w:val="000000" w:themeColor="text1"/>
                <w:sz w:val="18"/>
                <w:szCs w:val="18"/>
              </w:rPr>
            </w:pPr>
            <w:r w:rsidRPr="00B40AB8">
              <w:rPr>
                <w:rFonts w:eastAsia="標楷體"/>
                <w:color w:val="000000" w:themeColor="text1"/>
                <w:sz w:val="18"/>
                <w:szCs w:val="18"/>
              </w:rPr>
              <w:t>下</w:t>
            </w:r>
          </w:p>
        </w:tc>
        <w:tc>
          <w:tcPr>
            <w:tcW w:w="2160" w:type="dxa"/>
            <w:vAlign w:val="center"/>
          </w:tcPr>
          <w:p w14:paraId="56DD4BF6" w14:textId="77777777" w:rsidR="00887195" w:rsidRPr="00B40AB8" w:rsidRDefault="00887195" w:rsidP="005572E2">
            <w:pPr>
              <w:jc w:val="center"/>
              <w:rPr>
                <w:rFonts w:eastAsia="標楷體"/>
                <w:color w:val="000000" w:themeColor="text1"/>
                <w:sz w:val="18"/>
                <w:szCs w:val="18"/>
              </w:rPr>
            </w:pPr>
            <w:r w:rsidRPr="00B40AB8">
              <w:rPr>
                <w:rFonts w:eastAsia="標楷體"/>
                <w:color w:val="000000" w:themeColor="text1"/>
                <w:sz w:val="18"/>
                <w:szCs w:val="18"/>
              </w:rPr>
              <w:t>上</w:t>
            </w:r>
          </w:p>
        </w:tc>
        <w:tc>
          <w:tcPr>
            <w:tcW w:w="2280" w:type="dxa"/>
            <w:vAlign w:val="center"/>
          </w:tcPr>
          <w:p w14:paraId="02B7F469" w14:textId="77777777" w:rsidR="00887195" w:rsidRPr="00B40AB8" w:rsidRDefault="00887195" w:rsidP="005572E2">
            <w:pPr>
              <w:jc w:val="center"/>
              <w:rPr>
                <w:rFonts w:eastAsia="標楷體"/>
                <w:color w:val="000000" w:themeColor="text1"/>
                <w:sz w:val="18"/>
                <w:szCs w:val="18"/>
              </w:rPr>
            </w:pPr>
            <w:r w:rsidRPr="00B40AB8">
              <w:rPr>
                <w:rFonts w:eastAsia="標楷體"/>
                <w:color w:val="000000" w:themeColor="text1"/>
                <w:sz w:val="18"/>
                <w:szCs w:val="18"/>
              </w:rPr>
              <w:t>下</w:t>
            </w:r>
          </w:p>
        </w:tc>
      </w:tr>
      <w:tr w:rsidR="00B40AB8" w:rsidRPr="00B40AB8" w14:paraId="377EE8CB" w14:textId="77777777" w:rsidTr="0044070C">
        <w:trPr>
          <w:cantSplit/>
          <w:trHeight w:hRule="exact" w:val="1276"/>
        </w:trPr>
        <w:tc>
          <w:tcPr>
            <w:tcW w:w="1320" w:type="dxa"/>
            <w:vMerge w:val="restart"/>
            <w:vAlign w:val="center"/>
          </w:tcPr>
          <w:p w14:paraId="2CFB101D" w14:textId="77777777" w:rsidR="00BD3B17" w:rsidRPr="00B40AB8" w:rsidRDefault="00BD3B17" w:rsidP="00BD3B17">
            <w:pPr>
              <w:spacing w:before="40" w:after="40"/>
              <w:jc w:val="center"/>
              <w:rPr>
                <w:rFonts w:eastAsia="標楷體"/>
                <w:color w:val="000000" w:themeColor="text1"/>
                <w:sz w:val="18"/>
              </w:rPr>
            </w:pPr>
            <w:r w:rsidRPr="00B40AB8">
              <w:rPr>
                <w:rFonts w:eastAsia="標楷體"/>
                <w:color w:val="000000" w:themeColor="text1"/>
                <w:sz w:val="18"/>
              </w:rPr>
              <w:t>必</w:t>
            </w:r>
          </w:p>
          <w:p w14:paraId="36A604C6" w14:textId="77777777" w:rsidR="00BD3B17" w:rsidRPr="00B40AB8" w:rsidRDefault="00BD3B17" w:rsidP="00BD3B17">
            <w:pPr>
              <w:spacing w:before="40" w:after="40"/>
              <w:jc w:val="center"/>
              <w:rPr>
                <w:rFonts w:eastAsia="標楷體"/>
                <w:color w:val="000000" w:themeColor="text1"/>
                <w:sz w:val="18"/>
              </w:rPr>
            </w:pPr>
            <w:r w:rsidRPr="00B40AB8">
              <w:rPr>
                <w:rFonts w:eastAsia="標楷體"/>
                <w:color w:val="000000" w:themeColor="text1"/>
                <w:sz w:val="18"/>
              </w:rPr>
              <w:t>修</w:t>
            </w:r>
          </w:p>
          <w:p w14:paraId="1A11EA69" w14:textId="77777777" w:rsidR="00BD3B17" w:rsidRPr="00B40AB8" w:rsidRDefault="00BD3B17" w:rsidP="00BD3B17">
            <w:pPr>
              <w:spacing w:before="40" w:after="40"/>
              <w:jc w:val="center"/>
              <w:rPr>
                <w:rFonts w:eastAsia="標楷體"/>
                <w:color w:val="000000" w:themeColor="text1"/>
                <w:sz w:val="18"/>
              </w:rPr>
            </w:pPr>
            <w:r w:rsidRPr="00B40AB8">
              <w:rPr>
                <w:rFonts w:eastAsia="標楷體"/>
                <w:color w:val="000000" w:themeColor="text1"/>
                <w:sz w:val="18"/>
              </w:rPr>
              <w:t>科</w:t>
            </w:r>
          </w:p>
          <w:p w14:paraId="3C5A86C0" w14:textId="77777777" w:rsidR="00BD3B17" w:rsidRPr="00B40AB8" w:rsidRDefault="00BD3B17" w:rsidP="00BD3B17">
            <w:pPr>
              <w:spacing w:before="40" w:after="40"/>
              <w:jc w:val="center"/>
              <w:rPr>
                <w:rFonts w:eastAsia="標楷體"/>
                <w:color w:val="000000" w:themeColor="text1"/>
                <w:sz w:val="18"/>
              </w:rPr>
            </w:pPr>
            <w:r w:rsidRPr="00B40AB8">
              <w:rPr>
                <w:rFonts w:eastAsia="標楷體"/>
                <w:color w:val="000000" w:themeColor="text1"/>
                <w:sz w:val="18"/>
              </w:rPr>
              <w:t>目</w:t>
            </w:r>
          </w:p>
          <w:p w14:paraId="77F04DF6" w14:textId="77777777" w:rsidR="00BD3B17" w:rsidRPr="00B40AB8" w:rsidRDefault="00BD3B17" w:rsidP="00BD3B17">
            <w:pPr>
              <w:spacing w:before="40" w:after="40"/>
              <w:jc w:val="center"/>
              <w:rPr>
                <w:rFonts w:eastAsia="標楷體"/>
                <w:color w:val="000000" w:themeColor="text1"/>
                <w:sz w:val="18"/>
              </w:rPr>
            </w:pPr>
            <w:r w:rsidRPr="00B40AB8">
              <w:rPr>
                <w:rFonts w:eastAsia="標楷體" w:hint="eastAsia"/>
                <w:color w:val="000000" w:themeColor="text1"/>
                <w:sz w:val="18"/>
              </w:rPr>
              <w:t>(</w:t>
            </w:r>
            <w:r w:rsidRPr="00B40AB8">
              <w:rPr>
                <w:rFonts w:eastAsia="標楷體"/>
                <w:color w:val="000000" w:themeColor="text1"/>
                <w:sz w:val="18"/>
              </w:rPr>
              <w:t>5)</w:t>
            </w:r>
          </w:p>
          <w:p w14:paraId="58EBCAE1" w14:textId="77777777" w:rsidR="00BD3B17" w:rsidRPr="00B40AB8" w:rsidRDefault="00BD3B17" w:rsidP="00BD3B17">
            <w:pPr>
              <w:spacing w:before="40" w:after="40"/>
              <w:jc w:val="center"/>
              <w:rPr>
                <w:rFonts w:eastAsia="標楷體"/>
                <w:color w:val="000000" w:themeColor="text1"/>
                <w:sz w:val="16"/>
                <w:szCs w:val="16"/>
              </w:rPr>
            </w:pPr>
            <w:r w:rsidRPr="00B40AB8">
              <w:rPr>
                <w:rFonts w:eastAsia="標楷體"/>
                <w:color w:val="000000" w:themeColor="text1"/>
                <w:sz w:val="16"/>
                <w:szCs w:val="16"/>
              </w:rPr>
              <w:t xml:space="preserve">Required Courses </w:t>
            </w:r>
          </w:p>
          <w:p w14:paraId="68D304F5" w14:textId="77777777" w:rsidR="00887195" w:rsidRPr="00B40AB8" w:rsidRDefault="00BD3B17" w:rsidP="00BD3B17">
            <w:pPr>
              <w:spacing w:before="40" w:after="40"/>
              <w:jc w:val="center"/>
              <w:rPr>
                <w:rFonts w:eastAsia="標楷體"/>
                <w:color w:val="000000" w:themeColor="text1"/>
                <w:sz w:val="20"/>
              </w:rPr>
            </w:pPr>
            <w:r w:rsidRPr="00B40AB8">
              <w:rPr>
                <w:rFonts w:eastAsia="標楷體"/>
                <w:color w:val="000000" w:themeColor="text1"/>
                <w:sz w:val="16"/>
                <w:szCs w:val="16"/>
              </w:rPr>
              <w:t>(5 credits)</w:t>
            </w:r>
          </w:p>
        </w:tc>
        <w:tc>
          <w:tcPr>
            <w:tcW w:w="1560" w:type="dxa"/>
            <w:vAlign w:val="center"/>
          </w:tcPr>
          <w:p w14:paraId="02722870"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書報討論</w:t>
            </w:r>
          </w:p>
          <w:p w14:paraId="708606B5"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(Seminar)</w:t>
            </w:r>
          </w:p>
          <w:p w14:paraId="60BC4C89" w14:textId="77777777" w:rsidR="00887195" w:rsidRPr="00B40AB8" w:rsidRDefault="00887195" w:rsidP="005572E2">
            <w:pPr>
              <w:snapToGrid w:val="0"/>
              <w:jc w:val="center"/>
              <w:rPr>
                <w:rFonts w:eastAsia="標楷體"/>
                <w:color w:val="000000" w:themeColor="text1"/>
                <w:sz w:val="18"/>
                <w:szCs w:val="18"/>
              </w:rPr>
            </w:pPr>
          </w:p>
          <w:p w14:paraId="32D0FB36"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hint="eastAsia"/>
                <w:color w:val="000000" w:themeColor="text1"/>
                <w:sz w:val="18"/>
                <w:szCs w:val="18"/>
              </w:rPr>
              <w:t>EEC502</w:t>
            </w:r>
          </w:p>
          <w:p w14:paraId="16421F7C"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(1)</w:t>
            </w:r>
          </w:p>
        </w:tc>
        <w:tc>
          <w:tcPr>
            <w:tcW w:w="2040" w:type="dxa"/>
            <w:vAlign w:val="center"/>
          </w:tcPr>
          <w:p w14:paraId="01BE9BDC"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書報討論</w:t>
            </w:r>
          </w:p>
          <w:p w14:paraId="086E092A"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(Seminar)</w:t>
            </w:r>
          </w:p>
          <w:p w14:paraId="00623342" w14:textId="77777777" w:rsidR="00887195" w:rsidRPr="00B40AB8" w:rsidRDefault="00887195" w:rsidP="005572E2">
            <w:pPr>
              <w:snapToGrid w:val="0"/>
              <w:jc w:val="center"/>
              <w:rPr>
                <w:rFonts w:eastAsia="標楷體"/>
                <w:color w:val="000000" w:themeColor="text1"/>
                <w:sz w:val="18"/>
                <w:szCs w:val="18"/>
              </w:rPr>
            </w:pPr>
          </w:p>
          <w:p w14:paraId="5255086A"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hint="eastAsia"/>
                <w:color w:val="000000" w:themeColor="text1"/>
                <w:sz w:val="18"/>
                <w:szCs w:val="18"/>
              </w:rPr>
              <w:t>EEC502</w:t>
            </w:r>
          </w:p>
          <w:p w14:paraId="2330A3DB"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 xml:space="preserve"> (1)</w:t>
            </w:r>
          </w:p>
        </w:tc>
        <w:tc>
          <w:tcPr>
            <w:tcW w:w="2160" w:type="dxa"/>
            <w:vAlign w:val="center"/>
          </w:tcPr>
          <w:p w14:paraId="1C0ABF42"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書報討論</w:t>
            </w:r>
          </w:p>
          <w:p w14:paraId="63581161"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(Seminar)</w:t>
            </w:r>
          </w:p>
          <w:p w14:paraId="449F9E3D" w14:textId="77777777" w:rsidR="00887195" w:rsidRPr="00B40AB8" w:rsidRDefault="00887195" w:rsidP="005572E2">
            <w:pPr>
              <w:snapToGrid w:val="0"/>
              <w:jc w:val="center"/>
              <w:rPr>
                <w:rFonts w:eastAsia="標楷體"/>
                <w:color w:val="000000" w:themeColor="text1"/>
                <w:sz w:val="18"/>
                <w:szCs w:val="18"/>
              </w:rPr>
            </w:pPr>
          </w:p>
          <w:p w14:paraId="3A86687F"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hint="eastAsia"/>
                <w:color w:val="000000" w:themeColor="text1"/>
                <w:sz w:val="18"/>
                <w:szCs w:val="18"/>
              </w:rPr>
              <w:t>EEC502</w:t>
            </w:r>
          </w:p>
          <w:p w14:paraId="51639DE9"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(1)</w:t>
            </w:r>
          </w:p>
        </w:tc>
        <w:tc>
          <w:tcPr>
            <w:tcW w:w="2280" w:type="dxa"/>
            <w:vAlign w:val="center"/>
          </w:tcPr>
          <w:p w14:paraId="75ADE250"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書報討論</w:t>
            </w:r>
          </w:p>
          <w:p w14:paraId="2ACFFBC5"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(Seminar)</w:t>
            </w:r>
          </w:p>
          <w:p w14:paraId="07FA6CD7" w14:textId="77777777" w:rsidR="00887195" w:rsidRPr="00B40AB8" w:rsidRDefault="00887195" w:rsidP="005572E2">
            <w:pPr>
              <w:snapToGrid w:val="0"/>
              <w:jc w:val="center"/>
              <w:rPr>
                <w:rFonts w:eastAsia="標楷體"/>
                <w:color w:val="000000" w:themeColor="text1"/>
                <w:sz w:val="18"/>
                <w:szCs w:val="18"/>
              </w:rPr>
            </w:pPr>
          </w:p>
          <w:p w14:paraId="2D2E3764"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hint="eastAsia"/>
                <w:color w:val="000000" w:themeColor="text1"/>
                <w:sz w:val="18"/>
                <w:szCs w:val="18"/>
              </w:rPr>
              <w:t>EEC502</w:t>
            </w:r>
          </w:p>
          <w:p w14:paraId="610FD583"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 xml:space="preserve"> (1)</w:t>
            </w:r>
          </w:p>
        </w:tc>
      </w:tr>
      <w:tr w:rsidR="00B40AB8" w:rsidRPr="00B40AB8" w14:paraId="7FD610D3" w14:textId="77777777" w:rsidTr="0044070C">
        <w:trPr>
          <w:cantSplit/>
          <w:trHeight w:hRule="exact" w:val="1267"/>
        </w:trPr>
        <w:tc>
          <w:tcPr>
            <w:tcW w:w="1320" w:type="dxa"/>
            <w:vMerge/>
            <w:vAlign w:val="center"/>
          </w:tcPr>
          <w:p w14:paraId="1AB5844C" w14:textId="77777777" w:rsidR="00887195" w:rsidRPr="00B40AB8" w:rsidRDefault="00887195" w:rsidP="005572E2">
            <w:pPr>
              <w:snapToGrid w:val="0"/>
              <w:jc w:val="center"/>
              <w:rPr>
                <w:rFonts w:eastAsia="標楷體"/>
                <w:color w:val="000000" w:themeColor="text1"/>
                <w:sz w:val="20"/>
              </w:rPr>
            </w:pPr>
          </w:p>
        </w:tc>
        <w:tc>
          <w:tcPr>
            <w:tcW w:w="1560" w:type="dxa"/>
            <w:vAlign w:val="center"/>
          </w:tcPr>
          <w:p w14:paraId="40A11533" w14:textId="77777777" w:rsidR="00887195" w:rsidRPr="00B40AB8" w:rsidRDefault="00887195" w:rsidP="005572E2">
            <w:pPr>
              <w:snapToGrid w:val="0"/>
              <w:jc w:val="center"/>
              <w:rPr>
                <w:rFonts w:ascii="標楷體" w:eastAsia="標楷體" w:hAnsi="標楷體"/>
                <w:color w:val="000000" w:themeColor="text1"/>
                <w:kern w:val="0"/>
                <w:sz w:val="18"/>
                <w:szCs w:val="18"/>
              </w:rPr>
            </w:pPr>
            <w:r w:rsidRPr="00B40AB8">
              <w:rPr>
                <w:rFonts w:ascii="標楷體" w:eastAsia="標楷體" w:hAnsi="標楷體" w:hint="eastAsia"/>
                <w:color w:val="000000" w:themeColor="text1"/>
                <w:kern w:val="0"/>
                <w:sz w:val="18"/>
                <w:szCs w:val="18"/>
                <w:lang w:eastAsia="zh-CN"/>
              </w:rPr>
              <w:t>光電實驗</w:t>
            </w:r>
          </w:p>
          <w:p w14:paraId="7EB72B34" w14:textId="77777777" w:rsidR="00887195" w:rsidRPr="00B40AB8" w:rsidRDefault="00887195" w:rsidP="005572E2">
            <w:pPr>
              <w:snapToGrid w:val="0"/>
              <w:jc w:val="center"/>
              <w:rPr>
                <w:rFonts w:eastAsia="Arial Unicode MS"/>
                <w:color w:val="000000" w:themeColor="text1"/>
                <w:kern w:val="0"/>
                <w:sz w:val="18"/>
                <w:szCs w:val="18"/>
              </w:rPr>
            </w:pPr>
            <w:r w:rsidRPr="00B40AB8">
              <w:rPr>
                <w:rFonts w:eastAsia="Arial Unicode MS"/>
                <w:color w:val="000000" w:themeColor="text1"/>
                <w:kern w:val="0"/>
                <w:sz w:val="18"/>
                <w:szCs w:val="18"/>
              </w:rPr>
              <w:t>Electro-Optical Lab</w:t>
            </w:r>
          </w:p>
          <w:p w14:paraId="54015663" w14:textId="77777777" w:rsidR="00887195" w:rsidRPr="00B40AB8" w:rsidRDefault="00887195" w:rsidP="005572E2">
            <w:pPr>
              <w:snapToGrid w:val="0"/>
              <w:jc w:val="center"/>
              <w:rPr>
                <w:color w:val="000000" w:themeColor="text1"/>
                <w:kern w:val="0"/>
                <w:sz w:val="18"/>
                <w:szCs w:val="18"/>
              </w:rPr>
            </w:pPr>
            <w:r w:rsidRPr="00B40AB8">
              <w:rPr>
                <w:rFonts w:eastAsia="Batang"/>
                <w:color w:val="000000" w:themeColor="text1"/>
                <w:kern w:val="0"/>
                <w:sz w:val="18"/>
                <w:szCs w:val="18"/>
              </w:rPr>
              <w:t>EEC535</w:t>
            </w:r>
          </w:p>
          <w:p w14:paraId="525BEE67" w14:textId="77777777" w:rsidR="00887195" w:rsidRPr="00B40AB8" w:rsidRDefault="00887195" w:rsidP="005572E2">
            <w:pPr>
              <w:snapToGrid w:val="0"/>
              <w:jc w:val="center"/>
              <w:rPr>
                <w:color w:val="000000" w:themeColor="text1"/>
                <w:sz w:val="18"/>
                <w:szCs w:val="18"/>
              </w:rPr>
            </w:pPr>
            <w:r w:rsidRPr="00B40AB8">
              <w:rPr>
                <w:rFonts w:hint="eastAsia"/>
                <w:color w:val="000000" w:themeColor="text1"/>
                <w:sz w:val="18"/>
                <w:szCs w:val="18"/>
              </w:rPr>
              <w:t>（</w:t>
            </w:r>
            <w:r w:rsidRPr="00B40AB8">
              <w:rPr>
                <w:rFonts w:hint="eastAsia"/>
                <w:color w:val="000000" w:themeColor="text1"/>
                <w:sz w:val="18"/>
                <w:szCs w:val="18"/>
              </w:rPr>
              <w:t>1</w:t>
            </w:r>
            <w:r w:rsidRPr="00B40AB8">
              <w:rPr>
                <w:rFonts w:hint="eastAsia"/>
                <w:color w:val="000000" w:themeColor="text1"/>
                <w:sz w:val="18"/>
                <w:szCs w:val="18"/>
              </w:rPr>
              <w:t>）</w:t>
            </w:r>
          </w:p>
        </w:tc>
        <w:tc>
          <w:tcPr>
            <w:tcW w:w="2040" w:type="dxa"/>
            <w:vAlign w:val="center"/>
          </w:tcPr>
          <w:p w14:paraId="2BD5C87A" w14:textId="77777777" w:rsidR="00887195" w:rsidRPr="00B40AB8" w:rsidRDefault="00887195" w:rsidP="005572E2">
            <w:pPr>
              <w:snapToGrid w:val="0"/>
              <w:jc w:val="center"/>
              <w:rPr>
                <w:rFonts w:eastAsia="標楷體"/>
                <w:color w:val="000000" w:themeColor="text1"/>
                <w:sz w:val="18"/>
                <w:szCs w:val="18"/>
              </w:rPr>
            </w:pPr>
          </w:p>
        </w:tc>
        <w:tc>
          <w:tcPr>
            <w:tcW w:w="2160" w:type="dxa"/>
            <w:vAlign w:val="center"/>
          </w:tcPr>
          <w:p w14:paraId="4378A8BE" w14:textId="77777777" w:rsidR="00887195" w:rsidRPr="00B40AB8" w:rsidRDefault="00887195" w:rsidP="005572E2">
            <w:pPr>
              <w:snapToGrid w:val="0"/>
              <w:jc w:val="center"/>
              <w:rPr>
                <w:rFonts w:eastAsia="標楷體"/>
                <w:color w:val="000000" w:themeColor="text1"/>
                <w:sz w:val="18"/>
                <w:szCs w:val="18"/>
              </w:rPr>
            </w:pPr>
          </w:p>
        </w:tc>
        <w:tc>
          <w:tcPr>
            <w:tcW w:w="2280" w:type="dxa"/>
            <w:vAlign w:val="center"/>
          </w:tcPr>
          <w:p w14:paraId="06EE5240" w14:textId="77777777" w:rsidR="00887195" w:rsidRPr="00B40AB8" w:rsidRDefault="00887195" w:rsidP="005572E2">
            <w:pPr>
              <w:snapToGrid w:val="0"/>
              <w:jc w:val="center"/>
              <w:rPr>
                <w:rFonts w:eastAsia="標楷體"/>
                <w:color w:val="000000" w:themeColor="text1"/>
                <w:sz w:val="18"/>
                <w:szCs w:val="18"/>
              </w:rPr>
            </w:pPr>
          </w:p>
        </w:tc>
      </w:tr>
      <w:tr w:rsidR="00B40AB8" w:rsidRPr="00B40AB8" w14:paraId="7ECBA8E5" w14:textId="77777777" w:rsidTr="00BD3B17">
        <w:trPr>
          <w:cantSplit/>
          <w:trHeight w:hRule="exact" w:val="485"/>
        </w:trPr>
        <w:tc>
          <w:tcPr>
            <w:tcW w:w="1320" w:type="dxa"/>
            <w:vMerge/>
            <w:vAlign w:val="center"/>
          </w:tcPr>
          <w:p w14:paraId="52507BF7" w14:textId="77777777" w:rsidR="00887195" w:rsidRPr="00B40AB8" w:rsidRDefault="00887195" w:rsidP="005572E2">
            <w:pPr>
              <w:snapToGrid w:val="0"/>
              <w:jc w:val="center"/>
              <w:rPr>
                <w:rFonts w:eastAsia="標楷體"/>
                <w:color w:val="000000" w:themeColor="text1"/>
                <w:sz w:val="20"/>
              </w:rPr>
            </w:pPr>
          </w:p>
        </w:tc>
        <w:tc>
          <w:tcPr>
            <w:tcW w:w="1560" w:type="dxa"/>
            <w:vAlign w:val="center"/>
          </w:tcPr>
          <w:p w14:paraId="74B0A2BF" w14:textId="77777777" w:rsidR="00887195" w:rsidRPr="00B40AB8" w:rsidRDefault="00887195" w:rsidP="005572E2">
            <w:pPr>
              <w:snapToGrid w:val="0"/>
              <w:jc w:val="center"/>
              <w:rPr>
                <w:rFonts w:eastAsia="標楷體"/>
                <w:color w:val="000000" w:themeColor="text1"/>
                <w:sz w:val="18"/>
                <w:szCs w:val="18"/>
              </w:rPr>
            </w:pPr>
          </w:p>
        </w:tc>
        <w:tc>
          <w:tcPr>
            <w:tcW w:w="2040" w:type="dxa"/>
            <w:vAlign w:val="center"/>
          </w:tcPr>
          <w:p w14:paraId="3760686E" w14:textId="77777777" w:rsidR="00887195" w:rsidRPr="00B40AB8" w:rsidRDefault="00887195" w:rsidP="005572E2">
            <w:pPr>
              <w:snapToGrid w:val="0"/>
              <w:jc w:val="center"/>
              <w:rPr>
                <w:rFonts w:eastAsia="標楷體"/>
                <w:color w:val="000000" w:themeColor="text1"/>
                <w:sz w:val="18"/>
                <w:szCs w:val="18"/>
              </w:rPr>
            </w:pPr>
          </w:p>
        </w:tc>
        <w:tc>
          <w:tcPr>
            <w:tcW w:w="2160" w:type="dxa"/>
            <w:vAlign w:val="center"/>
          </w:tcPr>
          <w:p w14:paraId="0893254C" w14:textId="77777777" w:rsidR="00887195" w:rsidRPr="00B40AB8" w:rsidRDefault="00887195" w:rsidP="005572E2">
            <w:pPr>
              <w:snapToGrid w:val="0"/>
              <w:jc w:val="center"/>
              <w:rPr>
                <w:rFonts w:eastAsia="標楷體"/>
                <w:color w:val="000000" w:themeColor="text1"/>
                <w:sz w:val="18"/>
                <w:szCs w:val="18"/>
              </w:rPr>
            </w:pPr>
          </w:p>
        </w:tc>
        <w:tc>
          <w:tcPr>
            <w:tcW w:w="2280" w:type="dxa"/>
            <w:vAlign w:val="center"/>
          </w:tcPr>
          <w:p w14:paraId="100A8637" w14:textId="77777777" w:rsidR="00887195" w:rsidRPr="00B40AB8" w:rsidRDefault="00887195" w:rsidP="005572E2">
            <w:pPr>
              <w:snapToGrid w:val="0"/>
              <w:jc w:val="center"/>
              <w:rPr>
                <w:rFonts w:eastAsia="標楷體"/>
                <w:color w:val="000000" w:themeColor="text1"/>
                <w:sz w:val="18"/>
                <w:szCs w:val="18"/>
              </w:rPr>
            </w:pPr>
          </w:p>
        </w:tc>
      </w:tr>
      <w:tr w:rsidR="00B40AB8" w:rsidRPr="00B40AB8" w14:paraId="6E59C313" w14:textId="77777777" w:rsidTr="00BD3B17">
        <w:trPr>
          <w:cantSplit/>
          <w:trHeight w:hRule="exact" w:val="599"/>
        </w:trPr>
        <w:tc>
          <w:tcPr>
            <w:tcW w:w="1320" w:type="dxa"/>
            <w:vAlign w:val="center"/>
          </w:tcPr>
          <w:p w14:paraId="661B4CE1" w14:textId="77777777" w:rsidR="0044070C" w:rsidRPr="00B40AB8" w:rsidRDefault="0044070C" w:rsidP="0044070C">
            <w:pPr>
              <w:snapToGrid w:val="0"/>
              <w:jc w:val="center"/>
              <w:rPr>
                <w:rFonts w:eastAsia="標楷體"/>
                <w:color w:val="000000" w:themeColor="text1"/>
                <w:sz w:val="18"/>
              </w:rPr>
            </w:pPr>
            <w:r w:rsidRPr="00B40AB8">
              <w:rPr>
                <w:rFonts w:eastAsia="標楷體"/>
                <w:color w:val="000000" w:themeColor="text1"/>
                <w:sz w:val="18"/>
              </w:rPr>
              <w:t>學期學分小計</w:t>
            </w:r>
          </w:p>
          <w:p w14:paraId="40613EF6" w14:textId="77777777" w:rsidR="00887195" w:rsidRPr="00B40AB8" w:rsidRDefault="0044070C" w:rsidP="0044070C">
            <w:pPr>
              <w:snapToGrid w:val="0"/>
              <w:jc w:val="center"/>
              <w:rPr>
                <w:rFonts w:eastAsia="標楷體"/>
                <w:color w:val="000000" w:themeColor="text1"/>
                <w:sz w:val="20"/>
              </w:rPr>
            </w:pPr>
            <w:r w:rsidRPr="00B40AB8">
              <w:rPr>
                <w:rFonts w:eastAsia="標楷體"/>
                <w:color w:val="000000" w:themeColor="text1"/>
                <w:sz w:val="16"/>
                <w:szCs w:val="16"/>
              </w:rPr>
              <w:t>Subtotal</w:t>
            </w:r>
          </w:p>
        </w:tc>
        <w:tc>
          <w:tcPr>
            <w:tcW w:w="1560" w:type="dxa"/>
            <w:vAlign w:val="center"/>
          </w:tcPr>
          <w:p w14:paraId="6DB93A6E"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hint="eastAsia"/>
                <w:color w:val="000000" w:themeColor="text1"/>
                <w:sz w:val="18"/>
                <w:szCs w:val="18"/>
              </w:rPr>
              <w:t>2</w:t>
            </w:r>
          </w:p>
        </w:tc>
        <w:tc>
          <w:tcPr>
            <w:tcW w:w="2040" w:type="dxa"/>
            <w:vAlign w:val="center"/>
          </w:tcPr>
          <w:p w14:paraId="760390B5"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hint="eastAsia"/>
                <w:color w:val="000000" w:themeColor="text1"/>
                <w:sz w:val="18"/>
                <w:szCs w:val="18"/>
              </w:rPr>
              <w:t>1</w:t>
            </w:r>
          </w:p>
        </w:tc>
        <w:tc>
          <w:tcPr>
            <w:tcW w:w="2160" w:type="dxa"/>
            <w:vAlign w:val="center"/>
          </w:tcPr>
          <w:p w14:paraId="01D36E9D"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hint="eastAsia"/>
                <w:color w:val="000000" w:themeColor="text1"/>
                <w:sz w:val="18"/>
                <w:szCs w:val="18"/>
              </w:rPr>
              <w:t>1</w:t>
            </w:r>
          </w:p>
        </w:tc>
        <w:tc>
          <w:tcPr>
            <w:tcW w:w="2280" w:type="dxa"/>
            <w:vAlign w:val="center"/>
          </w:tcPr>
          <w:p w14:paraId="27471E15"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hint="eastAsia"/>
                <w:color w:val="000000" w:themeColor="text1"/>
                <w:sz w:val="18"/>
                <w:szCs w:val="18"/>
              </w:rPr>
              <w:t>1</w:t>
            </w:r>
          </w:p>
        </w:tc>
      </w:tr>
      <w:tr w:rsidR="00B40AB8" w:rsidRPr="00B40AB8" w14:paraId="5BB7B117" w14:textId="77777777" w:rsidTr="00D026D6">
        <w:trPr>
          <w:cantSplit/>
          <w:trHeight w:hRule="exact" w:val="8344"/>
        </w:trPr>
        <w:tc>
          <w:tcPr>
            <w:tcW w:w="1320" w:type="dxa"/>
            <w:vAlign w:val="center"/>
          </w:tcPr>
          <w:p w14:paraId="049DB0A2" w14:textId="77777777" w:rsidR="0044070C" w:rsidRPr="00B40AB8" w:rsidRDefault="0044070C" w:rsidP="0044070C">
            <w:pPr>
              <w:pStyle w:val="aa"/>
              <w:rPr>
                <w:color w:val="000000" w:themeColor="text1"/>
              </w:rPr>
            </w:pPr>
            <w:r w:rsidRPr="00B40AB8">
              <w:rPr>
                <w:color w:val="000000" w:themeColor="text1"/>
              </w:rPr>
              <w:t>備註</w:t>
            </w:r>
          </w:p>
          <w:p w14:paraId="308DECBA" w14:textId="77777777" w:rsidR="00887195" w:rsidRPr="00B40AB8" w:rsidRDefault="0044070C" w:rsidP="0044070C">
            <w:pPr>
              <w:spacing w:before="40" w:after="40"/>
              <w:jc w:val="center"/>
              <w:rPr>
                <w:rFonts w:eastAsia="標楷體"/>
                <w:color w:val="000000" w:themeColor="text1"/>
                <w:sz w:val="20"/>
              </w:rPr>
            </w:pPr>
            <w:r w:rsidRPr="00B40AB8">
              <w:rPr>
                <w:rFonts w:eastAsia="標楷體"/>
                <w:color w:val="000000" w:themeColor="text1"/>
                <w:sz w:val="16"/>
                <w:szCs w:val="16"/>
              </w:rPr>
              <w:t>Remarks</w:t>
            </w:r>
          </w:p>
        </w:tc>
        <w:tc>
          <w:tcPr>
            <w:tcW w:w="8040" w:type="dxa"/>
            <w:gridSpan w:val="4"/>
          </w:tcPr>
          <w:p w14:paraId="4FBF660C" w14:textId="77777777" w:rsidR="00887195" w:rsidRPr="00B40AB8" w:rsidRDefault="00887195" w:rsidP="002B6372">
            <w:pPr>
              <w:numPr>
                <w:ilvl w:val="0"/>
                <w:numId w:val="8"/>
              </w:numPr>
              <w:snapToGrid w:val="0"/>
              <w:spacing w:beforeLines="30" w:before="108" w:line="240" w:lineRule="atLeast"/>
              <w:ind w:left="357"/>
              <w:rPr>
                <w:rFonts w:eastAsia="標楷體"/>
                <w:color w:val="000000" w:themeColor="text1"/>
                <w:sz w:val="18"/>
                <w:szCs w:val="18"/>
              </w:rPr>
            </w:pPr>
            <w:r w:rsidRPr="00B40AB8">
              <w:rPr>
                <w:rFonts w:eastAsia="標楷體"/>
                <w:color w:val="000000" w:themeColor="text1"/>
                <w:sz w:val="18"/>
                <w:szCs w:val="18"/>
              </w:rPr>
              <w:t>最低畢業學分：</w:t>
            </w:r>
            <w:r w:rsidRPr="00B40AB8">
              <w:rPr>
                <w:rFonts w:eastAsia="標楷體"/>
                <w:color w:val="000000" w:themeColor="text1"/>
                <w:sz w:val="18"/>
                <w:szCs w:val="18"/>
              </w:rPr>
              <w:t>34</w:t>
            </w:r>
            <w:r w:rsidRPr="00B40AB8">
              <w:rPr>
                <w:rFonts w:eastAsia="標楷體"/>
                <w:color w:val="000000" w:themeColor="text1"/>
                <w:sz w:val="18"/>
                <w:szCs w:val="18"/>
              </w:rPr>
              <w:t>學分</w:t>
            </w:r>
            <w:r w:rsidRPr="00B40AB8">
              <w:rPr>
                <w:rFonts w:eastAsia="標楷體"/>
                <w:color w:val="000000" w:themeColor="text1"/>
                <w:sz w:val="18"/>
                <w:szCs w:val="18"/>
              </w:rPr>
              <w:t>(</w:t>
            </w:r>
            <w:r w:rsidRPr="00B40AB8">
              <w:rPr>
                <w:rFonts w:eastAsia="標楷體"/>
                <w:color w:val="000000" w:themeColor="text1"/>
                <w:sz w:val="18"/>
                <w:szCs w:val="18"/>
              </w:rPr>
              <w:t>包括碩士畢業論文</w:t>
            </w:r>
            <w:r w:rsidRPr="00B40AB8">
              <w:rPr>
                <w:rFonts w:eastAsia="標楷體"/>
                <w:color w:val="000000" w:themeColor="text1"/>
                <w:sz w:val="18"/>
                <w:szCs w:val="18"/>
              </w:rPr>
              <w:t>6</w:t>
            </w:r>
            <w:r w:rsidRPr="00B40AB8">
              <w:rPr>
                <w:rFonts w:eastAsia="標楷體"/>
                <w:color w:val="000000" w:themeColor="text1"/>
                <w:sz w:val="18"/>
                <w:szCs w:val="18"/>
              </w:rPr>
              <w:t>學分</w:t>
            </w:r>
            <w:r w:rsidRPr="00B40AB8">
              <w:rPr>
                <w:rFonts w:eastAsia="標楷體"/>
                <w:color w:val="000000" w:themeColor="text1"/>
                <w:sz w:val="18"/>
                <w:szCs w:val="18"/>
              </w:rPr>
              <w:t>)</w:t>
            </w:r>
          </w:p>
          <w:p w14:paraId="7CBAC953" w14:textId="77777777" w:rsidR="005E59B1" w:rsidRPr="00B40AB8" w:rsidRDefault="005E59B1" w:rsidP="002B6372">
            <w:pPr>
              <w:snapToGrid w:val="0"/>
              <w:spacing w:beforeLines="30" w:before="108" w:line="240" w:lineRule="atLeast"/>
              <w:ind w:left="357"/>
              <w:rPr>
                <w:rFonts w:eastAsia="標楷體"/>
                <w:color w:val="000000" w:themeColor="text1"/>
                <w:sz w:val="18"/>
                <w:szCs w:val="18"/>
              </w:rPr>
            </w:pPr>
            <w:r w:rsidRPr="00B40AB8">
              <w:rPr>
                <w:rFonts w:eastAsia="標楷體"/>
                <w:color w:val="000000" w:themeColor="text1"/>
                <w:kern w:val="0"/>
                <w:sz w:val="18"/>
                <w:szCs w:val="18"/>
              </w:rPr>
              <w:t>Students must take minimum of 34 credit hours (including 6 credit hours of thesis writing) to fulfill the graduation requirement.</w:t>
            </w:r>
          </w:p>
          <w:p w14:paraId="24CA75BB" w14:textId="77777777" w:rsidR="007D6B27" w:rsidRPr="00B40AB8" w:rsidRDefault="007D6B27" w:rsidP="002B6372">
            <w:pPr>
              <w:numPr>
                <w:ilvl w:val="0"/>
                <w:numId w:val="8"/>
              </w:numPr>
              <w:snapToGrid w:val="0"/>
              <w:spacing w:beforeLines="30" w:before="108" w:line="240" w:lineRule="atLeast"/>
              <w:ind w:left="357"/>
              <w:rPr>
                <w:rFonts w:eastAsia="標楷體"/>
                <w:color w:val="000000" w:themeColor="text1"/>
                <w:sz w:val="18"/>
                <w:szCs w:val="18"/>
              </w:rPr>
            </w:pPr>
            <w:r w:rsidRPr="00B40AB8">
              <w:rPr>
                <w:rFonts w:eastAsia="標楷體"/>
                <w:color w:val="000000" w:themeColor="text1"/>
                <w:sz w:val="18"/>
                <w:szCs w:val="18"/>
              </w:rPr>
              <w:t>必修科目</w:t>
            </w:r>
            <w:r w:rsidRPr="00B40AB8">
              <w:rPr>
                <w:rFonts w:eastAsia="標楷體" w:hint="eastAsia"/>
                <w:color w:val="000000" w:themeColor="text1"/>
                <w:sz w:val="18"/>
                <w:szCs w:val="18"/>
              </w:rPr>
              <w:t>：</w:t>
            </w:r>
            <w:r w:rsidRPr="00B40AB8">
              <w:rPr>
                <w:rFonts w:eastAsia="標楷體"/>
                <w:color w:val="000000" w:themeColor="text1"/>
                <w:sz w:val="18"/>
                <w:szCs w:val="18"/>
              </w:rPr>
              <w:t>5</w:t>
            </w:r>
            <w:r w:rsidRPr="00B40AB8">
              <w:rPr>
                <w:rFonts w:ascii="標楷體" w:eastAsia="標楷體" w:hAnsi="標楷體" w:hint="eastAsia"/>
                <w:color w:val="000000" w:themeColor="text1"/>
                <w:sz w:val="18"/>
                <w:szCs w:val="18"/>
              </w:rPr>
              <w:t>學分</w:t>
            </w:r>
          </w:p>
          <w:p w14:paraId="06135516" w14:textId="77777777" w:rsidR="00A37DBC" w:rsidRPr="00B40AB8" w:rsidRDefault="00A37DBC" w:rsidP="007D6B27">
            <w:pPr>
              <w:snapToGrid w:val="0"/>
              <w:spacing w:beforeLines="30" w:before="108" w:line="240" w:lineRule="atLeast"/>
              <w:ind w:left="357"/>
              <w:rPr>
                <w:rFonts w:eastAsia="標楷體"/>
                <w:color w:val="000000" w:themeColor="text1"/>
                <w:sz w:val="18"/>
                <w:szCs w:val="18"/>
              </w:rPr>
            </w:pPr>
            <w:r w:rsidRPr="00B40AB8">
              <w:rPr>
                <w:rFonts w:eastAsia="標楷體"/>
                <w:color w:val="000000" w:themeColor="text1"/>
                <w:sz w:val="18"/>
                <w:szCs w:val="18"/>
              </w:rPr>
              <w:t xml:space="preserve">A </w:t>
            </w:r>
            <w:r w:rsidRPr="00B40AB8">
              <w:rPr>
                <w:bCs/>
                <w:color w:val="000000" w:themeColor="text1"/>
                <w:kern w:val="0"/>
                <w:sz w:val="18"/>
                <w:szCs w:val="18"/>
              </w:rPr>
              <w:t>m</w:t>
            </w:r>
            <w:r w:rsidRPr="00B40AB8">
              <w:rPr>
                <w:rFonts w:hint="eastAsia"/>
                <w:bCs/>
                <w:color w:val="000000" w:themeColor="text1"/>
                <w:kern w:val="0"/>
                <w:sz w:val="18"/>
                <w:szCs w:val="18"/>
              </w:rPr>
              <w:t>aster</w:t>
            </w:r>
            <w:r w:rsidRPr="00B40AB8">
              <w:rPr>
                <w:bCs/>
                <w:color w:val="000000" w:themeColor="text1"/>
                <w:kern w:val="0"/>
                <w:sz w:val="18"/>
                <w:szCs w:val="18"/>
                <w:vertAlign w:val="superscript"/>
              </w:rPr>
              <w:t>’</w:t>
            </w:r>
            <w:r w:rsidRPr="00B40AB8">
              <w:rPr>
                <w:rFonts w:hint="eastAsia"/>
                <w:bCs/>
                <w:color w:val="000000" w:themeColor="text1"/>
                <w:kern w:val="0"/>
                <w:sz w:val="18"/>
                <w:szCs w:val="18"/>
              </w:rPr>
              <w:t>s</w:t>
            </w:r>
            <w:r w:rsidRPr="00B40AB8">
              <w:rPr>
                <w:rFonts w:eastAsia="標楷體"/>
                <w:color w:val="000000" w:themeColor="text1"/>
                <w:sz w:val="18"/>
                <w:szCs w:val="18"/>
              </w:rPr>
              <w:t xml:space="preserve"> student must take </w:t>
            </w:r>
            <w:r w:rsidR="003859B1" w:rsidRPr="00B40AB8">
              <w:rPr>
                <w:rFonts w:eastAsia="標楷體"/>
                <w:color w:val="000000" w:themeColor="text1"/>
                <w:sz w:val="18"/>
                <w:szCs w:val="18"/>
              </w:rPr>
              <w:t>5</w:t>
            </w:r>
            <w:r w:rsidRPr="00B40AB8">
              <w:rPr>
                <w:rFonts w:eastAsia="標楷體"/>
                <w:color w:val="000000" w:themeColor="text1"/>
                <w:sz w:val="18"/>
                <w:szCs w:val="18"/>
              </w:rPr>
              <w:t xml:space="preserve"> credit hours of required subjects.</w:t>
            </w:r>
          </w:p>
          <w:p w14:paraId="2EB3F1C7" w14:textId="77777777" w:rsidR="00BD3B17" w:rsidRPr="00B40AB8" w:rsidRDefault="00BD3B17" w:rsidP="007D6B27">
            <w:pPr>
              <w:snapToGrid w:val="0"/>
              <w:spacing w:beforeLines="30" w:before="108" w:line="240" w:lineRule="atLeast"/>
              <w:ind w:left="357"/>
              <w:rPr>
                <w:color w:val="000000" w:themeColor="text1"/>
                <w:sz w:val="18"/>
                <w:szCs w:val="18"/>
              </w:rPr>
            </w:pPr>
            <w:r w:rsidRPr="00B40AB8">
              <w:rPr>
                <w:rFonts w:eastAsia="標楷體"/>
                <w:color w:val="000000" w:themeColor="text1"/>
                <w:sz w:val="18"/>
                <w:szCs w:val="18"/>
              </w:rPr>
              <w:t>在學期間書報討論為必修科目，最多修四學期即可，若在四學期內提前畢業則不足之學分數由選修科目替補。</w:t>
            </w:r>
            <w:r w:rsidR="007D6B27" w:rsidRPr="00B40AB8">
              <w:rPr>
                <w:rFonts w:eastAsia="標楷體" w:hint="eastAsia"/>
                <w:color w:val="000000" w:themeColor="text1"/>
                <w:sz w:val="18"/>
                <w:szCs w:val="18"/>
              </w:rPr>
              <w:t>光電實驗</w:t>
            </w:r>
            <w:r w:rsidR="007D6B27" w:rsidRPr="00B40AB8">
              <w:rPr>
                <w:rFonts w:eastAsia="標楷體"/>
                <w:color w:val="000000" w:themeColor="text1"/>
                <w:sz w:val="18"/>
                <w:szCs w:val="18"/>
              </w:rPr>
              <w:t>為必修科目</w:t>
            </w:r>
            <w:r w:rsidR="007D6B27" w:rsidRPr="00B40AB8">
              <w:rPr>
                <w:rFonts w:eastAsia="標楷體" w:hint="eastAsia"/>
                <w:color w:val="000000" w:themeColor="text1"/>
                <w:sz w:val="18"/>
                <w:szCs w:val="18"/>
              </w:rPr>
              <w:t>1</w:t>
            </w:r>
            <w:r w:rsidR="007D6B27" w:rsidRPr="00B40AB8">
              <w:rPr>
                <w:rFonts w:eastAsia="標楷體" w:hint="eastAsia"/>
                <w:color w:val="000000" w:themeColor="text1"/>
                <w:sz w:val="18"/>
                <w:szCs w:val="18"/>
              </w:rPr>
              <w:t>學分。</w:t>
            </w:r>
            <w:r w:rsidRPr="00B40AB8">
              <w:rPr>
                <w:rFonts w:eastAsia="標楷體" w:hint="eastAsia"/>
                <w:color w:val="000000" w:themeColor="text1"/>
                <w:sz w:val="18"/>
                <w:szCs w:val="18"/>
              </w:rPr>
              <w:br/>
            </w:r>
            <w:r w:rsidRPr="00B40AB8">
              <w:rPr>
                <w:rFonts w:eastAsia="標楷體"/>
                <w:color w:val="000000" w:themeColor="text1"/>
                <w:sz w:val="18"/>
                <w:szCs w:val="18"/>
              </w:rPr>
              <w:t>Seminar are required courses and may be repeated to a maximum of four semesters per degree program. Students applying for graduation within four semesters should use elective courses for substitutions.</w:t>
            </w:r>
            <w:r w:rsidR="007D6B27" w:rsidRPr="00B40AB8">
              <w:rPr>
                <w:rFonts w:eastAsia="Arial Unicode MS"/>
                <w:color w:val="000000" w:themeColor="text1"/>
                <w:kern w:val="0"/>
                <w:sz w:val="18"/>
                <w:szCs w:val="18"/>
              </w:rPr>
              <w:t xml:space="preserve"> Electro-Optical Lab </w:t>
            </w:r>
            <w:r w:rsidR="007D6B27" w:rsidRPr="00B40AB8">
              <w:rPr>
                <w:rFonts w:hint="eastAsia"/>
                <w:color w:val="000000" w:themeColor="text1"/>
                <w:kern w:val="0"/>
                <w:sz w:val="18"/>
                <w:szCs w:val="18"/>
              </w:rPr>
              <w:t>i</w:t>
            </w:r>
            <w:r w:rsidR="007D6B27" w:rsidRPr="00B40AB8">
              <w:rPr>
                <w:color w:val="000000" w:themeColor="text1"/>
                <w:kern w:val="0"/>
                <w:sz w:val="18"/>
                <w:szCs w:val="18"/>
              </w:rPr>
              <w:t xml:space="preserve">s the </w:t>
            </w:r>
            <w:r w:rsidR="007D6B27" w:rsidRPr="00B40AB8">
              <w:rPr>
                <w:rFonts w:eastAsia="標楷體"/>
                <w:color w:val="000000" w:themeColor="text1"/>
                <w:sz w:val="18"/>
                <w:szCs w:val="18"/>
              </w:rPr>
              <w:t xml:space="preserve">required course </w:t>
            </w:r>
            <w:r w:rsidR="007D6B27" w:rsidRPr="00B40AB8">
              <w:rPr>
                <w:rFonts w:eastAsia="標楷體"/>
                <w:color w:val="000000" w:themeColor="text1"/>
                <w:kern w:val="0"/>
                <w:sz w:val="18"/>
                <w:szCs w:val="18"/>
              </w:rPr>
              <w:t>(1 credit hour)</w:t>
            </w:r>
          </w:p>
          <w:p w14:paraId="484F2F64" w14:textId="77777777" w:rsidR="00887195" w:rsidRPr="00B40AB8" w:rsidRDefault="00887195" w:rsidP="002B6372">
            <w:pPr>
              <w:numPr>
                <w:ilvl w:val="0"/>
                <w:numId w:val="8"/>
              </w:numPr>
              <w:snapToGrid w:val="0"/>
              <w:spacing w:beforeLines="30" w:before="108" w:line="240" w:lineRule="atLeast"/>
              <w:ind w:left="357"/>
              <w:rPr>
                <w:rFonts w:eastAsia="標楷體"/>
                <w:color w:val="000000" w:themeColor="text1"/>
                <w:sz w:val="18"/>
                <w:szCs w:val="18"/>
              </w:rPr>
            </w:pPr>
            <w:r w:rsidRPr="00B40AB8">
              <w:rPr>
                <w:rFonts w:eastAsia="標楷體"/>
                <w:color w:val="000000" w:themeColor="text1"/>
                <w:sz w:val="18"/>
                <w:szCs w:val="18"/>
              </w:rPr>
              <w:t>在修業年限內，選修科目至少需修畢</w:t>
            </w:r>
            <w:r w:rsidRPr="00B40AB8">
              <w:rPr>
                <w:rFonts w:eastAsia="標楷體" w:hint="eastAsia"/>
                <w:color w:val="000000" w:themeColor="text1"/>
                <w:sz w:val="18"/>
                <w:szCs w:val="18"/>
              </w:rPr>
              <w:t>23</w:t>
            </w:r>
            <w:r w:rsidRPr="00B40AB8">
              <w:rPr>
                <w:rFonts w:eastAsia="標楷體"/>
                <w:color w:val="000000" w:themeColor="text1"/>
                <w:sz w:val="18"/>
                <w:szCs w:val="18"/>
              </w:rPr>
              <w:t>學分，本所選修至少</w:t>
            </w:r>
            <w:r w:rsidRPr="00B40AB8">
              <w:rPr>
                <w:rFonts w:eastAsia="標楷體" w:hint="eastAsia"/>
                <w:color w:val="000000" w:themeColor="text1"/>
                <w:sz w:val="18"/>
                <w:szCs w:val="18"/>
              </w:rPr>
              <w:t>17</w:t>
            </w:r>
            <w:r w:rsidRPr="00B40AB8">
              <w:rPr>
                <w:rFonts w:eastAsia="標楷體"/>
                <w:color w:val="000000" w:themeColor="text1"/>
                <w:sz w:val="18"/>
                <w:szCs w:val="18"/>
              </w:rPr>
              <w:t>學分。</w:t>
            </w:r>
          </w:p>
          <w:p w14:paraId="20D9EFD7" w14:textId="6AA0C478" w:rsidR="005E59B1" w:rsidRPr="00B40AB8" w:rsidRDefault="005E59B1" w:rsidP="002B6372">
            <w:pPr>
              <w:snapToGrid w:val="0"/>
              <w:spacing w:beforeLines="30" w:before="108" w:line="240" w:lineRule="atLeast"/>
              <w:ind w:left="357"/>
              <w:rPr>
                <w:rFonts w:eastAsia="標楷體"/>
                <w:color w:val="000000" w:themeColor="text1"/>
                <w:sz w:val="18"/>
                <w:szCs w:val="18"/>
              </w:rPr>
            </w:pPr>
            <w:r w:rsidRPr="00B40AB8">
              <w:rPr>
                <w:rFonts w:eastAsia="標楷體"/>
                <w:color w:val="000000" w:themeColor="text1"/>
                <w:sz w:val="18"/>
                <w:szCs w:val="18"/>
              </w:rPr>
              <w:t>Of those subjects taken, at least 23 credit hours are from the elective subjects, in which at least 17 credit hours are from the elective subjects offered by the department of</w:t>
            </w:r>
            <w:r w:rsidR="00283181">
              <w:rPr>
                <w:rFonts w:eastAsia="標楷體" w:hint="eastAsia"/>
                <w:color w:val="000000" w:themeColor="text1"/>
                <w:sz w:val="18"/>
                <w:szCs w:val="18"/>
              </w:rPr>
              <w:t xml:space="preserve"> </w:t>
            </w:r>
            <w:r w:rsidR="00283181">
              <w:rPr>
                <w:rFonts w:eastAsia="標楷體"/>
                <w:color w:val="000000" w:themeColor="text1"/>
                <w:sz w:val="18"/>
                <w:szCs w:val="18"/>
              </w:rPr>
              <w:t>electrical</w:t>
            </w:r>
            <w:r w:rsidRPr="00B40AB8">
              <w:rPr>
                <w:rFonts w:eastAsia="標楷體"/>
                <w:color w:val="000000" w:themeColor="text1"/>
                <w:sz w:val="18"/>
                <w:szCs w:val="18"/>
              </w:rPr>
              <w:t xml:space="preserve"> engineering.</w:t>
            </w:r>
          </w:p>
          <w:p w14:paraId="63D2BCC8" w14:textId="77777777" w:rsidR="00887195" w:rsidRPr="00B40AB8" w:rsidRDefault="00887195" w:rsidP="002B6372">
            <w:pPr>
              <w:numPr>
                <w:ilvl w:val="0"/>
                <w:numId w:val="8"/>
              </w:numPr>
              <w:snapToGrid w:val="0"/>
              <w:spacing w:beforeLines="30" w:before="108" w:line="240" w:lineRule="atLeast"/>
              <w:ind w:left="357"/>
              <w:rPr>
                <w:rFonts w:eastAsia="標楷體"/>
                <w:color w:val="000000" w:themeColor="text1"/>
                <w:sz w:val="18"/>
                <w:szCs w:val="18"/>
              </w:rPr>
            </w:pPr>
            <w:r w:rsidRPr="00B40AB8">
              <w:rPr>
                <w:rFonts w:eastAsia="標楷體" w:hint="eastAsia"/>
                <w:color w:val="000000" w:themeColor="text1"/>
                <w:sz w:val="18"/>
                <w:szCs w:val="18"/>
              </w:rPr>
              <w:t>本所學生修習電通學院各所之專業課程，皆予承認；但必修課程初次修課須在本所修讀始予承認。</w:t>
            </w:r>
          </w:p>
          <w:p w14:paraId="26A12EE8" w14:textId="77777777" w:rsidR="005E59B1" w:rsidRPr="00B40AB8" w:rsidRDefault="005E59B1" w:rsidP="002B6372">
            <w:pPr>
              <w:snapToGrid w:val="0"/>
              <w:spacing w:beforeLines="30" w:before="108" w:line="240" w:lineRule="atLeast"/>
              <w:ind w:left="357"/>
              <w:rPr>
                <w:rFonts w:eastAsia="標楷體"/>
                <w:color w:val="000000" w:themeColor="text1"/>
                <w:sz w:val="18"/>
                <w:szCs w:val="18"/>
              </w:rPr>
            </w:pPr>
            <w:r w:rsidRPr="00B40AB8">
              <w:rPr>
                <w:rFonts w:eastAsia="標楷體"/>
                <w:color w:val="000000" w:themeColor="text1"/>
                <w:sz w:val="18"/>
                <w:szCs w:val="18"/>
              </w:rPr>
              <w:t>Courses offered by every department in College of Electrical and Communication Engineering are acknowledged by the department of photonics engineering; however, the required courses of the same titles offered by other departments in the college are not acknowledged unless the ones offered by the department of photonics engineering are taken first.</w:t>
            </w:r>
          </w:p>
          <w:p w14:paraId="1091437D" w14:textId="77777777" w:rsidR="00FC4544" w:rsidRPr="00B40AB8" w:rsidRDefault="001D6D42" w:rsidP="002B6372">
            <w:pPr>
              <w:numPr>
                <w:ilvl w:val="0"/>
                <w:numId w:val="8"/>
              </w:numPr>
              <w:snapToGrid w:val="0"/>
              <w:spacing w:beforeLines="30" w:before="108" w:line="240" w:lineRule="atLeast"/>
              <w:ind w:left="357"/>
              <w:rPr>
                <w:rFonts w:eastAsia="標楷體"/>
                <w:color w:val="000000" w:themeColor="text1"/>
                <w:sz w:val="18"/>
                <w:szCs w:val="18"/>
              </w:rPr>
            </w:pPr>
            <w:r w:rsidRPr="00B40AB8">
              <w:rPr>
                <w:rFonts w:eastAsia="標楷體" w:hint="eastAsia"/>
                <w:color w:val="000000" w:themeColor="text1"/>
                <w:sz w:val="18"/>
                <w:szCs w:val="18"/>
              </w:rPr>
              <w:t>本地學生及母語為中文者，適用本表。</w:t>
            </w:r>
          </w:p>
          <w:p w14:paraId="2FD6D7A5" w14:textId="77777777" w:rsidR="005F09EE" w:rsidRPr="00B40AB8" w:rsidRDefault="005F09EE" w:rsidP="002B6372">
            <w:pPr>
              <w:snapToGrid w:val="0"/>
              <w:spacing w:beforeLines="30" w:before="108" w:line="240" w:lineRule="atLeast"/>
              <w:ind w:left="357"/>
              <w:rPr>
                <w:rFonts w:eastAsia="標楷體"/>
                <w:color w:val="000000" w:themeColor="text1"/>
                <w:sz w:val="18"/>
                <w:szCs w:val="18"/>
              </w:rPr>
            </w:pPr>
            <w:r w:rsidRPr="00B40AB8">
              <w:rPr>
                <w:rFonts w:eastAsia="標楷體"/>
                <w:color w:val="000000" w:themeColor="text1"/>
                <w:sz w:val="18"/>
                <w:szCs w:val="18"/>
              </w:rPr>
              <w:t>This form applies to local students and native speakers of Chinese</w:t>
            </w:r>
          </w:p>
          <w:p w14:paraId="601BA87C" w14:textId="77777777" w:rsidR="0024443C" w:rsidRPr="00B40AB8" w:rsidRDefault="005F09EE" w:rsidP="002B6372">
            <w:pPr>
              <w:numPr>
                <w:ilvl w:val="0"/>
                <w:numId w:val="8"/>
              </w:numPr>
              <w:snapToGrid w:val="0"/>
              <w:spacing w:beforeLines="30" w:before="108" w:line="240" w:lineRule="atLeast"/>
              <w:ind w:left="357"/>
              <w:rPr>
                <w:rFonts w:eastAsia="標楷體"/>
                <w:color w:val="000000" w:themeColor="text1"/>
                <w:sz w:val="18"/>
                <w:szCs w:val="18"/>
              </w:rPr>
            </w:pPr>
            <w:r w:rsidRPr="00B40AB8">
              <w:rPr>
                <w:rFonts w:eastAsia="標楷體" w:hint="eastAsia"/>
                <w:color w:val="000000" w:themeColor="text1"/>
                <w:sz w:val="18"/>
                <w:szCs w:val="18"/>
              </w:rPr>
              <w:t>入學研究生須依本校學術研究倫理教育課程實施要點規定，於入學第一學期結束前完成學術研究倫理教育課程，最遲須於申請學位口試前補修完成，未完成本課程，不得申請學位口試。」</w:t>
            </w:r>
          </w:p>
          <w:p w14:paraId="201B8B32" w14:textId="77777777" w:rsidR="0024443C" w:rsidRPr="00B40AB8" w:rsidRDefault="0024443C" w:rsidP="004923E4">
            <w:pPr>
              <w:snapToGrid w:val="0"/>
              <w:spacing w:beforeLines="30" w:before="108" w:line="240" w:lineRule="atLeast"/>
              <w:ind w:left="357"/>
              <w:rPr>
                <w:rFonts w:eastAsia="標楷體"/>
                <w:color w:val="000000" w:themeColor="text1"/>
                <w:sz w:val="18"/>
                <w:szCs w:val="18"/>
              </w:rPr>
            </w:pPr>
            <w:r w:rsidRPr="00B40AB8">
              <w:rPr>
                <w:rFonts w:eastAsia="標楷體" w:hint="eastAsia"/>
                <w:color w:val="000000" w:themeColor="text1"/>
                <w:sz w:val="18"/>
                <w:szCs w:val="18"/>
              </w:rPr>
              <w:t>For those graduate students who shall complete Academic Research Ethics Education Course before the end of their firs</w:t>
            </w:r>
            <w:r w:rsidRPr="00B40AB8">
              <w:rPr>
                <w:rFonts w:eastAsia="標楷體"/>
                <w:color w:val="000000" w:themeColor="text1"/>
                <w:sz w:val="18"/>
                <w:szCs w:val="18"/>
              </w:rPr>
              <w:t>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r w:rsidR="00B40AB8" w:rsidRPr="00B40AB8" w14:paraId="7418EE8D" w14:textId="77777777" w:rsidTr="0064630C">
        <w:trPr>
          <w:cantSplit/>
          <w:trHeight w:hRule="exact" w:val="5534"/>
        </w:trPr>
        <w:tc>
          <w:tcPr>
            <w:tcW w:w="1320" w:type="dxa"/>
            <w:vAlign w:val="center"/>
          </w:tcPr>
          <w:p w14:paraId="3111947A" w14:textId="77777777" w:rsidR="00736E09" w:rsidRPr="00B40AB8" w:rsidRDefault="00736E09" w:rsidP="00736E09">
            <w:pPr>
              <w:pStyle w:val="aa"/>
              <w:rPr>
                <w:color w:val="000000" w:themeColor="text1"/>
              </w:rPr>
            </w:pPr>
            <w:r w:rsidRPr="00B40AB8">
              <w:rPr>
                <w:color w:val="000000" w:themeColor="text1"/>
              </w:rPr>
              <w:lastRenderedPageBreak/>
              <w:t>備註</w:t>
            </w:r>
          </w:p>
          <w:p w14:paraId="0A79CCFD" w14:textId="77777777" w:rsidR="00D026D6" w:rsidRPr="00B40AB8" w:rsidRDefault="00736E09" w:rsidP="00736E09">
            <w:pPr>
              <w:pStyle w:val="aa"/>
              <w:rPr>
                <w:color w:val="000000" w:themeColor="text1"/>
              </w:rPr>
            </w:pPr>
            <w:r w:rsidRPr="00B40AB8">
              <w:rPr>
                <w:color w:val="000000" w:themeColor="text1"/>
                <w:sz w:val="16"/>
                <w:szCs w:val="16"/>
              </w:rPr>
              <w:t>Remarks</w:t>
            </w:r>
          </w:p>
        </w:tc>
        <w:tc>
          <w:tcPr>
            <w:tcW w:w="8040" w:type="dxa"/>
            <w:gridSpan w:val="4"/>
          </w:tcPr>
          <w:p w14:paraId="7DB9B004" w14:textId="4868C347" w:rsidR="00736E09" w:rsidRPr="00B40AB8" w:rsidRDefault="00736E09" w:rsidP="004923E4">
            <w:pPr>
              <w:numPr>
                <w:ilvl w:val="0"/>
                <w:numId w:val="8"/>
              </w:numPr>
              <w:snapToGrid w:val="0"/>
              <w:spacing w:beforeLines="30" w:before="108" w:line="240" w:lineRule="atLeast"/>
              <w:rPr>
                <w:rFonts w:eastAsia="標楷體"/>
                <w:color w:val="000000" w:themeColor="text1"/>
                <w:sz w:val="18"/>
                <w:szCs w:val="18"/>
              </w:rPr>
            </w:pPr>
            <w:r w:rsidRPr="00B40AB8">
              <w:rPr>
                <w:rFonts w:eastAsia="標楷體" w:hint="eastAsia"/>
                <w:color w:val="000000" w:themeColor="text1"/>
                <w:sz w:val="18"/>
                <w:szCs w:val="18"/>
              </w:rPr>
              <w:t>欲跨學制修課之學生，須填寫「元智大學課程跨學制申請表」，跨學制修課之學分數准予納入畢業學分，至多</w:t>
            </w:r>
            <w:r w:rsidR="005D565D">
              <w:rPr>
                <w:rFonts w:eastAsia="標楷體" w:hint="eastAsia"/>
                <w:color w:val="000000" w:themeColor="text1"/>
                <w:sz w:val="18"/>
                <w:szCs w:val="18"/>
              </w:rPr>
              <w:t>6</w:t>
            </w:r>
            <w:r w:rsidRPr="00B40AB8">
              <w:rPr>
                <w:rFonts w:eastAsia="標楷體" w:hint="eastAsia"/>
                <w:color w:val="000000" w:themeColor="text1"/>
                <w:sz w:val="18"/>
                <w:szCs w:val="18"/>
              </w:rPr>
              <w:t>學分。</w:t>
            </w:r>
          </w:p>
          <w:p w14:paraId="57A28CCD" w14:textId="292A0B4B" w:rsidR="00736E09" w:rsidRPr="00B40AB8" w:rsidRDefault="00736E09" w:rsidP="00736E09">
            <w:pPr>
              <w:snapToGrid w:val="0"/>
              <w:spacing w:beforeLines="30" w:before="108" w:line="240" w:lineRule="atLeast"/>
              <w:ind w:left="357"/>
              <w:rPr>
                <w:rFonts w:eastAsia="標楷體"/>
                <w:color w:val="000000" w:themeColor="text1"/>
                <w:sz w:val="18"/>
                <w:szCs w:val="18"/>
              </w:rPr>
            </w:pPr>
            <w:r w:rsidRPr="00B40AB8">
              <w:rPr>
                <w:color w:val="000000" w:themeColor="text1"/>
                <w:sz w:val="18"/>
                <w:szCs w:val="18"/>
              </w:rPr>
              <w:t xml:space="preserve">Students who would like to apply for Cross-System Courses need to fill in the "Application for Cross-System Courses" form. Credits taken across academic systems are allowed to be counted as graduation credits, up to a maximum of </w:t>
            </w:r>
            <w:r w:rsidR="00F3165E">
              <w:rPr>
                <w:rFonts w:hint="eastAsia"/>
                <w:color w:val="000000" w:themeColor="text1"/>
                <w:sz w:val="18"/>
                <w:szCs w:val="18"/>
              </w:rPr>
              <w:t>6</w:t>
            </w:r>
            <w:r w:rsidRPr="00B40AB8">
              <w:rPr>
                <w:color w:val="000000" w:themeColor="text1"/>
                <w:sz w:val="18"/>
                <w:szCs w:val="18"/>
              </w:rPr>
              <w:t xml:space="preserve"> credits.</w:t>
            </w:r>
          </w:p>
          <w:p w14:paraId="12007E59" w14:textId="77777777" w:rsidR="004923E4" w:rsidRPr="00B40AB8" w:rsidRDefault="00A24044" w:rsidP="00D70E99">
            <w:pPr>
              <w:numPr>
                <w:ilvl w:val="0"/>
                <w:numId w:val="8"/>
              </w:numPr>
              <w:snapToGrid w:val="0"/>
              <w:spacing w:beforeLines="50" w:before="180"/>
              <w:ind w:rightChars="77" w:right="185"/>
              <w:jc w:val="both"/>
              <w:rPr>
                <w:rFonts w:eastAsia="標楷體"/>
                <w:color w:val="000000" w:themeColor="text1"/>
                <w:sz w:val="18"/>
              </w:rPr>
            </w:pPr>
            <w:r w:rsidRPr="00B40AB8">
              <w:rPr>
                <w:rFonts w:eastAsia="標楷體" w:hint="eastAsia"/>
                <w:color w:val="000000" w:themeColor="text1"/>
                <w:sz w:val="18"/>
              </w:rPr>
              <w:t>研究生應於學位考試前完成論文原創性比對程序</w:t>
            </w:r>
            <w:r w:rsidRPr="00B40AB8">
              <w:rPr>
                <w:rFonts w:eastAsia="標楷體" w:hint="eastAsia"/>
                <w:color w:val="000000" w:themeColor="text1"/>
                <w:sz w:val="18"/>
              </w:rPr>
              <w:t>(</w:t>
            </w:r>
            <w:r w:rsidRPr="00B40AB8">
              <w:rPr>
                <w:rFonts w:eastAsia="標楷體"/>
                <w:color w:val="000000" w:themeColor="text1"/>
                <w:sz w:val="18"/>
              </w:rPr>
              <w:t>Turnitin)</w:t>
            </w:r>
            <w:r w:rsidRPr="00B40AB8">
              <w:rPr>
                <w:rFonts w:eastAsia="標楷體" w:hint="eastAsia"/>
                <w:color w:val="000000" w:themeColor="text1"/>
                <w:sz w:val="18"/>
              </w:rPr>
              <w:t>，</w:t>
            </w:r>
            <w:r w:rsidRPr="00B40AB8">
              <w:rPr>
                <w:rFonts w:eastAsia="標楷體"/>
                <w:color w:val="000000" w:themeColor="text1"/>
                <w:sz w:val="18"/>
                <w:szCs w:val="18"/>
              </w:rPr>
              <w:t>檢核結果之總相似度指標應符合本組規定之</w:t>
            </w:r>
            <w:r w:rsidRPr="00B40AB8">
              <w:rPr>
                <w:rFonts w:eastAsia="標楷體"/>
                <w:color w:val="000000" w:themeColor="text1"/>
                <w:sz w:val="18"/>
                <w:szCs w:val="18"/>
              </w:rPr>
              <w:t xml:space="preserve"> 30% </w:t>
            </w:r>
            <w:r w:rsidRPr="00B40AB8">
              <w:rPr>
                <w:rFonts w:eastAsia="標楷體"/>
                <w:color w:val="000000" w:themeColor="text1"/>
                <w:sz w:val="18"/>
                <w:szCs w:val="18"/>
              </w:rPr>
              <w:t>以下</w:t>
            </w:r>
            <w:r w:rsidRPr="00B40AB8">
              <w:rPr>
                <w:rFonts w:eastAsia="標楷體"/>
                <w:color w:val="000000" w:themeColor="text1"/>
                <w:sz w:val="18"/>
              </w:rPr>
              <w:t>，</w:t>
            </w:r>
            <w:r w:rsidRPr="00B40AB8">
              <w:rPr>
                <w:rFonts w:eastAsia="標楷體" w:hint="eastAsia"/>
                <w:color w:val="000000" w:themeColor="text1"/>
                <w:sz w:val="18"/>
              </w:rPr>
              <w:t>並填妥</w:t>
            </w:r>
            <w:r w:rsidRPr="00B40AB8">
              <w:rPr>
                <w:rFonts w:ascii="新細明體" w:hAnsi="新細明體" w:hint="eastAsia"/>
                <w:color w:val="000000" w:themeColor="text1"/>
                <w:sz w:val="18"/>
              </w:rPr>
              <w:t>「</w:t>
            </w:r>
            <w:r w:rsidRPr="00B40AB8">
              <w:rPr>
                <w:rFonts w:eastAsia="標楷體" w:hint="eastAsia"/>
                <w:color w:val="000000" w:themeColor="text1"/>
                <w:sz w:val="18"/>
              </w:rPr>
              <w:t>學位論文原創性比對檢核表</w:t>
            </w:r>
            <w:r w:rsidRPr="00B40AB8">
              <w:rPr>
                <w:rFonts w:ascii="新細明體" w:hAnsi="新細明體" w:hint="eastAsia"/>
                <w:color w:val="000000" w:themeColor="text1"/>
                <w:sz w:val="18"/>
              </w:rPr>
              <w:t>」</w:t>
            </w:r>
            <w:r w:rsidRPr="00B40AB8">
              <w:rPr>
                <w:rFonts w:eastAsia="標楷體" w:hint="eastAsia"/>
                <w:color w:val="000000" w:themeColor="text1"/>
                <w:sz w:val="18"/>
              </w:rPr>
              <w:t>，連同原創性比對報告書全文（排除本人已發表論文、目錄、摘要大綱以及參考文獻）送交指導教授審查，並於學位考試當日，將</w:t>
            </w:r>
            <w:r w:rsidRPr="00B40AB8">
              <w:rPr>
                <w:rFonts w:ascii="新細明體" w:hAnsi="新細明體" w:hint="eastAsia"/>
                <w:color w:val="000000" w:themeColor="text1"/>
                <w:sz w:val="18"/>
              </w:rPr>
              <w:t>「</w:t>
            </w:r>
            <w:r w:rsidRPr="00B40AB8">
              <w:rPr>
                <w:rFonts w:eastAsia="標楷體" w:hint="eastAsia"/>
                <w:color w:val="000000" w:themeColor="text1"/>
                <w:sz w:val="18"/>
              </w:rPr>
              <w:t>學位論文原創性比對檢核表</w:t>
            </w:r>
            <w:r w:rsidRPr="00B40AB8">
              <w:rPr>
                <w:rFonts w:ascii="新細明體" w:hAnsi="新細明體" w:hint="eastAsia"/>
                <w:color w:val="000000" w:themeColor="text1"/>
                <w:sz w:val="18"/>
              </w:rPr>
              <w:t>」</w:t>
            </w:r>
            <w:r w:rsidRPr="00B40AB8">
              <w:rPr>
                <w:rFonts w:eastAsia="標楷體" w:hint="eastAsia"/>
                <w:color w:val="000000" w:themeColor="text1"/>
                <w:sz w:val="18"/>
              </w:rPr>
              <w:t>及</w:t>
            </w:r>
            <w:r w:rsidRPr="00B40AB8">
              <w:rPr>
                <w:rFonts w:ascii="新細明體" w:hAnsi="新細明體" w:hint="eastAsia"/>
                <w:color w:val="000000" w:themeColor="text1"/>
                <w:sz w:val="18"/>
              </w:rPr>
              <w:t>「</w:t>
            </w:r>
            <w:r w:rsidRPr="00B40AB8">
              <w:rPr>
                <w:rFonts w:eastAsia="標楷體" w:hint="eastAsia"/>
                <w:color w:val="000000" w:themeColor="text1"/>
                <w:sz w:val="18"/>
              </w:rPr>
              <w:t>原創性比對報告書</w:t>
            </w:r>
            <w:r w:rsidRPr="00B40AB8">
              <w:rPr>
                <w:rFonts w:ascii="新細明體" w:hAnsi="新細明體" w:hint="eastAsia"/>
                <w:color w:val="000000" w:themeColor="text1"/>
                <w:sz w:val="18"/>
              </w:rPr>
              <w:t>」</w:t>
            </w:r>
            <w:r w:rsidRPr="00B40AB8">
              <w:rPr>
                <w:rFonts w:eastAsia="標楷體" w:hint="eastAsia"/>
                <w:color w:val="000000" w:themeColor="text1"/>
                <w:sz w:val="18"/>
              </w:rPr>
              <w:t>送交學位考試委員參考。原創性比對報告書全文單一來源不得超過</w:t>
            </w:r>
            <w:r w:rsidRPr="00B40AB8">
              <w:rPr>
                <w:rFonts w:eastAsia="標楷體" w:hint="eastAsia"/>
                <w:color w:val="000000" w:themeColor="text1"/>
                <w:sz w:val="18"/>
              </w:rPr>
              <w:t>5%</w:t>
            </w:r>
            <w:r w:rsidRPr="00B40AB8">
              <w:rPr>
                <w:rFonts w:eastAsia="標楷體" w:hint="eastAsia"/>
                <w:color w:val="000000" w:themeColor="text1"/>
                <w:sz w:val="18"/>
              </w:rPr>
              <w:t>，排除本人已發表論文。</w:t>
            </w:r>
            <w:r w:rsidRPr="00B40AB8">
              <w:rPr>
                <w:rFonts w:eastAsia="標楷體" w:hint="eastAsia"/>
                <w:color w:val="000000" w:themeColor="text1"/>
                <w:sz w:val="18"/>
              </w:rPr>
              <w:t>References</w:t>
            </w:r>
            <w:r w:rsidRPr="00B40AB8">
              <w:rPr>
                <w:rFonts w:eastAsia="標楷體" w:hint="eastAsia"/>
                <w:color w:val="000000" w:themeColor="text1"/>
                <w:sz w:val="18"/>
              </w:rPr>
              <w:t>參考文獻要標註本人已發表論文。（請使用</w:t>
            </w:r>
            <w:r w:rsidRPr="00B40AB8">
              <w:rPr>
                <w:rFonts w:eastAsia="標楷體"/>
                <w:color w:val="000000" w:themeColor="text1"/>
                <w:sz w:val="18"/>
              </w:rPr>
              <w:t>Turnitin</w:t>
            </w:r>
            <w:r w:rsidRPr="00B40AB8">
              <w:rPr>
                <w:rFonts w:eastAsia="標楷體" w:hint="eastAsia"/>
                <w:color w:val="000000" w:themeColor="text1"/>
                <w:sz w:val="18"/>
              </w:rPr>
              <w:t>軟體）。</w:t>
            </w:r>
          </w:p>
          <w:p w14:paraId="37FBE90F" w14:textId="22D1F432" w:rsidR="00736E09" w:rsidRPr="00B40AB8" w:rsidRDefault="00A24044" w:rsidP="004923E4">
            <w:pPr>
              <w:snapToGrid w:val="0"/>
              <w:spacing w:beforeLines="30" w:before="108" w:line="240" w:lineRule="atLeast"/>
              <w:ind w:left="360"/>
              <w:rPr>
                <w:rFonts w:eastAsia="標楷體"/>
                <w:color w:val="000000" w:themeColor="text1"/>
                <w:sz w:val="18"/>
                <w:szCs w:val="18"/>
              </w:rPr>
            </w:pPr>
            <w:r w:rsidRPr="00B40AB8">
              <w:rPr>
                <w:rFonts w:eastAsia="標楷體"/>
                <w:color w:val="000000" w:themeColor="text1"/>
                <w:sz w:val="18"/>
                <w:szCs w:val="18"/>
              </w:rPr>
              <w:t xml:space="preserve">Graduate students shall complete </w:t>
            </w:r>
            <w:r w:rsidR="00FD6F49" w:rsidRPr="00B40AB8">
              <w:rPr>
                <w:rFonts w:eastAsia="標楷體"/>
                <w:color w:val="000000" w:themeColor="text1"/>
                <w:sz w:val="18"/>
                <w:szCs w:val="18"/>
              </w:rPr>
              <w:t xml:space="preserve">the process of </w:t>
            </w:r>
            <w:r w:rsidRPr="00B40AB8">
              <w:rPr>
                <w:rFonts w:eastAsia="標楷體"/>
                <w:color w:val="000000" w:themeColor="text1"/>
                <w:sz w:val="18"/>
                <w:szCs w:val="18"/>
              </w:rPr>
              <w:t xml:space="preserve">thesis/dissertation plagiarism detection for originality </w:t>
            </w:r>
            <w:r w:rsidR="00A11F5C" w:rsidRPr="00B40AB8">
              <w:rPr>
                <w:rFonts w:eastAsia="標楷體"/>
                <w:color w:val="000000" w:themeColor="text1"/>
                <w:sz w:val="18"/>
                <w:szCs w:val="18"/>
              </w:rPr>
              <w:t>assessment</w:t>
            </w:r>
            <w:r w:rsidR="00FD6F49" w:rsidRPr="00B40AB8">
              <w:rPr>
                <w:rFonts w:eastAsia="標楷體"/>
                <w:color w:val="000000" w:themeColor="text1"/>
                <w:sz w:val="18"/>
                <w:szCs w:val="18"/>
              </w:rPr>
              <w:t xml:space="preserve"> </w:t>
            </w:r>
            <w:r w:rsidRPr="00B40AB8">
              <w:rPr>
                <w:rFonts w:eastAsia="標楷體"/>
                <w:color w:val="000000" w:themeColor="text1"/>
                <w:sz w:val="18"/>
                <w:szCs w:val="18"/>
              </w:rPr>
              <w:t xml:space="preserve">prior to the degree’s oral exam, and the level of total similarity is required to be less than </w:t>
            </w:r>
            <w:r w:rsidRPr="00B40AB8">
              <w:rPr>
                <w:rFonts w:eastAsia="標楷體" w:hint="eastAsia"/>
                <w:color w:val="000000" w:themeColor="text1"/>
                <w:sz w:val="18"/>
                <w:szCs w:val="18"/>
              </w:rPr>
              <w:t>3</w:t>
            </w:r>
            <w:r w:rsidRPr="00B40AB8">
              <w:rPr>
                <w:rFonts w:eastAsia="標楷體"/>
                <w:color w:val="000000" w:themeColor="text1"/>
                <w:sz w:val="18"/>
                <w:szCs w:val="18"/>
              </w:rPr>
              <w:t>0%. In addition, the form entitled “</w:t>
            </w:r>
            <w:r w:rsidR="000265F0" w:rsidRPr="00B40AB8">
              <w:rPr>
                <w:rFonts w:eastAsia="標楷體"/>
                <w:color w:val="000000" w:themeColor="text1"/>
                <w:sz w:val="18"/>
                <w:szCs w:val="18"/>
              </w:rPr>
              <w:t>Thesis Originality Assessment Checklist</w:t>
            </w:r>
            <w:r w:rsidRPr="00B40AB8">
              <w:rPr>
                <w:rFonts w:eastAsia="標楷體"/>
                <w:color w:val="000000" w:themeColor="text1"/>
                <w:sz w:val="18"/>
                <w:szCs w:val="18"/>
              </w:rPr>
              <w:t xml:space="preserve">” along with the full report from the detection </w:t>
            </w:r>
            <w:r w:rsidR="00E30EF1" w:rsidRPr="00B40AB8">
              <w:rPr>
                <w:rFonts w:eastAsia="標楷體"/>
                <w:color w:val="000000" w:themeColor="text1"/>
                <w:sz w:val="18"/>
                <w:szCs w:val="18"/>
              </w:rPr>
              <w:t xml:space="preserve">system </w:t>
            </w:r>
            <w:r w:rsidRPr="00B40AB8">
              <w:rPr>
                <w:rFonts w:eastAsia="標楷體"/>
                <w:color w:val="000000" w:themeColor="text1"/>
                <w:sz w:val="18"/>
                <w:szCs w:val="18"/>
              </w:rPr>
              <w:t xml:space="preserve">(excluding </w:t>
            </w:r>
            <w:r w:rsidR="000265F0" w:rsidRPr="00B40AB8">
              <w:rPr>
                <w:rFonts w:eastAsia="標楷體"/>
                <w:color w:val="000000" w:themeColor="text1"/>
                <w:sz w:val="18"/>
                <w:szCs w:val="18"/>
              </w:rPr>
              <w:t>his/her own</w:t>
            </w:r>
            <w:r w:rsidRPr="00B40AB8">
              <w:rPr>
                <w:rFonts w:eastAsia="標楷體"/>
                <w:color w:val="000000" w:themeColor="text1"/>
                <w:sz w:val="18"/>
                <w:szCs w:val="18"/>
              </w:rPr>
              <w:t xml:space="preserve"> published papers,</w:t>
            </w:r>
            <w:r w:rsidRPr="00B40AB8">
              <w:rPr>
                <w:color w:val="000000" w:themeColor="text1"/>
              </w:rPr>
              <w:t xml:space="preserve"> </w:t>
            </w:r>
            <w:r w:rsidR="00FD6F49" w:rsidRPr="00B40AB8">
              <w:rPr>
                <w:rFonts w:eastAsia="標楷體"/>
                <w:color w:val="000000" w:themeColor="text1"/>
                <w:sz w:val="18"/>
              </w:rPr>
              <w:t>the table of contents</w:t>
            </w:r>
            <w:r w:rsidRPr="00B40AB8">
              <w:rPr>
                <w:rFonts w:eastAsia="標楷體"/>
                <w:color w:val="000000" w:themeColor="text1"/>
                <w:sz w:val="18"/>
              </w:rPr>
              <w:t xml:space="preserve">, </w:t>
            </w:r>
            <w:r w:rsidR="00FD6F49" w:rsidRPr="00B40AB8">
              <w:rPr>
                <w:rFonts w:eastAsia="標楷體"/>
                <w:color w:val="000000" w:themeColor="text1"/>
                <w:sz w:val="18"/>
              </w:rPr>
              <w:t>the a</w:t>
            </w:r>
            <w:r w:rsidRPr="00B40AB8">
              <w:rPr>
                <w:rFonts w:eastAsia="標楷體"/>
                <w:color w:val="000000" w:themeColor="text1"/>
                <w:sz w:val="18"/>
              </w:rPr>
              <w:t>bstract</w:t>
            </w:r>
            <w:r w:rsidR="00E30EF1" w:rsidRPr="00B40AB8">
              <w:rPr>
                <w:rFonts w:eastAsia="標楷體"/>
                <w:color w:val="000000" w:themeColor="text1"/>
                <w:sz w:val="18"/>
              </w:rPr>
              <w:t>,</w:t>
            </w:r>
            <w:r w:rsidRPr="00B40AB8">
              <w:rPr>
                <w:rFonts w:eastAsia="標楷體"/>
                <w:color w:val="000000" w:themeColor="text1"/>
                <w:sz w:val="18"/>
              </w:rPr>
              <w:t xml:space="preserve"> </w:t>
            </w:r>
            <w:r w:rsidRPr="00B40AB8">
              <w:rPr>
                <w:rFonts w:eastAsia="標楷體"/>
                <w:color w:val="000000" w:themeColor="text1"/>
                <w:sz w:val="18"/>
                <w:szCs w:val="18"/>
              </w:rPr>
              <w:t>and the references therein) shall be reviewed by his/her advisor</w:t>
            </w:r>
            <w:r w:rsidR="00E30EF1" w:rsidRPr="00B40AB8">
              <w:rPr>
                <w:rFonts w:eastAsia="標楷體"/>
                <w:color w:val="000000" w:themeColor="text1"/>
                <w:sz w:val="18"/>
                <w:szCs w:val="18"/>
              </w:rPr>
              <w:t>(</w:t>
            </w:r>
            <w:r w:rsidRPr="00B40AB8">
              <w:rPr>
                <w:rFonts w:eastAsia="標楷體"/>
                <w:color w:val="000000" w:themeColor="text1"/>
                <w:sz w:val="18"/>
                <w:szCs w:val="18"/>
              </w:rPr>
              <w:t>s</w:t>
            </w:r>
            <w:r w:rsidR="00E30EF1" w:rsidRPr="00B40AB8">
              <w:rPr>
                <w:rFonts w:eastAsia="標楷體"/>
                <w:color w:val="000000" w:themeColor="text1"/>
                <w:sz w:val="18"/>
                <w:szCs w:val="18"/>
              </w:rPr>
              <w:t>),</w:t>
            </w:r>
            <w:r w:rsidRPr="00B40AB8">
              <w:rPr>
                <w:rFonts w:eastAsia="標楷體"/>
                <w:color w:val="000000" w:themeColor="text1"/>
                <w:sz w:val="18"/>
                <w:szCs w:val="18"/>
              </w:rPr>
              <w:t xml:space="preserve"> and be handed in to all exam committee members for reference at the exam day. </w:t>
            </w:r>
            <w:r w:rsidR="00E30EF1" w:rsidRPr="00B40AB8">
              <w:rPr>
                <w:rFonts w:eastAsia="標楷體"/>
                <w:color w:val="000000" w:themeColor="text1"/>
                <w:sz w:val="18"/>
                <w:szCs w:val="18"/>
              </w:rPr>
              <w:t>Regarding the report from the detection system, the percentage of similarity</w:t>
            </w:r>
            <w:r w:rsidR="000265F0" w:rsidRPr="00B40AB8">
              <w:rPr>
                <w:rFonts w:eastAsia="標楷體"/>
                <w:color w:val="000000" w:themeColor="text1"/>
                <w:sz w:val="18"/>
                <w:szCs w:val="18"/>
              </w:rPr>
              <w:t xml:space="preserve"> with a single source should not exceed 5%, excluding his/her own published papers.</w:t>
            </w:r>
            <w:r w:rsidR="00A11F5C" w:rsidRPr="00B40AB8">
              <w:rPr>
                <w:rFonts w:eastAsia="標楷體"/>
                <w:color w:val="000000" w:themeColor="text1"/>
                <w:sz w:val="18"/>
                <w:szCs w:val="18"/>
              </w:rPr>
              <w:t xml:space="preserve"> Please mark his/her own published papers in the reference list in the report.</w:t>
            </w:r>
            <w:r w:rsidR="000265F0" w:rsidRPr="00B40AB8">
              <w:rPr>
                <w:rFonts w:eastAsia="標楷體"/>
                <w:color w:val="000000" w:themeColor="text1"/>
                <w:sz w:val="18"/>
                <w:szCs w:val="18"/>
              </w:rPr>
              <w:t xml:space="preserve"> </w:t>
            </w:r>
            <w:r w:rsidR="00A11F5C" w:rsidRPr="00B40AB8">
              <w:rPr>
                <w:rFonts w:eastAsia="標楷體"/>
                <w:color w:val="000000" w:themeColor="text1"/>
                <w:sz w:val="18"/>
                <w:szCs w:val="18"/>
              </w:rPr>
              <w:t>The software Turnitin is recommended as the detection system.</w:t>
            </w:r>
          </w:p>
          <w:p w14:paraId="5628BE4A" w14:textId="77777777" w:rsidR="00D026D6" w:rsidRPr="00B40AB8" w:rsidRDefault="00D026D6" w:rsidP="00736E09">
            <w:pPr>
              <w:snapToGrid w:val="0"/>
              <w:spacing w:beforeLines="30" w:before="108" w:line="240" w:lineRule="atLeast"/>
              <w:rPr>
                <w:rFonts w:eastAsia="標楷體"/>
                <w:color w:val="000000" w:themeColor="text1"/>
                <w:sz w:val="20"/>
              </w:rPr>
            </w:pPr>
          </w:p>
        </w:tc>
      </w:tr>
    </w:tbl>
    <w:p w14:paraId="7B8496F9" w14:textId="17CBDAA4" w:rsidR="00384AFE" w:rsidRPr="00B40AB8" w:rsidRDefault="00887195" w:rsidP="00B927AD">
      <w:pPr>
        <w:snapToGrid w:val="0"/>
        <w:spacing w:after="60"/>
        <w:ind w:right="200"/>
        <w:jc w:val="right"/>
        <w:rPr>
          <w:color w:val="000000" w:themeColor="text1"/>
          <w:sz w:val="20"/>
        </w:rPr>
      </w:pPr>
      <w:r w:rsidRPr="00B40AB8">
        <w:rPr>
          <w:rFonts w:hint="eastAsia"/>
          <w:color w:val="000000" w:themeColor="text1"/>
          <w:sz w:val="20"/>
        </w:rPr>
        <w:t>AA-CP-04-CF03 (1.</w:t>
      </w:r>
      <w:r w:rsidR="000907A6">
        <w:rPr>
          <w:color w:val="000000" w:themeColor="text1"/>
          <w:sz w:val="20"/>
        </w:rPr>
        <w:t>3</w:t>
      </w:r>
      <w:r w:rsidRPr="00B40AB8">
        <w:rPr>
          <w:rFonts w:hint="eastAsia"/>
          <w:color w:val="000000" w:themeColor="text1"/>
          <w:sz w:val="20"/>
        </w:rPr>
        <w:t xml:space="preserve"> </w:t>
      </w:r>
      <w:r w:rsidRPr="00B40AB8">
        <w:rPr>
          <w:rFonts w:hint="eastAsia"/>
          <w:color w:val="000000" w:themeColor="text1"/>
          <w:sz w:val="20"/>
        </w:rPr>
        <w:t>版</w:t>
      </w:r>
      <w:r w:rsidRPr="00B40AB8">
        <w:rPr>
          <w:rFonts w:hint="eastAsia"/>
          <w:color w:val="000000" w:themeColor="text1"/>
          <w:sz w:val="20"/>
        </w:rPr>
        <w:t>)</w:t>
      </w:r>
      <w:r w:rsidRPr="00B40AB8">
        <w:rPr>
          <w:rFonts w:hint="eastAsia"/>
          <w:color w:val="000000" w:themeColor="text1"/>
          <w:sz w:val="20"/>
        </w:rPr>
        <w:t>／</w:t>
      </w:r>
      <w:r w:rsidR="000907A6">
        <w:rPr>
          <w:color w:val="000000" w:themeColor="text1"/>
          <w:sz w:val="20"/>
        </w:rPr>
        <w:t>113.12.16</w:t>
      </w:r>
      <w:r w:rsidRPr="00B40AB8">
        <w:rPr>
          <w:rFonts w:hint="eastAsia"/>
          <w:color w:val="000000" w:themeColor="text1"/>
          <w:sz w:val="20"/>
        </w:rPr>
        <w:t xml:space="preserve"> </w:t>
      </w:r>
      <w:r w:rsidRPr="00B40AB8">
        <w:rPr>
          <w:rFonts w:hint="eastAsia"/>
          <w:color w:val="000000" w:themeColor="text1"/>
          <w:sz w:val="20"/>
        </w:rPr>
        <w:t>修訂</w:t>
      </w:r>
    </w:p>
    <w:p w14:paraId="3FFA3B41" w14:textId="77777777" w:rsidR="00D74972" w:rsidRDefault="00D74972" w:rsidP="00D74972">
      <w:pPr>
        <w:snapToGrid w:val="0"/>
        <w:spacing w:after="60"/>
        <w:ind w:right="200"/>
        <w:rPr>
          <w:color w:val="000000" w:themeColor="text1"/>
          <w:sz w:val="20"/>
        </w:rPr>
      </w:pPr>
    </w:p>
    <w:p w14:paraId="28A0C31F" w14:textId="4A0514C2" w:rsidR="002B6372" w:rsidRPr="00B40AB8" w:rsidRDefault="005315F7" w:rsidP="00D74972">
      <w:pPr>
        <w:snapToGrid w:val="0"/>
        <w:spacing w:after="60"/>
        <w:ind w:right="200"/>
        <w:rPr>
          <w:color w:val="000000" w:themeColor="text1"/>
          <w:sz w:val="20"/>
        </w:rPr>
      </w:pPr>
      <w:r w:rsidRPr="00B40AB8">
        <w:rPr>
          <w:color w:val="000000" w:themeColor="text1"/>
          <w:sz w:val="20"/>
        </w:rPr>
        <w:br w:type="page"/>
      </w:r>
    </w:p>
    <w:p w14:paraId="3A6A4F0F" w14:textId="77777777" w:rsidR="00B7388B" w:rsidRPr="00B40AB8" w:rsidRDefault="00B7388B" w:rsidP="00EC0EC5">
      <w:pPr>
        <w:snapToGrid w:val="0"/>
        <w:spacing w:line="240" w:lineRule="atLeast"/>
        <w:jc w:val="center"/>
        <w:rPr>
          <w:rFonts w:eastAsia="標楷體"/>
          <w:b/>
          <w:color w:val="000000" w:themeColor="text1"/>
          <w:sz w:val="28"/>
        </w:rPr>
      </w:pPr>
      <w:r w:rsidRPr="00B40AB8">
        <w:rPr>
          <w:rFonts w:eastAsia="標楷體"/>
          <w:b/>
          <w:color w:val="000000" w:themeColor="text1"/>
          <w:sz w:val="28"/>
        </w:rPr>
        <w:lastRenderedPageBreak/>
        <w:t xml:space="preserve">元智大學　</w:t>
      </w:r>
      <w:r w:rsidR="00B605EE" w:rsidRPr="00B40AB8">
        <w:rPr>
          <w:rFonts w:eastAsia="標楷體" w:hint="eastAsia"/>
          <w:b/>
          <w:color w:val="000000" w:themeColor="text1"/>
          <w:sz w:val="28"/>
        </w:rPr>
        <w:t>電機工程學系</w:t>
      </w:r>
      <w:r w:rsidR="00D87E11" w:rsidRPr="00B40AB8">
        <w:rPr>
          <w:rFonts w:eastAsia="標楷體" w:hint="eastAsia"/>
          <w:b/>
          <w:color w:val="000000" w:themeColor="text1"/>
          <w:sz w:val="28"/>
        </w:rPr>
        <w:t>(</w:t>
      </w:r>
      <w:r w:rsidR="00B605EE" w:rsidRPr="00B40AB8">
        <w:rPr>
          <w:rFonts w:eastAsia="標楷體" w:hint="eastAsia"/>
          <w:b/>
          <w:color w:val="000000" w:themeColor="text1"/>
          <w:sz w:val="28"/>
        </w:rPr>
        <w:t>丙組</w:t>
      </w:r>
      <w:r w:rsidR="00D87E11" w:rsidRPr="00B40AB8">
        <w:rPr>
          <w:rFonts w:eastAsia="標楷體" w:hint="eastAsia"/>
          <w:b/>
          <w:color w:val="000000" w:themeColor="text1"/>
          <w:sz w:val="28"/>
        </w:rPr>
        <w:t>)</w:t>
      </w:r>
      <w:r w:rsidR="009B4A04" w:rsidRPr="00B40AB8">
        <w:rPr>
          <w:rFonts w:eastAsia="標楷體"/>
          <w:b/>
          <w:color w:val="000000" w:themeColor="text1"/>
          <w:sz w:val="28"/>
        </w:rPr>
        <w:t>碩</w:t>
      </w:r>
      <w:r w:rsidRPr="00B40AB8">
        <w:rPr>
          <w:rFonts w:eastAsia="標楷體"/>
          <w:b/>
          <w:color w:val="000000" w:themeColor="text1"/>
          <w:sz w:val="28"/>
        </w:rPr>
        <w:t>士班</w:t>
      </w:r>
      <w:r w:rsidR="00F0218C" w:rsidRPr="00B40AB8">
        <w:rPr>
          <w:rFonts w:eastAsia="標楷體" w:hint="eastAsia"/>
          <w:b/>
          <w:color w:val="000000" w:themeColor="text1"/>
          <w:sz w:val="28"/>
        </w:rPr>
        <w:t xml:space="preserve">  </w:t>
      </w:r>
      <w:r w:rsidRPr="00B40AB8">
        <w:rPr>
          <w:rFonts w:eastAsia="標楷體"/>
          <w:b/>
          <w:color w:val="000000" w:themeColor="text1"/>
          <w:sz w:val="28"/>
        </w:rPr>
        <w:t>選修科目表</w:t>
      </w:r>
    </w:p>
    <w:p w14:paraId="1B67C147" w14:textId="3B37C857" w:rsidR="00B7388B" w:rsidRPr="00B40AB8" w:rsidRDefault="00B7388B" w:rsidP="00EC0EC5">
      <w:pPr>
        <w:snapToGrid w:val="0"/>
        <w:spacing w:line="240" w:lineRule="atLeast"/>
        <w:jc w:val="center"/>
        <w:rPr>
          <w:rFonts w:eastAsia="標楷體"/>
          <w:b/>
          <w:color w:val="000000" w:themeColor="text1"/>
        </w:rPr>
      </w:pPr>
      <w:r w:rsidRPr="00B40AB8">
        <w:rPr>
          <w:rFonts w:eastAsia="標楷體"/>
          <w:b/>
          <w:color w:val="000000" w:themeColor="text1"/>
        </w:rPr>
        <w:t>（</w:t>
      </w:r>
      <w:r w:rsidR="00061239" w:rsidRPr="00B40AB8">
        <w:rPr>
          <w:rFonts w:eastAsia="標楷體" w:hint="eastAsia"/>
          <w:b/>
          <w:color w:val="000000" w:themeColor="text1"/>
        </w:rPr>
        <w:t>1</w:t>
      </w:r>
      <w:r w:rsidR="00384AFE" w:rsidRPr="00B40AB8">
        <w:rPr>
          <w:rFonts w:eastAsia="標楷體"/>
          <w:b/>
          <w:color w:val="000000" w:themeColor="text1"/>
        </w:rPr>
        <w:t>1</w:t>
      </w:r>
      <w:r w:rsidR="00514B1B">
        <w:rPr>
          <w:rFonts w:eastAsia="標楷體"/>
          <w:b/>
          <w:color w:val="000000" w:themeColor="text1"/>
        </w:rPr>
        <w:t>4</w:t>
      </w:r>
      <w:r w:rsidRPr="00B40AB8">
        <w:rPr>
          <w:rFonts w:eastAsia="標楷體"/>
          <w:b/>
          <w:color w:val="000000" w:themeColor="text1"/>
        </w:rPr>
        <w:t>學年度入學新生適用）</w:t>
      </w:r>
    </w:p>
    <w:p w14:paraId="766E7790" w14:textId="77777777" w:rsidR="00617B6E" w:rsidRPr="00B40AB8" w:rsidRDefault="00617B6E" w:rsidP="00EC0EC5">
      <w:pPr>
        <w:snapToGrid w:val="0"/>
        <w:spacing w:line="240" w:lineRule="atLeast"/>
        <w:jc w:val="center"/>
        <w:rPr>
          <w:rFonts w:eastAsia="標楷體"/>
          <w:b/>
          <w:color w:val="000000" w:themeColor="text1"/>
        </w:rPr>
      </w:pPr>
    </w:p>
    <w:p w14:paraId="06EDC70D" w14:textId="77777777" w:rsidR="00617B6E" w:rsidRPr="00E43C7E" w:rsidRDefault="00617B6E" w:rsidP="00617B6E">
      <w:pPr>
        <w:snapToGrid w:val="0"/>
        <w:ind w:leftChars="-59" w:left="-142"/>
        <w:jc w:val="center"/>
        <w:rPr>
          <w:rFonts w:eastAsia="標楷體"/>
          <w:b/>
          <w:color w:val="000000" w:themeColor="text1"/>
          <w:szCs w:val="24"/>
        </w:rPr>
      </w:pPr>
      <w:r w:rsidRPr="00E43C7E">
        <w:rPr>
          <w:rFonts w:eastAsia="標楷體"/>
          <w:b/>
          <w:color w:val="000000" w:themeColor="text1"/>
          <w:szCs w:val="24"/>
        </w:rPr>
        <w:t>Department of Electrical Engineering (Program C)</w:t>
      </w:r>
      <w:r w:rsidRPr="00E43C7E">
        <w:rPr>
          <w:rFonts w:eastAsia="標楷體" w:hint="eastAsia"/>
          <w:b/>
          <w:color w:val="000000" w:themeColor="text1"/>
          <w:szCs w:val="24"/>
        </w:rPr>
        <w:t xml:space="preserve">, </w:t>
      </w:r>
      <w:r w:rsidRPr="00E43C7E">
        <w:rPr>
          <w:rFonts w:eastAsia="標楷體"/>
          <w:b/>
          <w:color w:val="000000" w:themeColor="text1"/>
          <w:szCs w:val="24"/>
        </w:rPr>
        <w:t>Yuan Ze University</w:t>
      </w:r>
    </w:p>
    <w:p w14:paraId="6AF9FB63" w14:textId="77777777" w:rsidR="00617B6E" w:rsidRPr="00E43C7E" w:rsidRDefault="00617B6E" w:rsidP="00617B6E">
      <w:pPr>
        <w:snapToGrid w:val="0"/>
        <w:ind w:leftChars="-59" w:left="-142"/>
        <w:jc w:val="center"/>
        <w:rPr>
          <w:rFonts w:eastAsia="標楷體"/>
          <w:b/>
          <w:color w:val="000000" w:themeColor="text1"/>
          <w:szCs w:val="24"/>
        </w:rPr>
      </w:pPr>
      <w:r w:rsidRPr="00E43C7E">
        <w:rPr>
          <w:rFonts w:eastAsia="標楷體" w:hint="eastAsia"/>
          <w:b/>
          <w:color w:val="000000" w:themeColor="text1"/>
          <w:szCs w:val="24"/>
        </w:rPr>
        <w:t xml:space="preserve">List </w:t>
      </w:r>
      <w:r w:rsidRPr="00E43C7E">
        <w:rPr>
          <w:rFonts w:eastAsia="標楷體"/>
          <w:b/>
          <w:color w:val="000000" w:themeColor="text1"/>
          <w:szCs w:val="24"/>
        </w:rPr>
        <w:t>of Elective Courses for Master Program</w:t>
      </w:r>
    </w:p>
    <w:p w14:paraId="132DF19D" w14:textId="2CEB5148" w:rsidR="00617B6E" w:rsidRPr="00B40AB8" w:rsidRDefault="00617B6E" w:rsidP="00617B6E">
      <w:pPr>
        <w:snapToGrid w:val="0"/>
        <w:jc w:val="center"/>
        <w:rPr>
          <w:rFonts w:eastAsia="標楷體"/>
          <w:b/>
          <w:color w:val="000000" w:themeColor="text1"/>
        </w:rPr>
      </w:pPr>
      <w:r w:rsidRPr="00B40AB8">
        <w:rPr>
          <w:rFonts w:eastAsia="標楷體"/>
          <w:b/>
          <w:color w:val="000000" w:themeColor="text1"/>
          <w:sz w:val="20"/>
        </w:rPr>
        <w:t>(</w:t>
      </w:r>
      <w:r w:rsidR="00E43C7E" w:rsidRPr="00D23D2F">
        <w:rPr>
          <w:rFonts w:eastAsia="標楷體"/>
          <w:b/>
          <w:color w:val="000000"/>
          <w:sz w:val="20"/>
        </w:rPr>
        <w:t>Applicable to Students Admitted in Academic Year of 202</w:t>
      </w:r>
      <w:r w:rsidR="00514B1B">
        <w:rPr>
          <w:rFonts w:eastAsia="標楷體"/>
          <w:b/>
          <w:color w:val="000000"/>
          <w:sz w:val="20"/>
        </w:rPr>
        <w:t>5</w:t>
      </w:r>
      <w:r w:rsidRPr="00B40AB8">
        <w:rPr>
          <w:rFonts w:eastAsia="標楷體"/>
          <w:b/>
          <w:color w:val="000000" w:themeColor="text1"/>
          <w:sz w:val="20"/>
        </w:rPr>
        <w:t>)</w:t>
      </w:r>
    </w:p>
    <w:p w14:paraId="2B2B7728" w14:textId="77777777" w:rsidR="00081F57" w:rsidRDefault="00081F57" w:rsidP="00081F57">
      <w:pPr>
        <w:snapToGrid w:val="0"/>
        <w:spacing w:line="200" w:lineRule="exact"/>
        <w:ind w:rightChars="141" w:right="338"/>
        <w:jc w:val="right"/>
        <w:rPr>
          <w:rFonts w:eastAsia="標楷體"/>
          <w:color w:val="000000" w:themeColor="text1"/>
          <w:sz w:val="18"/>
          <w:szCs w:val="18"/>
        </w:rPr>
      </w:pPr>
    </w:p>
    <w:p w14:paraId="7B9FB1A5" w14:textId="77777777" w:rsidR="001F618E" w:rsidRDefault="001F618E" w:rsidP="001F618E">
      <w:pPr>
        <w:snapToGrid w:val="0"/>
        <w:spacing w:line="200" w:lineRule="exact"/>
        <w:ind w:rightChars="141" w:right="338"/>
        <w:jc w:val="right"/>
        <w:rPr>
          <w:rFonts w:eastAsia="標楷體"/>
          <w:color w:val="000000" w:themeColor="text1"/>
          <w:kern w:val="0"/>
          <w:sz w:val="16"/>
          <w:szCs w:val="16"/>
        </w:rPr>
      </w:pPr>
      <w:r>
        <w:rPr>
          <w:rFonts w:eastAsia="標楷體"/>
          <w:color w:val="000000" w:themeColor="text1"/>
          <w:sz w:val="16"/>
          <w:szCs w:val="16"/>
        </w:rPr>
        <w:t xml:space="preserve">114.04.23 </w:t>
      </w:r>
      <w:r>
        <w:rPr>
          <w:rFonts w:eastAsia="標楷體" w:hint="eastAsia"/>
          <w:color w:val="000000" w:themeColor="text1"/>
          <w:sz w:val="16"/>
          <w:szCs w:val="16"/>
        </w:rPr>
        <w:t>一一三學年度第五次教務會議通過</w:t>
      </w:r>
    </w:p>
    <w:p w14:paraId="4F6DE535" w14:textId="14FF18F3" w:rsidR="0064630C" w:rsidRPr="00081F57" w:rsidRDefault="001F618E" w:rsidP="001F618E">
      <w:pPr>
        <w:snapToGrid w:val="0"/>
        <w:spacing w:line="200" w:lineRule="exact"/>
        <w:ind w:rightChars="141" w:right="338"/>
        <w:jc w:val="right"/>
        <w:rPr>
          <w:rFonts w:ascii="標楷體" w:eastAsia="DengXian" w:hAnsi="標楷體"/>
          <w:color w:val="000000" w:themeColor="text1"/>
          <w:sz w:val="20"/>
          <w:lang w:eastAsia="zh-CN"/>
        </w:rPr>
      </w:pPr>
      <w:r>
        <w:rPr>
          <w:color w:val="000000" w:themeColor="text1"/>
          <w:sz w:val="16"/>
          <w:szCs w:val="16"/>
        </w:rPr>
        <w:t>Passed by the 5th Academic Affairs Meeting, Academic Year 2024, on April 23, 2025</w:t>
      </w:r>
    </w:p>
    <w:tbl>
      <w:tblPr>
        <w:tblW w:w="9720" w:type="dxa"/>
        <w:tblInd w:w="14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14"/>
        <w:gridCol w:w="851"/>
        <w:gridCol w:w="2268"/>
        <w:gridCol w:w="4961"/>
        <w:gridCol w:w="626"/>
      </w:tblGrid>
      <w:tr w:rsidR="00B40AB8" w:rsidRPr="00B40AB8" w14:paraId="07FD1251" w14:textId="77777777" w:rsidTr="00EC0EC5">
        <w:trPr>
          <w:trHeight w:val="235"/>
        </w:trPr>
        <w:tc>
          <w:tcPr>
            <w:tcW w:w="1014" w:type="dxa"/>
            <w:vAlign w:val="center"/>
          </w:tcPr>
          <w:p w14:paraId="231824EA" w14:textId="77777777" w:rsidR="00395E0A" w:rsidRPr="00B40AB8" w:rsidRDefault="00395E0A" w:rsidP="00512DFC">
            <w:pPr>
              <w:spacing w:line="240" w:lineRule="exact"/>
              <w:jc w:val="center"/>
              <w:rPr>
                <w:rFonts w:eastAsia="標楷體"/>
                <w:color w:val="000000" w:themeColor="text1"/>
                <w:sz w:val="16"/>
                <w:szCs w:val="16"/>
              </w:rPr>
            </w:pPr>
            <w:r w:rsidRPr="00B40AB8">
              <w:rPr>
                <w:rFonts w:eastAsia="標楷體"/>
                <w:color w:val="000000" w:themeColor="text1"/>
                <w:sz w:val="16"/>
                <w:szCs w:val="16"/>
              </w:rPr>
              <w:t>類別</w:t>
            </w:r>
            <w:r w:rsidRPr="00B40AB8">
              <w:rPr>
                <w:rFonts w:eastAsia="標楷體"/>
                <w:color w:val="000000" w:themeColor="text1"/>
                <w:sz w:val="16"/>
                <w:szCs w:val="16"/>
              </w:rPr>
              <w:t>/</w:t>
            </w:r>
            <w:r w:rsidRPr="00B40AB8">
              <w:rPr>
                <w:rFonts w:eastAsia="標楷體"/>
                <w:color w:val="000000" w:themeColor="text1"/>
                <w:sz w:val="16"/>
                <w:szCs w:val="16"/>
              </w:rPr>
              <w:t>組別</w:t>
            </w:r>
          </w:p>
        </w:tc>
        <w:tc>
          <w:tcPr>
            <w:tcW w:w="851" w:type="dxa"/>
            <w:vAlign w:val="center"/>
          </w:tcPr>
          <w:p w14:paraId="704CFC4C" w14:textId="77777777" w:rsidR="00395E0A" w:rsidRPr="00B40AB8" w:rsidRDefault="00395E0A" w:rsidP="00512DFC">
            <w:pPr>
              <w:spacing w:line="240" w:lineRule="exact"/>
              <w:jc w:val="center"/>
              <w:rPr>
                <w:rFonts w:eastAsia="標楷體"/>
                <w:color w:val="000000" w:themeColor="text1"/>
                <w:sz w:val="18"/>
                <w:szCs w:val="18"/>
              </w:rPr>
            </w:pPr>
            <w:r w:rsidRPr="00B40AB8">
              <w:rPr>
                <w:rFonts w:eastAsia="標楷體"/>
                <w:color w:val="000000" w:themeColor="text1"/>
                <w:sz w:val="18"/>
                <w:szCs w:val="18"/>
              </w:rPr>
              <w:t>課號</w:t>
            </w:r>
          </w:p>
        </w:tc>
        <w:tc>
          <w:tcPr>
            <w:tcW w:w="2268" w:type="dxa"/>
            <w:vAlign w:val="center"/>
          </w:tcPr>
          <w:p w14:paraId="5477E0E6" w14:textId="77777777" w:rsidR="00395E0A" w:rsidRPr="00B40AB8" w:rsidRDefault="00395E0A" w:rsidP="00512DFC">
            <w:pPr>
              <w:spacing w:line="240" w:lineRule="exact"/>
              <w:jc w:val="center"/>
              <w:rPr>
                <w:rFonts w:eastAsia="標楷體"/>
                <w:color w:val="000000" w:themeColor="text1"/>
                <w:sz w:val="18"/>
                <w:szCs w:val="18"/>
              </w:rPr>
            </w:pPr>
            <w:r w:rsidRPr="00B40AB8">
              <w:rPr>
                <w:rFonts w:eastAsia="標楷體"/>
                <w:color w:val="000000" w:themeColor="text1"/>
                <w:sz w:val="18"/>
                <w:szCs w:val="18"/>
              </w:rPr>
              <w:t>中文課名</w:t>
            </w:r>
          </w:p>
        </w:tc>
        <w:tc>
          <w:tcPr>
            <w:tcW w:w="4961" w:type="dxa"/>
            <w:vAlign w:val="center"/>
          </w:tcPr>
          <w:p w14:paraId="15FBC9F9" w14:textId="77777777" w:rsidR="00395E0A" w:rsidRPr="00B40AB8" w:rsidRDefault="00395E0A" w:rsidP="00512DFC">
            <w:pPr>
              <w:spacing w:line="240" w:lineRule="exact"/>
              <w:jc w:val="center"/>
              <w:rPr>
                <w:rFonts w:eastAsia="標楷體"/>
                <w:color w:val="000000" w:themeColor="text1"/>
                <w:sz w:val="18"/>
                <w:szCs w:val="18"/>
              </w:rPr>
            </w:pPr>
            <w:r w:rsidRPr="00B40AB8">
              <w:rPr>
                <w:rFonts w:eastAsia="標楷體"/>
                <w:color w:val="000000" w:themeColor="text1"/>
                <w:sz w:val="18"/>
                <w:szCs w:val="18"/>
              </w:rPr>
              <w:t>英文課名</w:t>
            </w:r>
          </w:p>
        </w:tc>
        <w:tc>
          <w:tcPr>
            <w:tcW w:w="626" w:type="dxa"/>
            <w:vAlign w:val="center"/>
          </w:tcPr>
          <w:p w14:paraId="778016F1" w14:textId="77777777" w:rsidR="00395E0A" w:rsidRPr="00B40AB8" w:rsidRDefault="00395E0A" w:rsidP="00512DFC">
            <w:pPr>
              <w:spacing w:line="240" w:lineRule="exact"/>
              <w:jc w:val="center"/>
              <w:rPr>
                <w:rFonts w:eastAsia="標楷體"/>
                <w:color w:val="000000" w:themeColor="text1"/>
                <w:sz w:val="18"/>
                <w:szCs w:val="18"/>
              </w:rPr>
            </w:pPr>
            <w:r w:rsidRPr="00B40AB8">
              <w:rPr>
                <w:rFonts w:eastAsia="標楷體"/>
                <w:color w:val="000000" w:themeColor="text1"/>
                <w:sz w:val="18"/>
                <w:szCs w:val="18"/>
              </w:rPr>
              <w:t>學分數</w:t>
            </w:r>
          </w:p>
        </w:tc>
      </w:tr>
      <w:tr w:rsidR="00B40AB8" w:rsidRPr="00B40AB8" w14:paraId="4CAE7ADD" w14:textId="77777777" w:rsidTr="0046219A">
        <w:trPr>
          <w:cantSplit/>
          <w:trHeight w:val="192"/>
        </w:trPr>
        <w:tc>
          <w:tcPr>
            <w:tcW w:w="1014" w:type="dxa"/>
            <w:vMerge w:val="restart"/>
            <w:vAlign w:val="center"/>
          </w:tcPr>
          <w:p w14:paraId="12B45D28" w14:textId="77777777" w:rsidR="00A3291C" w:rsidRPr="00B40AB8" w:rsidRDefault="00A3291C" w:rsidP="00E119EC">
            <w:pPr>
              <w:spacing w:line="340" w:lineRule="exact"/>
              <w:jc w:val="center"/>
              <w:rPr>
                <w:rFonts w:eastAsia="標楷體"/>
                <w:color w:val="000000" w:themeColor="text1"/>
                <w:sz w:val="18"/>
                <w:szCs w:val="18"/>
              </w:rPr>
            </w:pPr>
            <w:r w:rsidRPr="00B40AB8">
              <w:rPr>
                <w:rFonts w:eastAsia="標楷體"/>
                <w:color w:val="000000" w:themeColor="text1"/>
                <w:sz w:val="18"/>
                <w:szCs w:val="18"/>
              </w:rPr>
              <w:t>選修</w:t>
            </w:r>
            <w:r w:rsidR="00DE6F61" w:rsidRPr="00B40AB8">
              <w:rPr>
                <w:rFonts w:eastAsia="標楷體" w:hint="eastAsia"/>
                <w:color w:val="000000" w:themeColor="text1"/>
                <w:sz w:val="18"/>
                <w:szCs w:val="18"/>
              </w:rPr>
              <w:t>科目</w:t>
            </w:r>
          </w:p>
          <w:p w14:paraId="2C66960F" w14:textId="77777777" w:rsidR="000E09EF" w:rsidRPr="00B40AB8" w:rsidRDefault="000E09EF" w:rsidP="00E119EC">
            <w:pPr>
              <w:spacing w:line="340" w:lineRule="exact"/>
              <w:jc w:val="center"/>
              <w:rPr>
                <w:rFonts w:eastAsia="標楷體"/>
                <w:color w:val="000000" w:themeColor="text1"/>
                <w:sz w:val="18"/>
                <w:szCs w:val="18"/>
              </w:rPr>
            </w:pPr>
            <w:r w:rsidRPr="00B40AB8">
              <w:rPr>
                <w:rFonts w:eastAsia="標楷體"/>
                <w:color w:val="000000" w:themeColor="text1"/>
                <w:sz w:val="16"/>
                <w:szCs w:val="16"/>
              </w:rPr>
              <w:t>Elective Courses</w:t>
            </w:r>
          </w:p>
        </w:tc>
        <w:tc>
          <w:tcPr>
            <w:tcW w:w="851" w:type="dxa"/>
            <w:vAlign w:val="center"/>
          </w:tcPr>
          <w:p w14:paraId="76977EB5"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EEC601</w:t>
            </w:r>
          </w:p>
        </w:tc>
        <w:tc>
          <w:tcPr>
            <w:tcW w:w="2268" w:type="dxa"/>
            <w:vAlign w:val="center"/>
          </w:tcPr>
          <w:p w14:paraId="2CE4EDFA"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科技英文</w:t>
            </w:r>
            <w:r w:rsidRPr="00B40AB8">
              <w:rPr>
                <w:rFonts w:eastAsia="標楷體"/>
                <w:color w:val="000000" w:themeColor="text1"/>
                <w:sz w:val="18"/>
                <w:szCs w:val="18"/>
              </w:rPr>
              <w:t>(</w:t>
            </w:r>
            <w:r w:rsidRPr="00B40AB8">
              <w:rPr>
                <w:rFonts w:eastAsia="標楷體"/>
                <w:color w:val="000000" w:themeColor="text1"/>
                <w:sz w:val="18"/>
                <w:szCs w:val="18"/>
              </w:rPr>
              <w:t>一</w:t>
            </w:r>
            <w:r w:rsidRPr="00B40AB8">
              <w:rPr>
                <w:rFonts w:eastAsia="標楷體"/>
                <w:color w:val="000000" w:themeColor="text1"/>
                <w:sz w:val="18"/>
                <w:szCs w:val="18"/>
              </w:rPr>
              <w:t>)</w:t>
            </w:r>
          </w:p>
        </w:tc>
        <w:tc>
          <w:tcPr>
            <w:tcW w:w="4961" w:type="dxa"/>
            <w:vAlign w:val="center"/>
          </w:tcPr>
          <w:p w14:paraId="658A4BFC"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Research Communication(I)</w:t>
            </w:r>
          </w:p>
        </w:tc>
        <w:tc>
          <w:tcPr>
            <w:tcW w:w="626" w:type="dxa"/>
            <w:vAlign w:val="center"/>
          </w:tcPr>
          <w:p w14:paraId="0591FD49"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1</w:t>
            </w:r>
          </w:p>
        </w:tc>
      </w:tr>
      <w:tr w:rsidR="00B40AB8" w:rsidRPr="00B40AB8" w14:paraId="164B57C6" w14:textId="77777777" w:rsidTr="0046219A">
        <w:trPr>
          <w:cantSplit/>
          <w:trHeight w:val="300"/>
        </w:trPr>
        <w:tc>
          <w:tcPr>
            <w:tcW w:w="1014" w:type="dxa"/>
            <w:vMerge/>
            <w:vAlign w:val="center"/>
          </w:tcPr>
          <w:p w14:paraId="5CAC439B"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57AA6A8C"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EEC602</w:t>
            </w:r>
          </w:p>
        </w:tc>
        <w:tc>
          <w:tcPr>
            <w:tcW w:w="2268" w:type="dxa"/>
            <w:vAlign w:val="center"/>
          </w:tcPr>
          <w:p w14:paraId="3FC66383"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科技英文</w:t>
            </w:r>
            <w:r w:rsidRPr="00B40AB8">
              <w:rPr>
                <w:rFonts w:eastAsia="標楷體"/>
                <w:color w:val="000000" w:themeColor="text1"/>
                <w:sz w:val="18"/>
                <w:szCs w:val="18"/>
              </w:rPr>
              <w:t>(</w:t>
            </w:r>
            <w:r w:rsidRPr="00B40AB8">
              <w:rPr>
                <w:rFonts w:eastAsia="標楷體"/>
                <w:color w:val="000000" w:themeColor="text1"/>
                <w:sz w:val="18"/>
                <w:szCs w:val="18"/>
              </w:rPr>
              <w:t>二</w:t>
            </w:r>
            <w:r w:rsidRPr="00B40AB8">
              <w:rPr>
                <w:rFonts w:eastAsia="標楷體"/>
                <w:color w:val="000000" w:themeColor="text1"/>
                <w:sz w:val="18"/>
                <w:szCs w:val="18"/>
              </w:rPr>
              <w:t>)</w:t>
            </w:r>
          </w:p>
        </w:tc>
        <w:tc>
          <w:tcPr>
            <w:tcW w:w="4961" w:type="dxa"/>
            <w:vAlign w:val="center"/>
          </w:tcPr>
          <w:p w14:paraId="38E46C96"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Research Communication(II)</w:t>
            </w:r>
          </w:p>
        </w:tc>
        <w:tc>
          <w:tcPr>
            <w:tcW w:w="626" w:type="dxa"/>
            <w:vAlign w:val="center"/>
          </w:tcPr>
          <w:p w14:paraId="2E2681B9"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1</w:t>
            </w:r>
          </w:p>
        </w:tc>
      </w:tr>
      <w:tr w:rsidR="00B40AB8" w:rsidRPr="00B40AB8" w14:paraId="5A5330F8" w14:textId="77777777" w:rsidTr="0046219A">
        <w:trPr>
          <w:cantSplit/>
          <w:trHeight w:val="300"/>
        </w:trPr>
        <w:tc>
          <w:tcPr>
            <w:tcW w:w="1014" w:type="dxa"/>
            <w:vMerge/>
            <w:vAlign w:val="center"/>
          </w:tcPr>
          <w:p w14:paraId="56268124"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1E351F71"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EEC503</w:t>
            </w:r>
          </w:p>
        </w:tc>
        <w:tc>
          <w:tcPr>
            <w:tcW w:w="2268" w:type="dxa"/>
            <w:vAlign w:val="center"/>
          </w:tcPr>
          <w:p w14:paraId="7703F1F6"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半導體物理</w:t>
            </w:r>
          </w:p>
        </w:tc>
        <w:tc>
          <w:tcPr>
            <w:tcW w:w="4961" w:type="dxa"/>
            <w:vAlign w:val="center"/>
          </w:tcPr>
          <w:p w14:paraId="6D66683F"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Semiconductor Physics</w:t>
            </w:r>
          </w:p>
        </w:tc>
        <w:tc>
          <w:tcPr>
            <w:tcW w:w="626" w:type="dxa"/>
            <w:vAlign w:val="center"/>
          </w:tcPr>
          <w:p w14:paraId="0CBA18B9"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67F5E6AA" w14:textId="77777777" w:rsidTr="0046219A">
        <w:trPr>
          <w:cantSplit/>
          <w:trHeight w:val="300"/>
        </w:trPr>
        <w:tc>
          <w:tcPr>
            <w:tcW w:w="1014" w:type="dxa"/>
            <w:vMerge/>
            <w:vAlign w:val="center"/>
          </w:tcPr>
          <w:p w14:paraId="448A8A09"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11DE6359"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EEC504</w:t>
            </w:r>
          </w:p>
        </w:tc>
        <w:tc>
          <w:tcPr>
            <w:tcW w:w="2268" w:type="dxa"/>
            <w:vAlign w:val="center"/>
          </w:tcPr>
          <w:p w14:paraId="1B960C46"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光纖系統設計</w:t>
            </w:r>
          </w:p>
        </w:tc>
        <w:tc>
          <w:tcPr>
            <w:tcW w:w="4961" w:type="dxa"/>
            <w:vAlign w:val="center"/>
          </w:tcPr>
          <w:p w14:paraId="6661A315"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Design of Fiber Systems</w:t>
            </w:r>
          </w:p>
        </w:tc>
        <w:tc>
          <w:tcPr>
            <w:tcW w:w="626" w:type="dxa"/>
            <w:vAlign w:val="center"/>
          </w:tcPr>
          <w:p w14:paraId="4ABA4BAC"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3CE6AA45" w14:textId="77777777" w:rsidTr="0046219A">
        <w:trPr>
          <w:cantSplit/>
          <w:trHeight w:val="300"/>
        </w:trPr>
        <w:tc>
          <w:tcPr>
            <w:tcW w:w="1014" w:type="dxa"/>
            <w:vMerge/>
            <w:vAlign w:val="center"/>
          </w:tcPr>
          <w:p w14:paraId="5F9EF826"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70A2B553"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EEC505</w:t>
            </w:r>
          </w:p>
        </w:tc>
        <w:tc>
          <w:tcPr>
            <w:tcW w:w="2268" w:type="dxa"/>
            <w:vAlign w:val="center"/>
          </w:tcPr>
          <w:p w14:paraId="2D132418"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幾何光學</w:t>
            </w:r>
          </w:p>
        </w:tc>
        <w:tc>
          <w:tcPr>
            <w:tcW w:w="4961" w:type="dxa"/>
            <w:vAlign w:val="center"/>
          </w:tcPr>
          <w:p w14:paraId="525C78C5"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GEECmetrical Optics</w:t>
            </w:r>
          </w:p>
        </w:tc>
        <w:tc>
          <w:tcPr>
            <w:tcW w:w="626" w:type="dxa"/>
            <w:vAlign w:val="center"/>
          </w:tcPr>
          <w:p w14:paraId="4092056B"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650231C2" w14:textId="77777777" w:rsidTr="0046219A">
        <w:trPr>
          <w:cantSplit/>
          <w:trHeight w:val="300"/>
        </w:trPr>
        <w:tc>
          <w:tcPr>
            <w:tcW w:w="1014" w:type="dxa"/>
            <w:vMerge/>
            <w:vAlign w:val="center"/>
          </w:tcPr>
          <w:p w14:paraId="781EEF15"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55C6E68C"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EEC508</w:t>
            </w:r>
          </w:p>
        </w:tc>
        <w:tc>
          <w:tcPr>
            <w:tcW w:w="2268" w:type="dxa"/>
            <w:vAlign w:val="center"/>
          </w:tcPr>
          <w:p w14:paraId="4A8774AE" w14:textId="77777777" w:rsidR="00A3291C" w:rsidRPr="00B40AB8" w:rsidRDefault="00A3291C" w:rsidP="00E119EC">
            <w:pPr>
              <w:widowControl/>
              <w:snapToGrid w:val="0"/>
              <w:spacing w:line="240" w:lineRule="exact"/>
              <w:contextualSpacing/>
              <w:jc w:val="both"/>
              <w:rPr>
                <w:rStyle w:val="a4"/>
                <w:rFonts w:eastAsia="標楷體"/>
                <w:b w:val="0"/>
                <w:bCs w:val="0"/>
                <w:color w:val="000000" w:themeColor="text1"/>
                <w:sz w:val="18"/>
                <w:szCs w:val="18"/>
              </w:rPr>
            </w:pPr>
            <w:r w:rsidRPr="00B40AB8">
              <w:rPr>
                <w:rStyle w:val="a4"/>
                <w:rFonts w:eastAsia="標楷體"/>
                <w:b w:val="0"/>
                <w:bCs w:val="0"/>
                <w:color w:val="000000" w:themeColor="text1"/>
                <w:sz w:val="18"/>
                <w:szCs w:val="18"/>
              </w:rPr>
              <w:t>光子晶體</w:t>
            </w:r>
          </w:p>
        </w:tc>
        <w:tc>
          <w:tcPr>
            <w:tcW w:w="4961" w:type="dxa"/>
            <w:vAlign w:val="center"/>
          </w:tcPr>
          <w:p w14:paraId="49941FA9" w14:textId="77777777" w:rsidR="00A3291C" w:rsidRPr="00B40AB8" w:rsidRDefault="00A3291C" w:rsidP="00E119EC">
            <w:pPr>
              <w:pStyle w:val="2"/>
              <w:tabs>
                <w:tab w:val="left" w:pos="0"/>
              </w:tabs>
              <w:snapToGrid w:val="0"/>
              <w:spacing w:line="240" w:lineRule="exact"/>
              <w:contextualSpacing/>
              <w:jc w:val="both"/>
              <w:rPr>
                <w:rStyle w:val="a4"/>
                <w:b w:val="0"/>
                <w:bCs w:val="0"/>
                <w:color w:val="000000" w:themeColor="text1"/>
                <w:szCs w:val="18"/>
              </w:rPr>
            </w:pPr>
            <w:r w:rsidRPr="00B40AB8">
              <w:rPr>
                <w:rStyle w:val="a4"/>
                <w:b w:val="0"/>
                <w:bCs w:val="0"/>
                <w:color w:val="000000" w:themeColor="text1"/>
                <w:szCs w:val="18"/>
              </w:rPr>
              <w:t>Photonic Crystals</w:t>
            </w:r>
          </w:p>
        </w:tc>
        <w:tc>
          <w:tcPr>
            <w:tcW w:w="626" w:type="dxa"/>
            <w:vAlign w:val="center"/>
          </w:tcPr>
          <w:p w14:paraId="528F782D"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31D4802E" w14:textId="77777777" w:rsidTr="0046219A">
        <w:trPr>
          <w:cantSplit/>
          <w:trHeight w:val="86"/>
        </w:trPr>
        <w:tc>
          <w:tcPr>
            <w:tcW w:w="1014" w:type="dxa"/>
            <w:vMerge/>
            <w:vAlign w:val="center"/>
          </w:tcPr>
          <w:p w14:paraId="203BD065"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31B68244"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EEC509</w:t>
            </w:r>
          </w:p>
        </w:tc>
        <w:tc>
          <w:tcPr>
            <w:tcW w:w="2268" w:type="dxa"/>
            <w:vAlign w:val="center"/>
          </w:tcPr>
          <w:p w14:paraId="41B040CC"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固態物理</w:t>
            </w:r>
          </w:p>
        </w:tc>
        <w:tc>
          <w:tcPr>
            <w:tcW w:w="4961" w:type="dxa"/>
            <w:vAlign w:val="center"/>
          </w:tcPr>
          <w:p w14:paraId="21B2A0A3"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Solid-State Physics</w:t>
            </w:r>
          </w:p>
        </w:tc>
        <w:tc>
          <w:tcPr>
            <w:tcW w:w="626" w:type="dxa"/>
            <w:vAlign w:val="center"/>
          </w:tcPr>
          <w:p w14:paraId="5CC94E7A"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362D64C8" w14:textId="77777777" w:rsidTr="0046219A">
        <w:trPr>
          <w:cantSplit/>
          <w:trHeight w:val="86"/>
        </w:trPr>
        <w:tc>
          <w:tcPr>
            <w:tcW w:w="1014" w:type="dxa"/>
            <w:vMerge/>
            <w:vAlign w:val="center"/>
          </w:tcPr>
          <w:p w14:paraId="404620BB"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5D626C5D"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EEC511</w:t>
            </w:r>
          </w:p>
        </w:tc>
        <w:tc>
          <w:tcPr>
            <w:tcW w:w="2268" w:type="dxa"/>
            <w:vAlign w:val="center"/>
          </w:tcPr>
          <w:p w14:paraId="23E42219"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光學設計</w:t>
            </w:r>
          </w:p>
        </w:tc>
        <w:tc>
          <w:tcPr>
            <w:tcW w:w="4961" w:type="dxa"/>
            <w:vAlign w:val="center"/>
          </w:tcPr>
          <w:p w14:paraId="01FCEBA8"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Optical Design</w:t>
            </w:r>
          </w:p>
        </w:tc>
        <w:tc>
          <w:tcPr>
            <w:tcW w:w="626" w:type="dxa"/>
            <w:vAlign w:val="center"/>
          </w:tcPr>
          <w:p w14:paraId="5EE945F3"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3A91D4E2" w14:textId="77777777" w:rsidTr="0046219A">
        <w:trPr>
          <w:cantSplit/>
          <w:trHeight w:val="207"/>
        </w:trPr>
        <w:tc>
          <w:tcPr>
            <w:tcW w:w="1014" w:type="dxa"/>
            <w:vMerge/>
            <w:vAlign w:val="center"/>
          </w:tcPr>
          <w:p w14:paraId="06800D8C"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799472DF"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EEC512</w:t>
            </w:r>
          </w:p>
        </w:tc>
        <w:tc>
          <w:tcPr>
            <w:tcW w:w="2268" w:type="dxa"/>
            <w:vAlign w:val="center"/>
          </w:tcPr>
          <w:p w14:paraId="4F07CBFF"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光碟技術</w:t>
            </w:r>
          </w:p>
        </w:tc>
        <w:tc>
          <w:tcPr>
            <w:tcW w:w="4961" w:type="dxa"/>
            <w:vAlign w:val="center"/>
          </w:tcPr>
          <w:p w14:paraId="7929E08E"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Optical Disc Technology</w:t>
            </w:r>
          </w:p>
        </w:tc>
        <w:tc>
          <w:tcPr>
            <w:tcW w:w="626" w:type="dxa"/>
            <w:vAlign w:val="center"/>
          </w:tcPr>
          <w:p w14:paraId="5698AF81"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78B55A5D" w14:textId="77777777" w:rsidTr="0046219A">
        <w:trPr>
          <w:cantSplit/>
          <w:trHeight w:val="274"/>
        </w:trPr>
        <w:tc>
          <w:tcPr>
            <w:tcW w:w="1014" w:type="dxa"/>
            <w:vMerge/>
            <w:vAlign w:val="center"/>
          </w:tcPr>
          <w:p w14:paraId="07A0C6F5"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3DFD6B36"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EEC513</w:t>
            </w:r>
          </w:p>
        </w:tc>
        <w:tc>
          <w:tcPr>
            <w:tcW w:w="2268" w:type="dxa"/>
            <w:vAlign w:val="center"/>
          </w:tcPr>
          <w:p w14:paraId="3E06D806"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電磁光學</w:t>
            </w:r>
          </w:p>
        </w:tc>
        <w:tc>
          <w:tcPr>
            <w:tcW w:w="4961" w:type="dxa"/>
            <w:vAlign w:val="center"/>
          </w:tcPr>
          <w:p w14:paraId="279A3D1E"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Electromagnetic Optics</w:t>
            </w:r>
          </w:p>
        </w:tc>
        <w:tc>
          <w:tcPr>
            <w:tcW w:w="626" w:type="dxa"/>
            <w:vAlign w:val="center"/>
          </w:tcPr>
          <w:p w14:paraId="632760B1"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02B641D3" w14:textId="77777777" w:rsidTr="0046219A">
        <w:trPr>
          <w:cantSplit/>
          <w:trHeight w:val="131"/>
        </w:trPr>
        <w:tc>
          <w:tcPr>
            <w:tcW w:w="1014" w:type="dxa"/>
            <w:vMerge/>
            <w:vAlign w:val="center"/>
          </w:tcPr>
          <w:p w14:paraId="6058897C"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3F9F42DF"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EEC514</w:t>
            </w:r>
          </w:p>
        </w:tc>
        <w:tc>
          <w:tcPr>
            <w:tcW w:w="2268" w:type="dxa"/>
            <w:vAlign w:val="center"/>
          </w:tcPr>
          <w:p w14:paraId="5BD54345"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傅立葉光學</w:t>
            </w:r>
          </w:p>
        </w:tc>
        <w:tc>
          <w:tcPr>
            <w:tcW w:w="4961" w:type="dxa"/>
            <w:vAlign w:val="center"/>
          </w:tcPr>
          <w:p w14:paraId="1F829B3D"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Fourier Optics</w:t>
            </w:r>
          </w:p>
        </w:tc>
        <w:tc>
          <w:tcPr>
            <w:tcW w:w="626" w:type="dxa"/>
            <w:vAlign w:val="center"/>
          </w:tcPr>
          <w:p w14:paraId="708A3F96"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04000654" w14:textId="77777777" w:rsidTr="0046219A">
        <w:trPr>
          <w:cantSplit/>
          <w:trHeight w:val="196"/>
        </w:trPr>
        <w:tc>
          <w:tcPr>
            <w:tcW w:w="1014" w:type="dxa"/>
            <w:vMerge/>
            <w:vAlign w:val="center"/>
          </w:tcPr>
          <w:p w14:paraId="2507F786"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3DAF882E"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EEC518</w:t>
            </w:r>
          </w:p>
        </w:tc>
        <w:tc>
          <w:tcPr>
            <w:tcW w:w="2268" w:type="dxa"/>
            <w:vAlign w:val="center"/>
          </w:tcPr>
          <w:p w14:paraId="1208158B"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光電技術</w:t>
            </w:r>
          </w:p>
        </w:tc>
        <w:tc>
          <w:tcPr>
            <w:tcW w:w="4961" w:type="dxa"/>
            <w:vAlign w:val="center"/>
          </w:tcPr>
          <w:p w14:paraId="5B2F3E40"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Opto-Electronic Technology</w:t>
            </w:r>
          </w:p>
        </w:tc>
        <w:tc>
          <w:tcPr>
            <w:tcW w:w="626" w:type="dxa"/>
            <w:vAlign w:val="center"/>
          </w:tcPr>
          <w:p w14:paraId="3E740567"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7DE58F9A" w14:textId="77777777" w:rsidTr="0046219A">
        <w:trPr>
          <w:cantSplit/>
          <w:trHeight w:val="268"/>
        </w:trPr>
        <w:tc>
          <w:tcPr>
            <w:tcW w:w="1014" w:type="dxa"/>
            <w:vMerge/>
            <w:vAlign w:val="center"/>
          </w:tcPr>
          <w:p w14:paraId="0FFF8A0D"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595FDDC7"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EEC519</w:t>
            </w:r>
          </w:p>
        </w:tc>
        <w:tc>
          <w:tcPr>
            <w:tcW w:w="2268" w:type="dxa"/>
            <w:vAlign w:val="center"/>
          </w:tcPr>
          <w:p w14:paraId="4DCBF8F4" w14:textId="77777777" w:rsidR="00A3291C" w:rsidRPr="00B40AB8" w:rsidRDefault="00A3291C" w:rsidP="00E119EC">
            <w:pPr>
              <w:widowControl/>
              <w:pBdr>
                <w:left w:val="single" w:sz="12" w:space="4" w:color="0000FF"/>
              </w:pBd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液晶顯示光學</w:t>
            </w:r>
          </w:p>
        </w:tc>
        <w:tc>
          <w:tcPr>
            <w:tcW w:w="4961" w:type="dxa"/>
            <w:vAlign w:val="center"/>
          </w:tcPr>
          <w:p w14:paraId="251A846E"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Optics of Liquid Crystal Displays</w:t>
            </w:r>
          </w:p>
        </w:tc>
        <w:tc>
          <w:tcPr>
            <w:tcW w:w="626" w:type="dxa"/>
            <w:vAlign w:val="center"/>
          </w:tcPr>
          <w:p w14:paraId="055736FF"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6A458134" w14:textId="77777777" w:rsidTr="0046219A">
        <w:trPr>
          <w:cantSplit/>
          <w:trHeight w:val="226"/>
        </w:trPr>
        <w:tc>
          <w:tcPr>
            <w:tcW w:w="1014" w:type="dxa"/>
            <w:vMerge/>
            <w:vAlign w:val="center"/>
          </w:tcPr>
          <w:p w14:paraId="6AC30546"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56AE31DC"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EEC521</w:t>
            </w:r>
          </w:p>
        </w:tc>
        <w:tc>
          <w:tcPr>
            <w:tcW w:w="2268" w:type="dxa"/>
            <w:vAlign w:val="center"/>
          </w:tcPr>
          <w:p w14:paraId="73BBA02F" w14:textId="77777777" w:rsidR="00A3291C" w:rsidRPr="00B40AB8" w:rsidRDefault="00A3291C" w:rsidP="00E119EC">
            <w:pPr>
              <w:widowControl/>
              <w:pBdr>
                <w:left w:val="single" w:sz="12" w:space="4" w:color="0000FF"/>
              </w:pBd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數值分析</w:t>
            </w:r>
          </w:p>
        </w:tc>
        <w:tc>
          <w:tcPr>
            <w:tcW w:w="4961" w:type="dxa"/>
            <w:vAlign w:val="center"/>
          </w:tcPr>
          <w:p w14:paraId="7FFD0E0D"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Numerical Analysis</w:t>
            </w:r>
          </w:p>
        </w:tc>
        <w:tc>
          <w:tcPr>
            <w:tcW w:w="626" w:type="dxa"/>
            <w:vAlign w:val="center"/>
          </w:tcPr>
          <w:p w14:paraId="2A1106FA"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56171BDF" w14:textId="77777777" w:rsidTr="0046219A">
        <w:trPr>
          <w:cantSplit/>
          <w:trHeight w:val="115"/>
        </w:trPr>
        <w:tc>
          <w:tcPr>
            <w:tcW w:w="1014" w:type="dxa"/>
            <w:vMerge/>
            <w:vAlign w:val="center"/>
          </w:tcPr>
          <w:p w14:paraId="077AA6AC"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0758D4DA"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EEC523</w:t>
            </w:r>
          </w:p>
        </w:tc>
        <w:tc>
          <w:tcPr>
            <w:tcW w:w="2268" w:type="dxa"/>
            <w:vAlign w:val="center"/>
          </w:tcPr>
          <w:p w14:paraId="75EA63CB" w14:textId="77777777" w:rsidR="00A3291C" w:rsidRPr="00B40AB8" w:rsidRDefault="00A3291C" w:rsidP="00E119EC">
            <w:pPr>
              <w:pStyle w:val="a5"/>
              <w:tabs>
                <w:tab w:val="clear" w:pos="4153"/>
                <w:tab w:val="clear" w:pos="8306"/>
              </w:tabs>
              <w:snapToGrid/>
              <w:spacing w:line="240" w:lineRule="exact"/>
              <w:contextualSpacing/>
              <w:jc w:val="both"/>
              <w:rPr>
                <w:rFonts w:eastAsia="標楷體"/>
                <w:color w:val="000000" w:themeColor="text1"/>
                <w:sz w:val="18"/>
                <w:szCs w:val="18"/>
                <w:lang w:val="zh-TW"/>
              </w:rPr>
            </w:pPr>
            <w:r w:rsidRPr="00B40AB8">
              <w:rPr>
                <w:rFonts w:eastAsia="標楷體"/>
                <w:color w:val="000000" w:themeColor="text1"/>
                <w:sz w:val="18"/>
                <w:szCs w:val="18"/>
                <w:lang w:val="zh-TW"/>
              </w:rPr>
              <w:t>影像檢測技術</w:t>
            </w:r>
          </w:p>
        </w:tc>
        <w:tc>
          <w:tcPr>
            <w:tcW w:w="4961" w:type="dxa"/>
            <w:vAlign w:val="center"/>
          </w:tcPr>
          <w:p w14:paraId="3C035038" w14:textId="77777777" w:rsidR="00A3291C" w:rsidRPr="00B40AB8" w:rsidRDefault="00A3291C" w:rsidP="00E119EC">
            <w:pPr>
              <w:pStyle w:val="a5"/>
              <w:tabs>
                <w:tab w:val="clear" w:pos="4153"/>
                <w:tab w:val="clear" w:pos="8306"/>
              </w:tabs>
              <w:snapToGrid/>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Image Inspection and Detection Technique</w:t>
            </w:r>
          </w:p>
        </w:tc>
        <w:tc>
          <w:tcPr>
            <w:tcW w:w="626" w:type="dxa"/>
            <w:vAlign w:val="center"/>
          </w:tcPr>
          <w:p w14:paraId="6629365B"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5B7B4ACA" w14:textId="77777777" w:rsidTr="009F4E60">
        <w:trPr>
          <w:cantSplit/>
          <w:trHeight w:val="282"/>
        </w:trPr>
        <w:tc>
          <w:tcPr>
            <w:tcW w:w="1014" w:type="dxa"/>
            <w:vMerge/>
            <w:vAlign w:val="center"/>
          </w:tcPr>
          <w:p w14:paraId="4F95198B"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2601DA0A"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EEC524</w:t>
            </w:r>
          </w:p>
        </w:tc>
        <w:tc>
          <w:tcPr>
            <w:tcW w:w="2268" w:type="dxa"/>
            <w:vAlign w:val="center"/>
          </w:tcPr>
          <w:p w14:paraId="301684BB"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光通訊</w:t>
            </w:r>
          </w:p>
        </w:tc>
        <w:tc>
          <w:tcPr>
            <w:tcW w:w="4961" w:type="dxa"/>
            <w:vAlign w:val="center"/>
          </w:tcPr>
          <w:p w14:paraId="6AEEBE44"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Optical Communication</w:t>
            </w:r>
          </w:p>
        </w:tc>
        <w:tc>
          <w:tcPr>
            <w:tcW w:w="626" w:type="dxa"/>
            <w:vAlign w:val="center"/>
          </w:tcPr>
          <w:p w14:paraId="640629B7"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75B22420" w14:textId="77777777" w:rsidTr="009F4E60">
        <w:trPr>
          <w:cantSplit/>
          <w:trHeight w:val="189"/>
        </w:trPr>
        <w:tc>
          <w:tcPr>
            <w:tcW w:w="1014" w:type="dxa"/>
            <w:vMerge/>
            <w:vAlign w:val="center"/>
          </w:tcPr>
          <w:p w14:paraId="23F10425"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7038D455"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EEC526</w:t>
            </w:r>
          </w:p>
        </w:tc>
        <w:tc>
          <w:tcPr>
            <w:tcW w:w="2268" w:type="dxa"/>
            <w:vAlign w:val="center"/>
          </w:tcPr>
          <w:p w14:paraId="4F36B95D"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薄膜光學</w:t>
            </w:r>
          </w:p>
        </w:tc>
        <w:tc>
          <w:tcPr>
            <w:tcW w:w="4961" w:type="dxa"/>
            <w:vAlign w:val="center"/>
          </w:tcPr>
          <w:p w14:paraId="017201A0"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Thin Film optics</w:t>
            </w:r>
          </w:p>
        </w:tc>
        <w:tc>
          <w:tcPr>
            <w:tcW w:w="626" w:type="dxa"/>
            <w:vAlign w:val="center"/>
          </w:tcPr>
          <w:p w14:paraId="0DB50CA1"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265858CA" w14:textId="77777777" w:rsidTr="009F4E60">
        <w:trPr>
          <w:cantSplit/>
          <w:trHeight w:val="236"/>
        </w:trPr>
        <w:tc>
          <w:tcPr>
            <w:tcW w:w="1014" w:type="dxa"/>
            <w:vMerge/>
            <w:vAlign w:val="center"/>
          </w:tcPr>
          <w:p w14:paraId="4E20C856"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5AB27244"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EEC527</w:t>
            </w:r>
          </w:p>
        </w:tc>
        <w:tc>
          <w:tcPr>
            <w:tcW w:w="2268" w:type="dxa"/>
            <w:vAlign w:val="center"/>
          </w:tcPr>
          <w:p w14:paraId="0AD6918B"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繞射光學</w:t>
            </w:r>
          </w:p>
        </w:tc>
        <w:tc>
          <w:tcPr>
            <w:tcW w:w="4961" w:type="dxa"/>
            <w:vAlign w:val="center"/>
          </w:tcPr>
          <w:p w14:paraId="649A381E" w14:textId="77777777" w:rsidR="00A3291C" w:rsidRPr="00B40AB8" w:rsidRDefault="00A3291C" w:rsidP="00E119EC">
            <w:pPr>
              <w:widowControl/>
              <w:snapToGrid w:val="0"/>
              <w:spacing w:line="240" w:lineRule="exact"/>
              <w:contextualSpacing/>
              <w:jc w:val="both"/>
              <w:rPr>
                <w:rFonts w:eastAsia="標楷體"/>
                <w:color w:val="000000" w:themeColor="text1"/>
                <w:kern w:val="0"/>
                <w:sz w:val="18"/>
                <w:szCs w:val="18"/>
              </w:rPr>
            </w:pPr>
            <w:r w:rsidRPr="00B40AB8">
              <w:rPr>
                <w:rFonts w:eastAsia="標楷體"/>
                <w:color w:val="000000" w:themeColor="text1"/>
                <w:kern w:val="0"/>
                <w:sz w:val="18"/>
                <w:szCs w:val="18"/>
              </w:rPr>
              <w:t>Diffractive optics</w:t>
            </w:r>
          </w:p>
        </w:tc>
        <w:tc>
          <w:tcPr>
            <w:tcW w:w="626" w:type="dxa"/>
            <w:vAlign w:val="center"/>
          </w:tcPr>
          <w:p w14:paraId="0B67C0B3"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6086E0AE" w14:textId="77777777" w:rsidTr="0046219A">
        <w:trPr>
          <w:cantSplit/>
          <w:trHeight w:val="186"/>
        </w:trPr>
        <w:tc>
          <w:tcPr>
            <w:tcW w:w="1014" w:type="dxa"/>
            <w:vMerge/>
            <w:vAlign w:val="center"/>
          </w:tcPr>
          <w:p w14:paraId="2652F4FB"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578D127B"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EEC528</w:t>
            </w:r>
          </w:p>
        </w:tc>
        <w:tc>
          <w:tcPr>
            <w:tcW w:w="2268" w:type="dxa"/>
            <w:vAlign w:val="center"/>
          </w:tcPr>
          <w:p w14:paraId="5A0AD598"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電腦模擬設計與實作</w:t>
            </w:r>
          </w:p>
        </w:tc>
        <w:tc>
          <w:tcPr>
            <w:tcW w:w="4961" w:type="dxa"/>
            <w:vAlign w:val="center"/>
          </w:tcPr>
          <w:p w14:paraId="6CB10B0C"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Coding Alchemy:Structure and Algorithms For Simulation</w:t>
            </w:r>
          </w:p>
        </w:tc>
        <w:tc>
          <w:tcPr>
            <w:tcW w:w="626" w:type="dxa"/>
            <w:vAlign w:val="center"/>
          </w:tcPr>
          <w:p w14:paraId="5F01BB9A"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0D05EFE9" w14:textId="77777777" w:rsidTr="0046219A">
        <w:trPr>
          <w:cantSplit/>
          <w:trHeight w:val="186"/>
        </w:trPr>
        <w:tc>
          <w:tcPr>
            <w:tcW w:w="1014" w:type="dxa"/>
            <w:vMerge/>
            <w:vAlign w:val="center"/>
          </w:tcPr>
          <w:p w14:paraId="316655F8"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3DFCCE01" w14:textId="77777777" w:rsidR="00A3291C" w:rsidRPr="00B40AB8" w:rsidRDefault="00A3291C" w:rsidP="00E119EC">
            <w:pPr>
              <w:spacing w:line="240" w:lineRule="exact"/>
              <w:contextualSpacing/>
              <w:jc w:val="both"/>
              <w:rPr>
                <w:rFonts w:eastAsia="標楷體"/>
                <w:bCs/>
                <w:color w:val="000000" w:themeColor="text1"/>
                <w:sz w:val="18"/>
                <w:szCs w:val="18"/>
              </w:rPr>
            </w:pPr>
            <w:r w:rsidRPr="00B40AB8">
              <w:rPr>
                <w:rFonts w:eastAsia="標楷體"/>
                <w:bCs/>
                <w:color w:val="000000" w:themeColor="text1"/>
                <w:sz w:val="18"/>
                <w:szCs w:val="18"/>
              </w:rPr>
              <w:t>EEC529</w:t>
            </w:r>
          </w:p>
        </w:tc>
        <w:tc>
          <w:tcPr>
            <w:tcW w:w="2268" w:type="dxa"/>
            <w:vAlign w:val="center"/>
          </w:tcPr>
          <w:p w14:paraId="2677DE12" w14:textId="77777777" w:rsidR="00A3291C" w:rsidRPr="00B40AB8" w:rsidRDefault="00A3291C" w:rsidP="00E119EC">
            <w:pPr>
              <w:widowControl/>
              <w:pBdr>
                <w:left w:val="single" w:sz="12" w:space="4" w:color="0000FF"/>
              </w:pBd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微機電與奈米機電系統</w:t>
            </w:r>
          </w:p>
        </w:tc>
        <w:tc>
          <w:tcPr>
            <w:tcW w:w="4961" w:type="dxa"/>
            <w:vAlign w:val="center"/>
          </w:tcPr>
          <w:p w14:paraId="5F8F2CFB"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Micro and Nano Electro-Mechanical System, MEMS &amp; NEMS</w:t>
            </w:r>
          </w:p>
        </w:tc>
        <w:tc>
          <w:tcPr>
            <w:tcW w:w="626" w:type="dxa"/>
            <w:vAlign w:val="center"/>
          </w:tcPr>
          <w:p w14:paraId="12BD8E3A"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1EC08B68" w14:textId="77777777" w:rsidTr="0046219A">
        <w:trPr>
          <w:cantSplit/>
          <w:trHeight w:val="186"/>
        </w:trPr>
        <w:tc>
          <w:tcPr>
            <w:tcW w:w="1014" w:type="dxa"/>
            <w:vMerge/>
            <w:vAlign w:val="center"/>
          </w:tcPr>
          <w:p w14:paraId="37D170E5"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78E4E452"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EEC530</w:t>
            </w:r>
          </w:p>
        </w:tc>
        <w:tc>
          <w:tcPr>
            <w:tcW w:w="2268" w:type="dxa"/>
            <w:vAlign w:val="center"/>
          </w:tcPr>
          <w:p w14:paraId="0018038C"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光電子學</w:t>
            </w:r>
          </w:p>
        </w:tc>
        <w:tc>
          <w:tcPr>
            <w:tcW w:w="4961" w:type="dxa"/>
            <w:vAlign w:val="center"/>
          </w:tcPr>
          <w:p w14:paraId="344CB8C0"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Opto-Electronics</w:t>
            </w:r>
          </w:p>
        </w:tc>
        <w:tc>
          <w:tcPr>
            <w:tcW w:w="626" w:type="dxa"/>
            <w:vAlign w:val="center"/>
          </w:tcPr>
          <w:p w14:paraId="7E585BA4"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69E9807E" w14:textId="77777777" w:rsidTr="0046219A">
        <w:trPr>
          <w:cantSplit/>
          <w:trHeight w:val="300"/>
        </w:trPr>
        <w:tc>
          <w:tcPr>
            <w:tcW w:w="1014" w:type="dxa"/>
            <w:vMerge/>
            <w:vAlign w:val="center"/>
          </w:tcPr>
          <w:p w14:paraId="5BB0CCC0"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28ABD5E4"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EEC531</w:t>
            </w:r>
          </w:p>
        </w:tc>
        <w:tc>
          <w:tcPr>
            <w:tcW w:w="2268" w:type="dxa"/>
            <w:vAlign w:val="center"/>
          </w:tcPr>
          <w:p w14:paraId="63395422"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半導體元件</w:t>
            </w:r>
          </w:p>
        </w:tc>
        <w:tc>
          <w:tcPr>
            <w:tcW w:w="4961" w:type="dxa"/>
            <w:vAlign w:val="center"/>
          </w:tcPr>
          <w:p w14:paraId="295D810F"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Semiconductor Devices</w:t>
            </w:r>
          </w:p>
        </w:tc>
        <w:tc>
          <w:tcPr>
            <w:tcW w:w="626" w:type="dxa"/>
            <w:vAlign w:val="center"/>
          </w:tcPr>
          <w:p w14:paraId="032CD4B9"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1314E036" w14:textId="77777777" w:rsidTr="0046219A">
        <w:trPr>
          <w:cantSplit/>
          <w:trHeight w:val="174"/>
        </w:trPr>
        <w:tc>
          <w:tcPr>
            <w:tcW w:w="1014" w:type="dxa"/>
            <w:vMerge/>
            <w:vAlign w:val="center"/>
          </w:tcPr>
          <w:p w14:paraId="3DF33FF6"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37E99736"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EEC532</w:t>
            </w:r>
          </w:p>
        </w:tc>
        <w:tc>
          <w:tcPr>
            <w:tcW w:w="2268" w:type="dxa"/>
            <w:vAlign w:val="center"/>
          </w:tcPr>
          <w:p w14:paraId="175ABA1A"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液晶顯示器原理</w:t>
            </w:r>
          </w:p>
        </w:tc>
        <w:tc>
          <w:tcPr>
            <w:tcW w:w="4961" w:type="dxa"/>
            <w:vAlign w:val="center"/>
          </w:tcPr>
          <w:p w14:paraId="0EA235DD"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Principle of Liquid Crystal Displays</w:t>
            </w:r>
          </w:p>
        </w:tc>
        <w:tc>
          <w:tcPr>
            <w:tcW w:w="626" w:type="dxa"/>
            <w:vAlign w:val="center"/>
          </w:tcPr>
          <w:p w14:paraId="7FF91E85"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23AC3450" w14:textId="77777777" w:rsidTr="0046219A">
        <w:trPr>
          <w:cantSplit/>
          <w:trHeight w:val="192"/>
        </w:trPr>
        <w:tc>
          <w:tcPr>
            <w:tcW w:w="1014" w:type="dxa"/>
            <w:vMerge/>
            <w:vAlign w:val="center"/>
          </w:tcPr>
          <w:p w14:paraId="22EA2FE4"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D3C011E" w14:textId="77777777" w:rsidR="0068115E" w:rsidRPr="00B40AB8" w:rsidRDefault="0068115E" w:rsidP="0068115E">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EEC533</w:t>
            </w:r>
          </w:p>
        </w:tc>
        <w:tc>
          <w:tcPr>
            <w:tcW w:w="2268" w:type="dxa"/>
            <w:vAlign w:val="center"/>
          </w:tcPr>
          <w:p w14:paraId="520393B8"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奈米分析與檢測技術</w:t>
            </w:r>
          </w:p>
        </w:tc>
        <w:tc>
          <w:tcPr>
            <w:tcW w:w="4961" w:type="dxa"/>
            <w:vAlign w:val="center"/>
          </w:tcPr>
          <w:p w14:paraId="6E46E00B"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6"/>
                <w:szCs w:val="16"/>
              </w:rPr>
            </w:pPr>
            <w:r w:rsidRPr="00B40AB8">
              <w:rPr>
                <w:rFonts w:eastAsia="標楷體"/>
                <w:color w:val="000000" w:themeColor="text1"/>
                <w:sz w:val="16"/>
                <w:szCs w:val="16"/>
              </w:rPr>
              <w:t>Analysis and Measurement Techniques for Nano Science and Technology</w:t>
            </w:r>
          </w:p>
        </w:tc>
        <w:tc>
          <w:tcPr>
            <w:tcW w:w="626" w:type="dxa"/>
            <w:vAlign w:val="center"/>
          </w:tcPr>
          <w:p w14:paraId="300DFCE9"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03004A27" w14:textId="77777777" w:rsidTr="0046219A">
        <w:trPr>
          <w:cantSplit/>
          <w:trHeight w:val="192"/>
        </w:trPr>
        <w:tc>
          <w:tcPr>
            <w:tcW w:w="1014" w:type="dxa"/>
            <w:vMerge/>
            <w:vAlign w:val="center"/>
          </w:tcPr>
          <w:p w14:paraId="205FA759"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10A3C359" w14:textId="77777777" w:rsidR="0068115E" w:rsidRPr="00B40AB8" w:rsidRDefault="0068115E" w:rsidP="0068115E">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EEC534</w:t>
            </w:r>
          </w:p>
        </w:tc>
        <w:tc>
          <w:tcPr>
            <w:tcW w:w="2268" w:type="dxa"/>
            <w:vAlign w:val="center"/>
          </w:tcPr>
          <w:p w14:paraId="7589E1C7"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雷射原理及應用</w:t>
            </w:r>
          </w:p>
        </w:tc>
        <w:tc>
          <w:tcPr>
            <w:tcW w:w="4961" w:type="dxa"/>
            <w:vAlign w:val="center"/>
          </w:tcPr>
          <w:p w14:paraId="45A79531"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Principles of Lasers and Applications</w:t>
            </w:r>
          </w:p>
        </w:tc>
        <w:tc>
          <w:tcPr>
            <w:tcW w:w="626" w:type="dxa"/>
            <w:vAlign w:val="center"/>
          </w:tcPr>
          <w:p w14:paraId="4913430E"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395B12E3" w14:textId="77777777" w:rsidTr="0046219A">
        <w:trPr>
          <w:cantSplit/>
          <w:trHeight w:val="192"/>
        </w:trPr>
        <w:tc>
          <w:tcPr>
            <w:tcW w:w="1014" w:type="dxa"/>
            <w:vMerge/>
            <w:vAlign w:val="center"/>
          </w:tcPr>
          <w:p w14:paraId="3D297A62"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7B48CEA0" w14:textId="77777777" w:rsidR="0068115E" w:rsidRPr="00B40AB8" w:rsidRDefault="0068115E" w:rsidP="0068115E">
            <w:pPr>
              <w:spacing w:line="240" w:lineRule="exact"/>
              <w:contextualSpacing/>
              <w:jc w:val="both"/>
              <w:rPr>
                <w:rFonts w:eastAsia="標楷體"/>
                <w:color w:val="000000" w:themeColor="text1"/>
                <w:sz w:val="18"/>
                <w:szCs w:val="18"/>
              </w:rPr>
            </w:pPr>
            <w:r w:rsidRPr="00B40AB8">
              <w:rPr>
                <w:rFonts w:eastAsia="標楷體"/>
                <w:color w:val="000000" w:themeColor="text1"/>
                <w:kern w:val="0"/>
                <w:sz w:val="18"/>
                <w:szCs w:val="18"/>
              </w:rPr>
              <w:t>EEC537</w:t>
            </w:r>
          </w:p>
        </w:tc>
        <w:tc>
          <w:tcPr>
            <w:tcW w:w="2268" w:type="dxa"/>
            <w:vAlign w:val="center"/>
          </w:tcPr>
          <w:p w14:paraId="332BDCD7" w14:textId="77777777" w:rsidR="0068115E" w:rsidRPr="00B40AB8" w:rsidRDefault="0068115E" w:rsidP="0068115E">
            <w:pPr>
              <w:widowControl/>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高分子電子學中的實驗方法</w:t>
            </w:r>
          </w:p>
        </w:tc>
        <w:tc>
          <w:tcPr>
            <w:tcW w:w="4961" w:type="dxa"/>
            <w:vAlign w:val="center"/>
          </w:tcPr>
          <w:p w14:paraId="34C402BE"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kern w:val="0"/>
                <w:sz w:val="18"/>
                <w:szCs w:val="18"/>
              </w:rPr>
              <w:t>Methodologies in Organic Electronics</w:t>
            </w:r>
          </w:p>
        </w:tc>
        <w:tc>
          <w:tcPr>
            <w:tcW w:w="626" w:type="dxa"/>
            <w:vAlign w:val="center"/>
          </w:tcPr>
          <w:p w14:paraId="5EA9F64F"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2</w:t>
            </w:r>
          </w:p>
        </w:tc>
      </w:tr>
      <w:tr w:rsidR="00B40AB8" w:rsidRPr="00B40AB8" w14:paraId="2D396CE3" w14:textId="77777777" w:rsidTr="0046219A">
        <w:trPr>
          <w:cantSplit/>
          <w:trHeight w:val="192"/>
        </w:trPr>
        <w:tc>
          <w:tcPr>
            <w:tcW w:w="1014" w:type="dxa"/>
            <w:vMerge/>
            <w:vAlign w:val="center"/>
          </w:tcPr>
          <w:p w14:paraId="75F04E4D"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1EF8D6E3"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EEC539</w:t>
            </w:r>
          </w:p>
        </w:tc>
        <w:tc>
          <w:tcPr>
            <w:tcW w:w="2268" w:type="dxa"/>
            <w:vAlign w:val="center"/>
          </w:tcPr>
          <w:p w14:paraId="4B588021" w14:textId="77777777" w:rsidR="0068115E" w:rsidRPr="00B40AB8" w:rsidRDefault="0068115E" w:rsidP="0068115E">
            <w:pPr>
              <w:widowControl/>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全相術暨全相干涉術</w:t>
            </w:r>
          </w:p>
        </w:tc>
        <w:tc>
          <w:tcPr>
            <w:tcW w:w="4961" w:type="dxa"/>
            <w:vAlign w:val="center"/>
          </w:tcPr>
          <w:p w14:paraId="1D385EA3"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Holography and holographic Interferometry</w:t>
            </w:r>
          </w:p>
        </w:tc>
        <w:tc>
          <w:tcPr>
            <w:tcW w:w="626" w:type="dxa"/>
            <w:vAlign w:val="center"/>
          </w:tcPr>
          <w:p w14:paraId="1693553B"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3A36A402" w14:textId="77777777" w:rsidTr="0046219A">
        <w:trPr>
          <w:cantSplit/>
          <w:trHeight w:val="192"/>
        </w:trPr>
        <w:tc>
          <w:tcPr>
            <w:tcW w:w="1014" w:type="dxa"/>
            <w:vMerge/>
            <w:vAlign w:val="center"/>
          </w:tcPr>
          <w:p w14:paraId="0F12F9A3"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65FFAC64"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EEC540</w:t>
            </w:r>
          </w:p>
        </w:tc>
        <w:tc>
          <w:tcPr>
            <w:tcW w:w="2268" w:type="dxa"/>
            <w:vAlign w:val="center"/>
          </w:tcPr>
          <w:p w14:paraId="1C8571CA"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hint="eastAsia"/>
                <w:color w:val="000000" w:themeColor="text1"/>
                <w:sz w:val="18"/>
                <w:szCs w:val="18"/>
              </w:rPr>
              <w:t>發光二極體原理與應用</w:t>
            </w:r>
          </w:p>
        </w:tc>
        <w:tc>
          <w:tcPr>
            <w:tcW w:w="4961" w:type="dxa"/>
            <w:vAlign w:val="center"/>
          </w:tcPr>
          <w:p w14:paraId="466B16B8"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P</w:t>
            </w:r>
            <w:r w:rsidRPr="00B40AB8">
              <w:rPr>
                <w:rFonts w:eastAsia="標楷體"/>
                <w:color w:val="000000" w:themeColor="text1"/>
                <w:sz w:val="18"/>
                <w:szCs w:val="18"/>
              </w:rPr>
              <w:t>rinciples and Applications of Light Emitting Diodes</w:t>
            </w:r>
          </w:p>
        </w:tc>
        <w:tc>
          <w:tcPr>
            <w:tcW w:w="626" w:type="dxa"/>
            <w:vAlign w:val="center"/>
          </w:tcPr>
          <w:p w14:paraId="15535D80"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1B6D0C4C" w14:textId="77777777" w:rsidTr="0046219A">
        <w:trPr>
          <w:cantSplit/>
          <w:trHeight w:val="192"/>
        </w:trPr>
        <w:tc>
          <w:tcPr>
            <w:tcW w:w="1014" w:type="dxa"/>
            <w:vMerge/>
            <w:vAlign w:val="center"/>
          </w:tcPr>
          <w:p w14:paraId="5D3EB685"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49ECE555"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EEC541</w:t>
            </w:r>
          </w:p>
        </w:tc>
        <w:tc>
          <w:tcPr>
            <w:tcW w:w="2268" w:type="dxa"/>
            <w:vAlign w:val="center"/>
          </w:tcPr>
          <w:p w14:paraId="2026BFA1" w14:textId="77777777" w:rsidR="0068115E" w:rsidRPr="00B40AB8" w:rsidRDefault="0068115E" w:rsidP="0068115E">
            <w:pPr>
              <w:spacing w:line="240" w:lineRule="exact"/>
              <w:contextualSpacing/>
              <w:jc w:val="both"/>
              <w:rPr>
                <w:rFonts w:eastAsia="標楷體"/>
                <w:color w:val="000000" w:themeColor="text1"/>
                <w:sz w:val="18"/>
                <w:szCs w:val="18"/>
              </w:rPr>
            </w:pPr>
            <w:r w:rsidRPr="00B40AB8">
              <w:rPr>
                <w:rFonts w:eastAsia="標楷體" w:cs="Arial" w:hint="eastAsia"/>
                <w:color w:val="000000" w:themeColor="text1"/>
                <w:kern w:val="0"/>
                <w:sz w:val="18"/>
                <w:szCs w:val="18"/>
              </w:rPr>
              <w:t>太陽能光電元件</w:t>
            </w:r>
          </w:p>
        </w:tc>
        <w:tc>
          <w:tcPr>
            <w:tcW w:w="4961" w:type="dxa"/>
            <w:vAlign w:val="center"/>
          </w:tcPr>
          <w:p w14:paraId="09923D7D"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Photovoltaic Devices</w:t>
            </w:r>
          </w:p>
        </w:tc>
        <w:tc>
          <w:tcPr>
            <w:tcW w:w="626" w:type="dxa"/>
            <w:vAlign w:val="center"/>
          </w:tcPr>
          <w:p w14:paraId="4A4D8827"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1DD0D62D" w14:textId="77777777" w:rsidTr="0046219A">
        <w:trPr>
          <w:cantSplit/>
          <w:trHeight w:val="192"/>
        </w:trPr>
        <w:tc>
          <w:tcPr>
            <w:tcW w:w="1014" w:type="dxa"/>
            <w:vMerge/>
            <w:vAlign w:val="center"/>
          </w:tcPr>
          <w:p w14:paraId="417D8811"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7D9C075"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EEC542</w:t>
            </w:r>
          </w:p>
        </w:tc>
        <w:tc>
          <w:tcPr>
            <w:tcW w:w="2268" w:type="dxa"/>
            <w:vAlign w:val="center"/>
          </w:tcPr>
          <w:p w14:paraId="47B8F888"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cs="Arial" w:hint="eastAsia"/>
                <w:color w:val="000000" w:themeColor="text1"/>
                <w:kern w:val="0"/>
                <w:sz w:val="18"/>
                <w:szCs w:val="18"/>
              </w:rPr>
              <w:t>半導體製程技術導論</w:t>
            </w:r>
          </w:p>
        </w:tc>
        <w:tc>
          <w:tcPr>
            <w:tcW w:w="4961" w:type="dxa"/>
            <w:vAlign w:val="center"/>
          </w:tcPr>
          <w:p w14:paraId="1E2363CF"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s="Arial" w:hint="eastAsia"/>
                <w:color w:val="000000" w:themeColor="text1"/>
                <w:kern w:val="0"/>
                <w:sz w:val="18"/>
                <w:szCs w:val="18"/>
              </w:rPr>
              <w:t>Introduction to Semiconductor Manufacturing Technology</w:t>
            </w:r>
          </w:p>
        </w:tc>
        <w:tc>
          <w:tcPr>
            <w:tcW w:w="626" w:type="dxa"/>
            <w:vAlign w:val="center"/>
          </w:tcPr>
          <w:p w14:paraId="4EB8ACFA"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4A98A85D" w14:textId="77777777" w:rsidTr="0046219A">
        <w:trPr>
          <w:cantSplit/>
          <w:trHeight w:val="192"/>
        </w:trPr>
        <w:tc>
          <w:tcPr>
            <w:tcW w:w="1014" w:type="dxa"/>
            <w:vMerge/>
            <w:vAlign w:val="center"/>
          </w:tcPr>
          <w:p w14:paraId="6FB550A4"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19E38AAF"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EEC543</w:t>
            </w:r>
          </w:p>
        </w:tc>
        <w:tc>
          <w:tcPr>
            <w:tcW w:w="2268" w:type="dxa"/>
            <w:vAlign w:val="center"/>
          </w:tcPr>
          <w:p w14:paraId="494C0CA7" w14:textId="77777777" w:rsidR="0068115E" w:rsidRPr="00B40AB8" w:rsidRDefault="0068115E" w:rsidP="0068115E">
            <w:pPr>
              <w:spacing w:line="240" w:lineRule="exact"/>
              <w:contextualSpacing/>
              <w:jc w:val="both"/>
              <w:rPr>
                <w:rFonts w:eastAsia="標楷體"/>
                <w:color w:val="000000" w:themeColor="text1"/>
                <w:sz w:val="18"/>
                <w:szCs w:val="18"/>
              </w:rPr>
            </w:pPr>
            <w:r w:rsidRPr="00B40AB8">
              <w:rPr>
                <w:rFonts w:eastAsia="標楷體" w:cs="新細明體" w:hint="eastAsia"/>
                <w:color w:val="000000" w:themeColor="text1"/>
                <w:sz w:val="18"/>
                <w:szCs w:val="18"/>
              </w:rPr>
              <w:t>有機發光元件與物理</w:t>
            </w:r>
          </w:p>
        </w:tc>
        <w:tc>
          <w:tcPr>
            <w:tcW w:w="4961" w:type="dxa"/>
            <w:vAlign w:val="center"/>
          </w:tcPr>
          <w:p w14:paraId="058E3B89"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s="新細明體" w:hint="eastAsia"/>
                <w:color w:val="000000" w:themeColor="text1"/>
                <w:sz w:val="18"/>
                <w:szCs w:val="18"/>
              </w:rPr>
              <w:t>Organic light-emitting devices and physics</w:t>
            </w:r>
          </w:p>
        </w:tc>
        <w:tc>
          <w:tcPr>
            <w:tcW w:w="626" w:type="dxa"/>
            <w:vAlign w:val="center"/>
          </w:tcPr>
          <w:p w14:paraId="3C8EBA95"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7A06D6CF" w14:textId="77777777" w:rsidTr="0046219A">
        <w:trPr>
          <w:cantSplit/>
          <w:trHeight w:val="192"/>
        </w:trPr>
        <w:tc>
          <w:tcPr>
            <w:tcW w:w="1014" w:type="dxa"/>
            <w:vMerge/>
            <w:vAlign w:val="center"/>
          </w:tcPr>
          <w:p w14:paraId="5D7FE780"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EE11309"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EEC544</w:t>
            </w:r>
          </w:p>
        </w:tc>
        <w:tc>
          <w:tcPr>
            <w:tcW w:w="2268" w:type="dxa"/>
            <w:vAlign w:val="center"/>
          </w:tcPr>
          <w:p w14:paraId="6BA40B92"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cs="Arial" w:hint="eastAsia"/>
                <w:color w:val="000000" w:themeColor="text1"/>
                <w:kern w:val="0"/>
                <w:sz w:val="18"/>
                <w:szCs w:val="18"/>
              </w:rPr>
              <w:t>光學模擬</w:t>
            </w:r>
          </w:p>
        </w:tc>
        <w:tc>
          <w:tcPr>
            <w:tcW w:w="4961" w:type="dxa"/>
            <w:vAlign w:val="center"/>
          </w:tcPr>
          <w:p w14:paraId="0F5CCEF0" w14:textId="77777777" w:rsidR="0068115E" w:rsidRPr="00B40AB8" w:rsidRDefault="0068115E" w:rsidP="0068115E">
            <w:pPr>
              <w:autoSpaceDE w:val="0"/>
              <w:autoSpaceDN w:val="0"/>
              <w:adjustRightInd w:val="0"/>
              <w:spacing w:line="240" w:lineRule="exact"/>
              <w:contextualSpacing/>
              <w:jc w:val="both"/>
              <w:rPr>
                <w:rFonts w:eastAsia="標楷體" w:cs="新細明體"/>
                <w:color w:val="000000" w:themeColor="text1"/>
                <w:sz w:val="18"/>
                <w:szCs w:val="18"/>
              </w:rPr>
            </w:pPr>
            <w:r w:rsidRPr="00B40AB8">
              <w:rPr>
                <w:rFonts w:eastAsia="標楷體" w:cs="Arial" w:hint="eastAsia"/>
                <w:color w:val="000000" w:themeColor="text1"/>
                <w:kern w:val="0"/>
                <w:sz w:val="18"/>
                <w:szCs w:val="18"/>
              </w:rPr>
              <w:t>Optical Simulation</w:t>
            </w:r>
          </w:p>
        </w:tc>
        <w:tc>
          <w:tcPr>
            <w:tcW w:w="626" w:type="dxa"/>
            <w:vAlign w:val="center"/>
          </w:tcPr>
          <w:p w14:paraId="767B7A11"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0B222D53" w14:textId="77777777" w:rsidTr="0046219A">
        <w:trPr>
          <w:cantSplit/>
          <w:trHeight w:val="192"/>
        </w:trPr>
        <w:tc>
          <w:tcPr>
            <w:tcW w:w="1014" w:type="dxa"/>
            <w:vMerge/>
            <w:vAlign w:val="center"/>
          </w:tcPr>
          <w:p w14:paraId="736BAE1E"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503BCE6"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EEC545</w:t>
            </w:r>
          </w:p>
        </w:tc>
        <w:tc>
          <w:tcPr>
            <w:tcW w:w="2268" w:type="dxa"/>
            <w:vAlign w:val="center"/>
          </w:tcPr>
          <w:p w14:paraId="7B726ABD"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cs="Arial" w:hint="eastAsia"/>
                <w:color w:val="000000" w:themeColor="text1"/>
                <w:kern w:val="0"/>
                <w:sz w:val="18"/>
                <w:szCs w:val="18"/>
              </w:rPr>
              <w:t>計算光學</w:t>
            </w:r>
          </w:p>
        </w:tc>
        <w:tc>
          <w:tcPr>
            <w:tcW w:w="4961" w:type="dxa"/>
            <w:vAlign w:val="center"/>
          </w:tcPr>
          <w:p w14:paraId="6F75D4C9" w14:textId="77777777" w:rsidR="0068115E" w:rsidRPr="00B40AB8" w:rsidRDefault="0068115E" w:rsidP="0068115E">
            <w:pPr>
              <w:autoSpaceDE w:val="0"/>
              <w:autoSpaceDN w:val="0"/>
              <w:adjustRightInd w:val="0"/>
              <w:spacing w:line="240" w:lineRule="exact"/>
              <w:contextualSpacing/>
              <w:jc w:val="both"/>
              <w:rPr>
                <w:rFonts w:eastAsia="標楷體" w:cs="新細明體"/>
                <w:color w:val="000000" w:themeColor="text1"/>
                <w:sz w:val="18"/>
                <w:szCs w:val="18"/>
              </w:rPr>
            </w:pPr>
            <w:r w:rsidRPr="00B40AB8">
              <w:rPr>
                <w:rFonts w:eastAsia="標楷體" w:cs="Arial" w:hint="eastAsia"/>
                <w:color w:val="000000" w:themeColor="text1"/>
                <w:kern w:val="0"/>
                <w:sz w:val="18"/>
                <w:szCs w:val="18"/>
              </w:rPr>
              <w:t>Computational Optics</w:t>
            </w:r>
          </w:p>
        </w:tc>
        <w:tc>
          <w:tcPr>
            <w:tcW w:w="626" w:type="dxa"/>
            <w:vAlign w:val="center"/>
          </w:tcPr>
          <w:p w14:paraId="1671143D"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2F6C4F9E" w14:textId="77777777" w:rsidTr="0046219A">
        <w:trPr>
          <w:cantSplit/>
          <w:trHeight w:val="192"/>
        </w:trPr>
        <w:tc>
          <w:tcPr>
            <w:tcW w:w="1014" w:type="dxa"/>
            <w:vMerge/>
            <w:vAlign w:val="center"/>
          </w:tcPr>
          <w:p w14:paraId="39316F5E"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388A350D"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EEC546</w:t>
            </w:r>
          </w:p>
        </w:tc>
        <w:tc>
          <w:tcPr>
            <w:tcW w:w="2268" w:type="dxa"/>
            <w:vAlign w:val="center"/>
          </w:tcPr>
          <w:p w14:paraId="29220DA3"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cs="新細明體" w:hint="eastAsia"/>
                <w:color w:val="000000" w:themeColor="text1"/>
                <w:sz w:val="18"/>
                <w:szCs w:val="18"/>
              </w:rPr>
              <w:t>矽光子學導論</w:t>
            </w:r>
          </w:p>
        </w:tc>
        <w:tc>
          <w:tcPr>
            <w:tcW w:w="4961" w:type="dxa"/>
            <w:vAlign w:val="center"/>
          </w:tcPr>
          <w:p w14:paraId="1A71FEDC"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An Introduction to Silicon Photonics</w:t>
            </w:r>
          </w:p>
        </w:tc>
        <w:tc>
          <w:tcPr>
            <w:tcW w:w="626" w:type="dxa"/>
            <w:vAlign w:val="center"/>
          </w:tcPr>
          <w:p w14:paraId="224AECD4"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70D84076" w14:textId="77777777" w:rsidTr="0046219A">
        <w:trPr>
          <w:cantSplit/>
          <w:trHeight w:val="192"/>
        </w:trPr>
        <w:tc>
          <w:tcPr>
            <w:tcW w:w="1014" w:type="dxa"/>
            <w:vMerge/>
            <w:vAlign w:val="center"/>
          </w:tcPr>
          <w:p w14:paraId="693728A1"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41E863A"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EEC547</w:t>
            </w:r>
          </w:p>
        </w:tc>
        <w:tc>
          <w:tcPr>
            <w:tcW w:w="2268" w:type="dxa"/>
            <w:vAlign w:val="center"/>
          </w:tcPr>
          <w:p w14:paraId="22101B77"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cs="新細明體" w:hint="eastAsia"/>
                <w:color w:val="000000" w:themeColor="text1"/>
                <w:sz w:val="18"/>
                <w:szCs w:val="18"/>
              </w:rPr>
              <w:t>光機設計</w:t>
            </w:r>
          </w:p>
        </w:tc>
        <w:tc>
          <w:tcPr>
            <w:tcW w:w="4961" w:type="dxa"/>
            <w:vAlign w:val="center"/>
          </w:tcPr>
          <w:p w14:paraId="5EFA6724"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Optomechanical Design</w:t>
            </w:r>
          </w:p>
        </w:tc>
        <w:tc>
          <w:tcPr>
            <w:tcW w:w="626" w:type="dxa"/>
            <w:vAlign w:val="center"/>
          </w:tcPr>
          <w:p w14:paraId="4753B1C9"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77DEB6A4" w14:textId="77777777" w:rsidTr="0046219A">
        <w:trPr>
          <w:cantSplit/>
          <w:trHeight w:val="192"/>
        </w:trPr>
        <w:tc>
          <w:tcPr>
            <w:tcW w:w="1014" w:type="dxa"/>
            <w:vMerge/>
            <w:vAlign w:val="center"/>
          </w:tcPr>
          <w:p w14:paraId="332DE3E8"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28D0AA2"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EEC548</w:t>
            </w:r>
          </w:p>
        </w:tc>
        <w:tc>
          <w:tcPr>
            <w:tcW w:w="2268" w:type="dxa"/>
            <w:vAlign w:val="center"/>
          </w:tcPr>
          <w:p w14:paraId="77DDAA09"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cs="新細明體" w:hint="eastAsia"/>
                <w:color w:val="000000" w:themeColor="text1"/>
                <w:sz w:val="18"/>
                <w:szCs w:val="18"/>
              </w:rPr>
              <w:t>光罩導論</w:t>
            </w:r>
          </w:p>
        </w:tc>
        <w:tc>
          <w:tcPr>
            <w:tcW w:w="4961" w:type="dxa"/>
            <w:vAlign w:val="center"/>
          </w:tcPr>
          <w:p w14:paraId="0DD11C87"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An Introduction to Optical Lithography</w:t>
            </w:r>
          </w:p>
        </w:tc>
        <w:tc>
          <w:tcPr>
            <w:tcW w:w="626" w:type="dxa"/>
            <w:vAlign w:val="center"/>
          </w:tcPr>
          <w:p w14:paraId="2A4017D3"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214DEB75" w14:textId="77777777" w:rsidTr="0046219A">
        <w:trPr>
          <w:cantSplit/>
          <w:trHeight w:val="192"/>
        </w:trPr>
        <w:tc>
          <w:tcPr>
            <w:tcW w:w="1014" w:type="dxa"/>
            <w:vMerge/>
            <w:vAlign w:val="center"/>
          </w:tcPr>
          <w:p w14:paraId="3611AC3D"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5F0960F9"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EEC549</w:t>
            </w:r>
          </w:p>
        </w:tc>
        <w:tc>
          <w:tcPr>
            <w:tcW w:w="2268" w:type="dxa"/>
            <w:vAlign w:val="center"/>
          </w:tcPr>
          <w:p w14:paraId="05DA0EDF"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cs="新細明體" w:hint="eastAsia"/>
                <w:color w:val="000000" w:themeColor="text1"/>
                <w:sz w:val="18"/>
                <w:szCs w:val="18"/>
              </w:rPr>
              <w:t>前瞻光電元件導論</w:t>
            </w:r>
          </w:p>
        </w:tc>
        <w:tc>
          <w:tcPr>
            <w:tcW w:w="4961" w:type="dxa"/>
            <w:vAlign w:val="center"/>
          </w:tcPr>
          <w:p w14:paraId="19792F65"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Introduction of the advanced optoelectronic devices</w:t>
            </w:r>
          </w:p>
        </w:tc>
        <w:tc>
          <w:tcPr>
            <w:tcW w:w="626" w:type="dxa"/>
            <w:vAlign w:val="center"/>
          </w:tcPr>
          <w:p w14:paraId="591BF9E0"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7DE30890" w14:textId="77777777" w:rsidTr="0046219A">
        <w:trPr>
          <w:cantSplit/>
          <w:trHeight w:val="192"/>
        </w:trPr>
        <w:tc>
          <w:tcPr>
            <w:tcW w:w="1014" w:type="dxa"/>
            <w:vMerge/>
            <w:vAlign w:val="center"/>
          </w:tcPr>
          <w:p w14:paraId="454E9C41"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73CD3EA7"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EEC550</w:t>
            </w:r>
          </w:p>
        </w:tc>
        <w:tc>
          <w:tcPr>
            <w:tcW w:w="2268" w:type="dxa"/>
            <w:vAlign w:val="center"/>
          </w:tcPr>
          <w:p w14:paraId="23E99317"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cs="Arial" w:hint="eastAsia"/>
                <w:color w:val="000000" w:themeColor="text1"/>
                <w:kern w:val="0"/>
                <w:sz w:val="18"/>
                <w:szCs w:val="18"/>
              </w:rPr>
              <w:t>半導體雷射動態</w:t>
            </w:r>
          </w:p>
        </w:tc>
        <w:tc>
          <w:tcPr>
            <w:tcW w:w="4961" w:type="dxa"/>
            <w:vAlign w:val="center"/>
          </w:tcPr>
          <w:p w14:paraId="52BCAE19"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Nonlinear Dynamics of Semiconductor Lasers</w:t>
            </w:r>
          </w:p>
        </w:tc>
        <w:tc>
          <w:tcPr>
            <w:tcW w:w="626" w:type="dxa"/>
            <w:vAlign w:val="center"/>
          </w:tcPr>
          <w:p w14:paraId="2B6FDFA2"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0F9E9C9F" w14:textId="77777777" w:rsidTr="0046219A">
        <w:trPr>
          <w:cantSplit/>
          <w:trHeight w:val="192"/>
        </w:trPr>
        <w:tc>
          <w:tcPr>
            <w:tcW w:w="1014" w:type="dxa"/>
            <w:vMerge/>
            <w:vAlign w:val="center"/>
          </w:tcPr>
          <w:p w14:paraId="09CC7DCB"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502836E"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EEC551</w:t>
            </w:r>
          </w:p>
        </w:tc>
        <w:tc>
          <w:tcPr>
            <w:tcW w:w="2268" w:type="dxa"/>
            <w:vAlign w:val="center"/>
          </w:tcPr>
          <w:p w14:paraId="4C78CCA8" w14:textId="77777777" w:rsidR="0068115E" w:rsidRPr="00B40AB8" w:rsidRDefault="0068115E" w:rsidP="0068115E">
            <w:pPr>
              <w:spacing w:line="240" w:lineRule="exact"/>
              <w:contextualSpacing/>
              <w:jc w:val="both"/>
              <w:rPr>
                <w:rFonts w:eastAsia="標楷體" w:cs="Arial"/>
                <w:color w:val="000000" w:themeColor="text1"/>
                <w:kern w:val="0"/>
                <w:sz w:val="18"/>
                <w:szCs w:val="18"/>
              </w:rPr>
            </w:pPr>
            <w:r w:rsidRPr="00B40AB8">
              <w:rPr>
                <w:rFonts w:eastAsia="標楷體" w:cs="Arial" w:hint="eastAsia"/>
                <w:color w:val="000000" w:themeColor="text1"/>
                <w:kern w:val="0"/>
                <w:sz w:val="18"/>
                <w:szCs w:val="18"/>
              </w:rPr>
              <w:t>薄膜工程</w:t>
            </w:r>
          </w:p>
        </w:tc>
        <w:tc>
          <w:tcPr>
            <w:tcW w:w="4961" w:type="dxa"/>
            <w:vAlign w:val="center"/>
          </w:tcPr>
          <w:p w14:paraId="51501DA0"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bCs/>
                <w:color w:val="000000" w:themeColor="text1"/>
                <w:kern w:val="36"/>
                <w:sz w:val="18"/>
                <w:szCs w:val="18"/>
              </w:rPr>
              <w:t>Thin</w:t>
            </w:r>
            <w:r w:rsidRPr="00B40AB8">
              <w:rPr>
                <w:rFonts w:eastAsia="標楷體" w:hint="eastAsia"/>
                <w:bCs/>
                <w:color w:val="000000" w:themeColor="text1"/>
                <w:kern w:val="36"/>
                <w:sz w:val="18"/>
                <w:szCs w:val="18"/>
              </w:rPr>
              <w:t>-</w:t>
            </w:r>
            <w:r w:rsidRPr="00B40AB8">
              <w:rPr>
                <w:rFonts w:eastAsia="標楷體"/>
                <w:bCs/>
                <w:color w:val="000000" w:themeColor="text1"/>
                <w:kern w:val="36"/>
                <w:sz w:val="18"/>
                <w:szCs w:val="18"/>
              </w:rPr>
              <w:t>film</w:t>
            </w:r>
            <w:r w:rsidRPr="00B40AB8">
              <w:rPr>
                <w:rFonts w:eastAsia="標楷體" w:hint="eastAsia"/>
                <w:bCs/>
                <w:color w:val="000000" w:themeColor="text1"/>
                <w:kern w:val="36"/>
                <w:sz w:val="18"/>
                <w:szCs w:val="18"/>
              </w:rPr>
              <w:t xml:space="preserve"> T</w:t>
            </w:r>
            <w:r w:rsidRPr="00B40AB8">
              <w:rPr>
                <w:rFonts w:eastAsia="標楷體" w:cs="Arial"/>
                <w:color w:val="000000" w:themeColor="text1"/>
                <w:sz w:val="18"/>
                <w:szCs w:val="18"/>
                <w:shd w:val="clear" w:color="auto" w:fill="FFFFFF"/>
              </w:rPr>
              <w:t>echnology</w:t>
            </w:r>
          </w:p>
        </w:tc>
        <w:tc>
          <w:tcPr>
            <w:tcW w:w="626" w:type="dxa"/>
            <w:vAlign w:val="center"/>
          </w:tcPr>
          <w:p w14:paraId="098D5FBD"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25FD04D3" w14:textId="77777777" w:rsidTr="0046219A">
        <w:trPr>
          <w:cantSplit/>
          <w:trHeight w:val="210"/>
        </w:trPr>
        <w:tc>
          <w:tcPr>
            <w:tcW w:w="1014" w:type="dxa"/>
            <w:vMerge/>
            <w:vAlign w:val="center"/>
          </w:tcPr>
          <w:p w14:paraId="52EB33C3"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242D9BEE" w14:textId="77777777" w:rsidR="0068115E" w:rsidRPr="00B40AB8" w:rsidRDefault="0068115E" w:rsidP="0068115E">
            <w:pPr>
              <w:widowControl/>
              <w:snapToGrid w:val="0"/>
              <w:spacing w:line="240" w:lineRule="atLeast"/>
              <w:rPr>
                <w:rFonts w:eastAsia="標楷體"/>
                <w:color w:val="000000" w:themeColor="text1"/>
                <w:kern w:val="0"/>
                <w:sz w:val="18"/>
                <w:szCs w:val="18"/>
              </w:rPr>
            </w:pPr>
            <w:r w:rsidRPr="00B40AB8">
              <w:rPr>
                <w:rFonts w:eastAsia="標楷體" w:hint="eastAsia"/>
                <w:color w:val="000000" w:themeColor="text1"/>
                <w:sz w:val="18"/>
                <w:szCs w:val="18"/>
              </w:rPr>
              <w:t>EEC561</w:t>
            </w:r>
          </w:p>
        </w:tc>
        <w:tc>
          <w:tcPr>
            <w:tcW w:w="2268" w:type="dxa"/>
            <w:vAlign w:val="center"/>
          </w:tcPr>
          <w:p w14:paraId="04C3B602"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機器學習與其應用</w:t>
            </w:r>
          </w:p>
        </w:tc>
        <w:tc>
          <w:tcPr>
            <w:tcW w:w="4961" w:type="dxa"/>
            <w:vAlign w:val="center"/>
          </w:tcPr>
          <w:p w14:paraId="632A1536" w14:textId="77777777" w:rsidR="0068115E" w:rsidRPr="00B40AB8" w:rsidRDefault="0068115E" w:rsidP="0068115E">
            <w:pPr>
              <w:widowControl/>
              <w:snapToGrid w:val="0"/>
              <w:spacing w:line="240" w:lineRule="atLeast"/>
              <w:jc w:val="both"/>
              <w:rPr>
                <w:rFonts w:eastAsia="標楷體"/>
                <w:color w:val="000000" w:themeColor="text1"/>
                <w:kern w:val="0"/>
                <w:sz w:val="18"/>
                <w:szCs w:val="18"/>
              </w:rPr>
            </w:pPr>
            <w:r w:rsidRPr="00B40AB8">
              <w:rPr>
                <w:rFonts w:eastAsia="標楷體" w:hint="eastAsia"/>
                <w:color w:val="000000" w:themeColor="text1"/>
                <w:sz w:val="18"/>
                <w:szCs w:val="18"/>
              </w:rPr>
              <w:t>Machine Learning and Its Applications</w:t>
            </w:r>
          </w:p>
        </w:tc>
        <w:tc>
          <w:tcPr>
            <w:tcW w:w="626" w:type="dxa"/>
            <w:vAlign w:val="center"/>
          </w:tcPr>
          <w:p w14:paraId="607C9214"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38D83B98" w14:textId="77777777" w:rsidTr="0046219A">
        <w:trPr>
          <w:cantSplit/>
          <w:trHeight w:val="192"/>
        </w:trPr>
        <w:tc>
          <w:tcPr>
            <w:tcW w:w="1014" w:type="dxa"/>
            <w:vMerge/>
            <w:vAlign w:val="center"/>
          </w:tcPr>
          <w:p w14:paraId="76AEDA48"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2CF8EEDF"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EEC562</w:t>
            </w:r>
          </w:p>
        </w:tc>
        <w:tc>
          <w:tcPr>
            <w:tcW w:w="2268" w:type="dxa"/>
            <w:vAlign w:val="center"/>
          </w:tcPr>
          <w:p w14:paraId="64F0BE72"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量子力學</w:t>
            </w:r>
          </w:p>
        </w:tc>
        <w:tc>
          <w:tcPr>
            <w:tcW w:w="4961" w:type="dxa"/>
            <w:vAlign w:val="center"/>
          </w:tcPr>
          <w:p w14:paraId="02C708AA" w14:textId="77777777" w:rsidR="0068115E" w:rsidRPr="00B40AB8" w:rsidRDefault="0068115E" w:rsidP="0068115E">
            <w:pPr>
              <w:autoSpaceDE w:val="0"/>
              <w:autoSpaceDN w:val="0"/>
              <w:adjustRightInd w:val="0"/>
              <w:snapToGrid w:val="0"/>
              <w:spacing w:line="240" w:lineRule="atLeast"/>
              <w:jc w:val="both"/>
              <w:rPr>
                <w:rFonts w:eastAsia="標楷體"/>
                <w:bCs/>
                <w:color w:val="000000" w:themeColor="text1"/>
                <w:kern w:val="36"/>
                <w:sz w:val="18"/>
                <w:szCs w:val="18"/>
              </w:rPr>
            </w:pPr>
            <w:r w:rsidRPr="00B40AB8">
              <w:rPr>
                <w:rFonts w:eastAsia="標楷體" w:hint="eastAsia"/>
                <w:color w:val="000000" w:themeColor="text1"/>
                <w:sz w:val="18"/>
                <w:szCs w:val="18"/>
              </w:rPr>
              <w:t>Q</w:t>
            </w:r>
            <w:r w:rsidRPr="00B40AB8">
              <w:rPr>
                <w:rFonts w:eastAsia="標楷體"/>
                <w:color w:val="000000" w:themeColor="text1"/>
                <w:sz w:val="18"/>
                <w:szCs w:val="18"/>
              </w:rPr>
              <w:t>uantum Mechanics</w:t>
            </w:r>
          </w:p>
        </w:tc>
        <w:tc>
          <w:tcPr>
            <w:tcW w:w="626" w:type="dxa"/>
            <w:vAlign w:val="center"/>
          </w:tcPr>
          <w:p w14:paraId="28A40ECB"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27519438" w14:textId="77777777" w:rsidTr="0046219A">
        <w:trPr>
          <w:cantSplit/>
          <w:trHeight w:val="192"/>
        </w:trPr>
        <w:tc>
          <w:tcPr>
            <w:tcW w:w="1014" w:type="dxa"/>
            <w:vMerge/>
            <w:vAlign w:val="center"/>
          </w:tcPr>
          <w:p w14:paraId="5A730963"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A3C0CA2"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color w:val="000000" w:themeColor="text1"/>
                <w:sz w:val="18"/>
                <w:szCs w:val="18"/>
              </w:rPr>
              <w:t>EEC563</w:t>
            </w:r>
          </w:p>
        </w:tc>
        <w:tc>
          <w:tcPr>
            <w:tcW w:w="2268" w:type="dxa"/>
            <w:vAlign w:val="center"/>
          </w:tcPr>
          <w:p w14:paraId="3CBD6B62" w14:textId="77777777" w:rsidR="0068115E" w:rsidRPr="00B40AB8" w:rsidRDefault="0068115E" w:rsidP="0068115E">
            <w:pPr>
              <w:autoSpaceDE w:val="0"/>
              <w:snapToGrid w:val="0"/>
              <w:spacing w:line="240" w:lineRule="atLeast"/>
              <w:jc w:val="both"/>
              <w:rPr>
                <w:rFonts w:eastAsia="標楷體"/>
                <w:color w:val="000000" w:themeColor="text1"/>
                <w:sz w:val="18"/>
                <w:szCs w:val="18"/>
                <w:lang w:eastAsia="zh-CN"/>
              </w:rPr>
            </w:pPr>
            <w:r w:rsidRPr="00B40AB8">
              <w:rPr>
                <w:rFonts w:eastAsia="標楷體" w:hint="eastAsia"/>
                <w:color w:val="000000" w:themeColor="text1"/>
                <w:sz w:val="18"/>
                <w:szCs w:val="18"/>
              </w:rPr>
              <w:t>人工智慧與其應用</w:t>
            </w:r>
          </w:p>
        </w:tc>
        <w:tc>
          <w:tcPr>
            <w:tcW w:w="4961" w:type="dxa"/>
            <w:vAlign w:val="center"/>
          </w:tcPr>
          <w:p w14:paraId="49CD61D9" w14:textId="77777777" w:rsidR="0068115E" w:rsidRPr="00B40AB8" w:rsidRDefault="0068115E" w:rsidP="0068115E">
            <w:pPr>
              <w:autoSpaceDE w:val="0"/>
              <w:snapToGrid w:val="0"/>
              <w:spacing w:line="240" w:lineRule="atLeast"/>
              <w:rPr>
                <w:rFonts w:eastAsia="標楷體"/>
                <w:color w:val="000000" w:themeColor="text1"/>
                <w:sz w:val="18"/>
                <w:szCs w:val="18"/>
              </w:rPr>
            </w:pPr>
            <w:r w:rsidRPr="00B40AB8">
              <w:rPr>
                <w:rFonts w:eastAsia="標楷體"/>
                <w:color w:val="000000" w:themeColor="text1"/>
                <w:sz w:val="18"/>
                <w:szCs w:val="18"/>
              </w:rPr>
              <w:t>Artificial Intelligence and its applications</w:t>
            </w:r>
          </w:p>
        </w:tc>
        <w:tc>
          <w:tcPr>
            <w:tcW w:w="626" w:type="dxa"/>
            <w:vAlign w:val="center"/>
          </w:tcPr>
          <w:p w14:paraId="672F941A"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49FF1D7C" w14:textId="77777777" w:rsidTr="0046219A">
        <w:trPr>
          <w:cantSplit/>
          <w:trHeight w:val="192"/>
        </w:trPr>
        <w:tc>
          <w:tcPr>
            <w:tcW w:w="1014" w:type="dxa"/>
            <w:vMerge/>
            <w:vAlign w:val="center"/>
          </w:tcPr>
          <w:p w14:paraId="7FAFFBF6"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1D62017C"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color w:val="000000" w:themeColor="text1"/>
                <w:sz w:val="18"/>
                <w:szCs w:val="18"/>
              </w:rPr>
              <w:t>EEC564</w:t>
            </w:r>
          </w:p>
        </w:tc>
        <w:tc>
          <w:tcPr>
            <w:tcW w:w="2268" w:type="dxa"/>
            <w:vAlign w:val="center"/>
          </w:tcPr>
          <w:p w14:paraId="53DFA1ED"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光電積體電路</w:t>
            </w:r>
          </w:p>
        </w:tc>
        <w:tc>
          <w:tcPr>
            <w:tcW w:w="4961" w:type="dxa"/>
            <w:vAlign w:val="center"/>
          </w:tcPr>
          <w:p w14:paraId="4553DD8F"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color w:val="000000" w:themeColor="text1"/>
                <w:sz w:val="18"/>
                <w:szCs w:val="18"/>
              </w:rPr>
              <w:t>Electrooptical Integrated Circuits</w:t>
            </w:r>
          </w:p>
        </w:tc>
        <w:tc>
          <w:tcPr>
            <w:tcW w:w="626" w:type="dxa"/>
            <w:vAlign w:val="center"/>
          </w:tcPr>
          <w:p w14:paraId="3D679655"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4AA56049" w14:textId="77777777" w:rsidTr="0046219A">
        <w:trPr>
          <w:cantSplit/>
          <w:trHeight w:val="192"/>
        </w:trPr>
        <w:tc>
          <w:tcPr>
            <w:tcW w:w="1014" w:type="dxa"/>
            <w:vMerge/>
            <w:vAlign w:val="center"/>
          </w:tcPr>
          <w:p w14:paraId="5B1AF962"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34DE0E8D"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color w:val="000000" w:themeColor="text1"/>
                <w:sz w:val="18"/>
                <w:szCs w:val="18"/>
              </w:rPr>
              <w:t>EEC566</w:t>
            </w:r>
          </w:p>
        </w:tc>
        <w:tc>
          <w:tcPr>
            <w:tcW w:w="2268" w:type="dxa"/>
            <w:vAlign w:val="center"/>
          </w:tcPr>
          <w:p w14:paraId="45E10AEB" w14:textId="77777777" w:rsidR="0068115E" w:rsidRPr="00B40AB8" w:rsidRDefault="0068115E" w:rsidP="0068115E">
            <w:pPr>
              <w:snapToGrid w:val="0"/>
              <w:spacing w:line="240" w:lineRule="atLeast"/>
              <w:rPr>
                <w:rFonts w:ascii="標楷體" w:eastAsia="標楷體" w:hAnsi="標楷體"/>
                <w:color w:val="000000" w:themeColor="text1"/>
                <w:sz w:val="18"/>
                <w:szCs w:val="18"/>
              </w:rPr>
            </w:pPr>
            <w:r w:rsidRPr="00B40AB8">
              <w:rPr>
                <w:rFonts w:ascii="標楷體" w:eastAsia="標楷體" w:hAnsi="標楷體"/>
                <w:color w:val="000000" w:themeColor="text1"/>
                <w:sz w:val="18"/>
                <w:szCs w:val="18"/>
              </w:rPr>
              <w:t>有機發光元件與投影機</w:t>
            </w:r>
            <w:r w:rsidRPr="00B40AB8">
              <w:rPr>
                <w:rFonts w:ascii="標楷體" w:eastAsia="標楷體" w:hAnsi="標楷體" w:hint="eastAsia"/>
                <w:color w:val="000000" w:themeColor="text1"/>
                <w:sz w:val="18"/>
                <w:szCs w:val="18"/>
              </w:rPr>
              <w:t>導論</w:t>
            </w:r>
          </w:p>
        </w:tc>
        <w:tc>
          <w:tcPr>
            <w:tcW w:w="4961" w:type="dxa"/>
            <w:vAlign w:val="center"/>
          </w:tcPr>
          <w:p w14:paraId="656CAF16"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color w:val="000000" w:themeColor="text1"/>
                <w:sz w:val="18"/>
                <w:szCs w:val="18"/>
              </w:rPr>
              <w:t>Introduction to Organic Light-Emitting Diodes and Projectors</w:t>
            </w:r>
          </w:p>
        </w:tc>
        <w:tc>
          <w:tcPr>
            <w:tcW w:w="626" w:type="dxa"/>
            <w:vAlign w:val="center"/>
          </w:tcPr>
          <w:p w14:paraId="1585D768"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0A6DAA82" w14:textId="77777777" w:rsidTr="0046219A">
        <w:trPr>
          <w:cantSplit/>
          <w:trHeight w:val="192"/>
        </w:trPr>
        <w:tc>
          <w:tcPr>
            <w:tcW w:w="1014" w:type="dxa"/>
            <w:vMerge/>
            <w:vAlign w:val="center"/>
          </w:tcPr>
          <w:p w14:paraId="456BB081"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4F5F127D"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color w:val="000000" w:themeColor="text1"/>
                <w:sz w:val="18"/>
                <w:szCs w:val="18"/>
              </w:rPr>
              <w:t>EEC567</w:t>
            </w:r>
          </w:p>
        </w:tc>
        <w:tc>
          <w:tcPr>
            <w:tcW w:w="2268" w:type="dxa"/>
            <w:vAlign w:val="center"/>
          </w:tcPr>
          <w:p w14:paraId="0D552625" w14:textId="77777777" w:rsidR="0068115E" w:rsidRPr="00B40AB8" w:rsidRDefault="00A33B28" w:rsidP="0068115E">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色度</w:t>
            </w:r>
            <w:r w:rsidR="0068115E" w:rsidRPr="00B40AB8">
              <w:rPr>
                <w:rFonts w:eastAsia="標楷體" w:hint="eastAsia"/>
                <w:color w:val="000000" w:themeColor="text1"/>
                <w:sz w:val="18"/>
                <w:szCs w:val="18"/>
              </w:rPr>
              <w:t>光度理論與量測</w:t>
            </w:r>
          </w:p>
        </w:tc>
        <w:tc>
          <w:tcPr>
            <w:tcW w:w="4961" w:type="dxa"/>
            <w:vAlign w:val="center"/>
          </w:tcPr>
          <w:p w14:paraId="16A52007" w14:textId="77777777" w:rsidR="0068115E" w:rsidRPr="00B40AB8" w:rsidRDefault="00CF78EC" w:rsidP="0068115E">
            <w:pPr>
              <w:autoSpaceDE w:val="0"/>
              <w:autoSpaceDN w:val="0"/>
              <w:adjustRightInd w:val="0"/>
              <w:snapToGrid w:val="0"/>
              <w:spacing w:line="240" w:lineRule="atLeast"/>
              <w:jc w:val="both"/>
              <w:rPr>
                <w:rFonts w:eastAsia="標楷體"/>
                <w:bCs/>
                <w:color w:val="000000" w:themeColor="text1"/>
                <w:kern w:val="36"/>
                <w:sz w:val="18"/>
                <w:szCs w:val="18"/>
              </w:rPr>
            </w:pPr>
            <w:r w:rsidRPr="00B40AB8">
              <w:rPr>
                <w:rFonts w:eastAsia="標楷體"/>
                <w:color w:val="000000" w:themeColor="text1"/>
                <w:sz w:val="18"/>
                <w:szCs w:val="18"/>
              </w:rPr>
              <w:t>Colorimetry</w:t>
            </w:r>
            <w:r w:rsidRPr="00B40AB8">
              <w:rPr>
                <w:rFonts w:eastAsia="標楷體" w:hint="eastAsia"/>
                <w:color w:val="000000" w:themeColor="text1"/>
                <w:sz w:val="18"/>
                <w:szCs w:val="18"/>
              </w:rPr>
              <w:t>:</w:t>
            </w:r>
            <w:r w:rsidRPr="00B40AB8">
              <w:rPr>
                <w:rFonts w:eastAsia="標楷體"/>
                <w:color w:val="000000" w:themeColor="text1"/>
                <w:sz w:val="18"/>
                <w:szCs w:val="18"/>
              </w:rPr>
              <w:t xml:space="preserve"> Fundamentals and Measurements</w:t>
            </w:r>
          </w:p>
        </w:tc>
        <w:tc>
          <w:tcPr>
            <w:tcW w:w="626" w:type="dxa"/>
            <w:vAlign w:val="center"/>
          </w:tcPr>
          <w:p w14:paraId="57CA6410"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25FA12AA" w14:textId="77777777" w:rsidTr="0046219A">
        <w:trPr>
          <w:cantSplit/>
          <w:trHeight w:val="192"/>
        </w:trPr>
        <w:tc>
          <w:tcPr>
            <w:tcW w:w="1014" w:type="dxa"/>
            <w:vMerge/>
            <w:vAlign w:val="center"/>
          </w:tcPr>
          <w:p w14:paraId="2C32F7E6"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3A5CEEA6"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color w:val="000000" w:themeColor="text1"/>
                <w:sz w:val="18"/>
                <w:szCs w:val="18"/>
              </w:rPr>
              <w:t>EEC568</w:t>
            </w:r>
          </w:p>
        </w:tc>
        <w:tc>
          <w:tcPr>
            <w:tcW w:w="2268" w:type="dxa"/>
            <w:vAlign w:val="center"/>
          </w:tcPr>
          <w:p w14:paraId="1A3C23B5" w14:textId="77777777" w:rsidR="0068115E" w:rsidRPr="00B40AB8" w:rsidRDefault="0068115E" w:rsidP="0068115E">
            <w:pPr>
              <w:autoSpaceDE w:val="0"/>
              <w:snapToGrid w:val="0"/>
              <w:spacing w:line="240" w:lineRule="atLeast"/>
              <w:jc w:val="both"/>
              <w:rPr>
                <w:rFonts w:ascii="標楷體" w:eastAsia="標楷體" w:hAnsi="標楷體"/>
                <w:color w:val="000000" w:themeColor="text1"/>
                <w:sz w:val="18"/>
                <w:szCs w:val="18"/>
                <w:lang w:eastAsia="zh-CN"/>
              </w:rPr>
            </w:pPr>
            <w:r w:rsidRPr="00B40AB8">
              <w:rPr>
                <w:rFonts w:ascii="標楷體" w:eastAsia="標楷體" w:hAnsi="標楷體" w:hint="eastAsia"/>
                <w:color w:val="000000" w:themeColor="text1"/>
                <w:sz w:val="18"/>
                <w:szCs w:val="18"/>
              </w:rPr>
              <w:t>專題與實習(一)</w:t>
            </w:r>
          </w:p>
        </w:tc>
        <w:tc>
          <w:tcPr>
            <w:tcW w:w="4961" w:type="dxa"/>
            <w:vAlign w:val="center"/>
          </w:tcPr>
          <w:p w14:paraId="1032A296" w14:textId="77777777" w:rsidR="0068115E" w:rsidRPr="00B40AB8" w:rsidRDefault="0068115E" w:rsidP="0068115E">
            <w:pPr>
              <w:autoSpaceDE w:val="0"/>
              <w:snapToGrid w:val="0"/>
              <w:spacing w:line="240" w:lineRule="atLeast"/>
              <w:rPr>
                <w:rFonts w:eastAsia="標楷體"/>
                <w:color w:val="000000" w:themeColor="text1"/>
                <w:sz w:val="18"/>
                <w:szCs w:val="18"/>
              </w:rPr>
            </w:pPr>
            <w:r w:rsidRPr="00B40AB8">
              <w:rPr>
                <w:color w:val="000000" w:themeColor="text1"/>
                <w:sz w:val="18"/>
                <w:szCs w:val="18"/>
              </w:rPr>
              <w:t>Project Study and Practical Training(I)</w:t>
            </w:r>
          </w:p>
        </w:tc>
        <w:tc>
          <w:tcPr>
            <w:tcW w:w="626" w:type="dxa"/>
            <w:vAlign w:val="center"/>
          </w:tcPr>
          <w:p w14:paraId="01940114"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5D57EB07" w14:textId="77777777" w:rsidTr="0046219A">
        <w:trPr>
          <w:cantSplit/>
          <w:trHeight w:val="192"/>
        </w:trPr>
        <w:tc>
          <w:tcPr>
            <w:tcW w:w="1014" w:type="dxa"/>
            <w:vMerge/>
            <w:vAlign w:val="center"/>
          </w:tcPr>
          <w:p w14:paraId="05AAD8A8"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6465C4B"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color w:val="000000" w:themeColor="text1"/>
                <w:sz w:val="18"/>
                <w:szCs w:val="18"/>
              </w:rPr>
              <w:t>EEC569</w:t>
            </w:r>
          </w:p>
        </w:tc>
        <w:tc>
          <w:tcPr>
            <w:tcW w:w="2268" w:type="dxa"/>
            <w:vAlign w:val="center"/>
          </w:tcPr>
          <w:p w14:paraId="544F6E5E" w14:textId="77777777" w:rsidR="0068115E" w:rsidRPr="00B40AB8" w:rsidRDefault="0068115E" w:rsidP="0068115E">
            <w:pPr>
              <w:snapToGrid w:val="0"/>
              <w:spacing w:line="240" w:lineRule="atLeast"/>
              <w:rPr>
                <w:rFonts w:ascii="標楷體" w:eastAsia="標楷體" w:hAnsi="標楷體"/>
                <w:color w:val="000000" w:themeColor="text1"/>
                <w:sz w:val="18"/>
                <w:szCs w:val="18"/>
              </w:rPr>
            </w:pPr>
            <w:r w:rsidRPr="00B40AB8">
              <w:rPr>
                <w:rFonts w:ascii="標楷體" w:eastAsia="標楷體" w:hAnsi="標楷體" w:hint="eastAsia"/>
                <w:color w:val="000000" w:themeColor="text1"/>
                <w:sz w:val="18"/>
                <w:szCs w:val="18"/>
              </w:rPr>
              <w:t>專題與實習(二)</w:t>
            </w:r>
          </w:p>
        </w:tc>
        <w:tc>
          <w:tcPr>
            <w:tcW w:w="4961" w:type="dxa"/>
            <w:vAlign w:val="center"/>
          </w:tcPr>
          <w:p w14:paraId="0649E86D" w14:textId="77777777" w:rsidR="0068115E" w:rsidRPr="00B40AB8" w:rsidRDefault="0068115E" w:rsidP="0068115E">
            <w:pPr>
              <w:autoSpaceDE w:val="0"/>
              <w:snapToGrid w:val="0"/>
              <w:spacing w:line="240" w:lineRule="atLeast"/>
              <w:rPr>
                <w:rFonts w:eastAsia="標楷體"/>
                <w:color w:val="000000" w:themeColor="text1"/>
                <w:sz w:val="18"/>
                <w:szCs w:val="18"/>
              </w:rPr>
            </w:pPr>
            <w:r w:rsidRPr="00B40AB8">
              <w:rPr>
                <w:color w:val="000000" w:themeColor="text1"/>
                <w:sz w:val="18"/>
                <w:szCs w:val="18"/>
              </w:rPr>
              <w:t>Project Study and Practical Training(II)</w:t>
            </w:r>
          </w:p>
        </w:tc>
        <w:tc>
          <w:tcPr>
            <w:tcW w:w="626" w:type="dxa"/>
            <w:vAlign w:val="center"/>
          </w:tcPr>
          <w:p w14:paraId="5C665857"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06CA3682" w14:textId="77777777" w:rsidTr="0046219A">
        <w:trPr>
          <w:cantSplit/>
          <w:trHeight w:val="192"/>
        </w:trPr>
        <w:tc>
          <w:tcPr>
            <w:tcW w:w="1014" w:type="dxa"/>
            <w:vMerge/>
            <w:vAlign w:val="center"/>
          </w:tcPr>
          <w:p w14:paraId="10E05B30"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A170CA5"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EEC5</w:t>
            </w:r>
            <w:r w:rsidRPr="00B40AB8">
              <w:rPr>
                <w:rFonts w:eastAsia="標楷體"/>
                <w:color w:val="000000" w:themeColor="text1"/>
                <w:sz w:val="18"/>
                <w:szCs w:val="18"/>
              </w:rPr>
              <w:t>73</w:t>
            </w:r>
          </w:p>
        </w:tc>
        <w:tc>
          <w:tcPr>
            <w:tcW w:w="2268" w:type="dxa"/>
            <w:vAlign w:val="center"/>
          </w:tcPr>
          <w:p w14:paraId="314CBF01"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視覺照明</w:t>
            </w:r>
          </w:p>
        </w:tc>
        <w:tc>
          <w:tcPr>
            <w:tcW w:w="4961" w:type="dxa"/>
            <w:vAlign w:val="center"/>
          </w:tcPr>
          <w:p w14:paraId="68485184"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color w:val="000000" w:themeColor="text1"/>
                <w:sz w:val="18"/>
                <w:szCs w:val="18"/>
                <w:lang w:eastAsia="zh-CN"/>
              </w:rPr>
              <w:t>Li</w:t>
            </w:r>
            <w:r w:rsidRPr="00B40AB8">
              <w:rPr>
                <w:rFonts w:eastAsia="標楷體"/>
                <w:color w:val="000000" w:themeColor="text1"/>
                <w:sz w:val="18"/>
                <w:szCs w:val="18"/>
              </w:rPr>
              <w:t>ghting and Vision</w:t>
            </w:r>
          </w:p>
        </w:tc>
        <w:tc>
          <w:tcPr>
            <w:tcW w:w="626" w:type="dxa"/>
            <w:vAlign w:val="center"/>
          </w:tcPr>
          <w:p w14:paraId="396C3216"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68115E" w:rsidRPr="00B40AB8" w14:paraId="744C4E39" w14:textId="77777777" w:rsidTr="009F4E60">
        <w:trPr>
          <w:cantSplit/>
          <w:trHeight w:val="253"/>
        </w:trPr>
        <w:tc>
          <w:tcPr>
            <w:tcW w:w="1014" w:type="dxa"/>
            <w:vAlign w:val="center"/>
          </w:tcPr>
          <w:p w14:paraId="1699DBC4" w14:textId="77777777" w:rsidR="0068115E" w:rsidRPr="00B40AB8" w:rsidRDefault="0068115E" w:rsidP="009F4E60">
            <w:pPr>
              <w:snapToGrid w:val="0"/>
              <w:spacing w:line="240" w:lineRule="atLeast"/>
              <w:jc w:val="center"/>
              <w:rPr>
                <w:rFonts w:eastAsia="標楷體"/>
                <w:color w:val="000000" w:themeColor="text1"/>
                <w:sz w:val="16"/>
                <w:szCs w:val="16"/>
              </w:rPr>
            </w:pPr>
            <w:r w:rsidRPr="00B40AB8">
              <w:rPr>
                <w:rFonts w:eastAsia="標楷體"/>
                <w:color w:val="000000" w:themeColor="text1"/>
                <w:sz w:val="16"/>
                <w:szCs w:val="16"/>
              </w:rPr>
              <w:t>備註</w:t>
            </w:r>
          </w:p>
        </w:tc>
        <w:tc>
          <w:tcPr>
            <w:tcW w:w="8706" w:type="dxa"/>
            <w:gridSpan w:val="4"/>
            <w:vAlign w:val="center"/>
          </w:tcPr>
          <w:p w14:paraId="2790AD12" w14:textId="77777777" w:rsidR="0068115E" w:rsidRPr="00B40AB8" w:rsidRDefault="0068115E" w:rsidP="009F4E60">
            <w:pPr>
              <w:snapToGrid w:val="0"/>
              <w:spacing w:line="240" w:lineRule="atLeast"/>
              <w:ind w:left="360"/>
              <w:jc w:val="both"/>
              <w:rPr>
                <w:rFonts w:eastAsia="標楷體"/>
                <w:color w:val="000000" w:themeColor="text1"/>
                <w:sz w:val="16"/>
                <w:szCs w:val="16"/>
              </w:rPr>
            </w:pPr>
          </w:p>
        </w:tc>
      </w:tr>
    </w:tbl>
    <w:p w14:paraId="6AB80FB5" w14:textId="41F91314" w:rsidR="00996D35" w:rsidRPr="00EC0EC5" w:rsidRDefault="00EC0EC5" w:rsidP="00EC0EC5">
      <w:pPr>
        <w:snapToGrid w:val="0"/>
        <w:spacing w:line="240" w:lineRule="exact"/>
        <w:ind w:right="-105"/>
        <w:jc w:val="right"/>
        <w:rPr>
          <w:color w:val="000000" w:themeColor="text1"/>
          <w:sz w:val="20"/>
        </w:rPr>
      </w:pPr>
      <w:r w:rsidRPr="00B40AB8">
        <w:rPr>
          <w:rFonts w:hint="eastAsia"/>
          <w:color w:val="000000" w:themeColor="text1"/>
          <w:sz w:val="20"/>
        </w:rPr>
        <w:t>AA-CP-04-CF06 (1.</w:t>
      </w:r>
      <w:r w:rsidR="000907A6">
        <w:rPr>
          <w:color w:val="000000" w:themeColor="text1"/>
          <w:sz w:val="20"/>
        </w:rPr>
        <w:t>3</w:t>
      </w:r>
      <w:r w:rsidRPr="00B40AB8">
        <w:rPr>
          <w:rFonts w:hint="eastAsia"/>
          <w:color w:val="000000" w:themeColor="text1"/>
          <w:sz w:val="20"/>
        </w:rPr>
        <w:t xml:space="preserve"> </w:t>
      </w:r>
      <w:r w:rsidRPr="00B40AB8">
        <w:rPr>
          <w:rFonts w:hint="eastAsia"/>
          <w:color w:val="000000" w:themeColor="text1"/>
          <w:sz w:val="20"/>
        </w:rPr>
        <w:t>版</w:t>
      </w:r>
      <w:r w:rsidRPr="00B40AB8">
        <w:rPr>
          <w:rFonts w:hint="eastAsia"/>
          <w:color w:val="000000" w:themeColor="text1"/>
          <w:sz w:val="20"/>
        </w:rPr>
        <w:t>)</w:t>
      </w:r>
      <w:r w:rsidRPr="00B40AB8">
        <w:rPr>
          <w:rFonts w:hint="eastAsia"/>
          <w:color w:val="000000" w:themeColor="text1"/>
          <w:sz w:val="20"/>
        </w:rPr>
        <w:t>／</w:t>
      </w:r>
      <w:r w:rsidR="000907A6">
        <w:rPr>
          <w:color w:val="000000" w:themeColor="text1"/>
          <w:sz w:val="20"/>
        </w:rPr>
        <w:t>113.12.16</w:t>
      </w:r>
      <w:r w:rsidRPr="00B40AB8">
        <w:rPr>
          <w:rFonts w:hint="eastAsia"/>
          <w:color w:val="000000" w:themeColor="text1"/>
          <w:sz w:val="20"/>
        </w:rPr>
        <w:t xml:space="preserve"> </w:t>
      </w:r>
      <w:r w:rsidRPr="00B40AB8">
        <w:rPr>
          <w:rFonts w:hint="eastAsia"/>
          <w:color w:val="000000" w:themeColor="text1"/>
          <w:sz w:val="20"/>
        </w:rPr>
        <w:t>修訂</w:t>
      </w:r>
    </w:p>
    <w:p w14:paraId="1D28C74A" w14:textId="77777777" w:rsidR="00670E08" w:rsidRDefault="00670E08" w:rsidP="00EF2BC2">
      <w:pPr>
        <w:snapToGrid w:val="0"/>
        <w:spacing w:after="60"/>
        <w:jc w:val="center"/>
        <w:rPr>
          <w:rFonts w:eastAsia="標楷體"/>
          <w:b/>
          <w:color w:val="000000" w:themeColor="text1"/>
          <w:sz w:val="28"/>
        </w:rPr>
      </w:pPr>
    </w:p>
    <w:p w14:paraId="323F8EC3" w14:textId="2CB0FEB9" w:rsidR="00B92A0F" w:rsidRPr="00B40AB8" w:rsidRDefault="00EF2BC2" w:rsidP="00EF2BC2">
      <w:pPr>
        <w:snapToGrid w:val="0"/>
        <w:spacing w:after="60"/>
        <w:jc w:val="center"/>
        <w:rPr>
          <w:rFonts w:eastAsia="標楷體"/>
          <w:b/>
          <w:color w:val="000000" w:themeColor="text1"/>
          <w:sz w:val="28"/>
        </w:rPr>
      </w:pPr>
      <w:r w:rsidRPr="00B40AB8">
        <w:rPr>
          <w:rFonts w:eastAsia="標楷體"/>
          <w:b/>
          <w:color w:val="000000" w:themeColor="text1"/>
          <w:sz w:val="28"/>
        </w:rPr>
        <w:lastRenderedPageBreak/>
        <w:t xml:space="preserve">元智大學　</w:t>
      </w:r>
      <w:r w:rsidRPr="00B40AB8">
        <w:rPr>
          <w:rFonts w:eastAsia="標楷體" w:hint="eastAsia"/>
          <w:b/>
          <w:color w:val="000000" w:themeColor="text1"/>
          <w:sz w:val="28"/>
        </w:rPr>
        <w:t>電機工程學系</w:t>
      </w:r>
      <w:r w:rsidRPr="00B40AB8">
        <w:rPr>
          <w:rFonts w:eastAsia="標楷體" w:hint="eastAsia"/>
          <w:b/>
          <w:color w:val="000000" w:themeColor="text1"/>
          <w:sz w:val="28"/>
        </w:rPr>
        <w:t>(</w:t>
      </w:r>
      <w:r w:rsidRPr="00B40AB8">
        <w:rPr>
          <w:rFonts w:eastAsia="標楷體" w:hint="eastAsia"/>
          <w:b/>
          <w:color w:val="000000" w:themeColor="text1"/>
          <w:sz w:val="28"/>
        </w:rPr>
        <w:t>丙組</w:t>
      </w:r>
      <w:r w:rsidRPr="00B40AB8">
        <w:rPr>
          <w:rFonts w:eastAsia="標楷體" w:hint="eastAsia"/>
          <w:b/>
          <w:color w:val="000000" w:themeColor="text1"/>
          <w:sz w:val="28"/>
        </w:rPr>
        <w:t xml:space="preserve">) </w:t>
      </w:r>
      <w:r w:rsidRPr="00B40AB8">
        <w:rPr>
          <w:rFonts w:eastAsia="標楷體" w:hint="eastAsia"/>
          <w:b/>
          <w:color w:val="000000" w:themeColor="text1"/>
          <w:sz w:val="28"/>
        </w:rPr>
        <w:t>外籍生</w:t>
      </w:r>
      <w:r w:rsidRPr="00B40AB8">
        <w:rPr>
          <w:rFonts w:eastAsia="標楷體"/>
          <w:b/>
          <w:color w:val="000000" w:themeColor="text1"/>
          <w:sz w:val="28"/>
        </w:rPr>
        <w:t>碩士</w:t>
      </w:r>
      <w:r w:rsidRPr="00B40AB8">
        <w:rPr>
          <w:rFonts w:eastAsia="標楷體" w:hint="eastAsia"/>
          <w:b/>
          <w:color w:val="000000" w:themeColor="text1"/>
          <w:sz w:val="28"/>
        </w:rPr>
        <w:t>生修業規定</w:t>
      </w:r>
    </w:p>
    <w:p w14:paraId="4B5499EB" w14:textId="77777777" w:rsidR="00EF2BC2" w:rsidRPr="00B40AB8" w:rsidRDefault="00EF2BC2" w:rsidP="00EF2BC2">
      <w:pPr>
        <w:snapToGrid w:val="0"/>
        <w:spacing w:after="60"/>
        <w:jc w:val="center"/>
        <w:rPr>
          <w:rFonts w:eastAsia="標楷體"/>
          <w:b/>
          <w:color w:val="000000" w:themeColor="text1"/>
          <w:sz w:val="28"/>
        </w:rPr>
      </w:pPr>
      <w:r w:rsidRPr="00B40AB8">
        <w:rPr>
          <w:rFonts w:eastAsia="標楷體"/>
          <w:b/>
          <w:color w:val="000000" w:themeColor="text1"/>
          <w:sz w:val="28"/>
        </w:rPr>
        <w:t>必修科目表</w:t>
      </w:r>
    </w:p>
    <w:p w14:paraId="07A1A65D" w14:textId="599992CA" w:rsidR="00842A49" w:rsidRPr="00B40AB8" w:rsidRDefault="00EF2BC2" w:rsidP="00EF2BC2">
      <w:pPr>
        <w:widowControl/>
        <w:snapToGrid w:val="0"/>
        <w:spacing w:after="60"/>
        <w:jc w:val="center"/>
        <w:rPr>
          <w:b/>
          <w:bCs/>
          <w:color w:val="000000" w:themeColor="text1"/>
          <w:kern w:val="0"/>
          <w:sz w:val="28"/>
          <w:szCs w:val="28"/>
        </w:rPr>
      </w:pPr>
      <w:r w:rsidRPr="00B40AB8">
        <w:rPr>
          <w:rFonts w:eastAsia="標楷體"/>
          <w:b/>
          <w:color w:val="000000" w:themeColor="text1"/>
        </w:rPr>
        <w:t>（</w:t>
      </w:r>
      <w:r w:rsidRPr="00B40AB8">
        <w:rPr>
          <w:rFonts w:eastAsia="標楷體" w:hint="eastAsia"/>
          <w:b/>
          <w:color w:val="000000" w:themeColor="text1"/>
        </w:rPr>
        <w:t>1</w:t>
      </w:r>
      <w:r w:rsidRPr="00B40AB8">
        <w:rPr>
          <w:rFonts w:eastAsia="標楷體"/>
          <w:b/>
          <w:color w:val="000000" w:themeColor="text1"/>
        </w:rPr>
        <w:t>1</w:t>
      </w:r>
      <w:r w:rsidR="00514B1B">
        <w:rPr>
          <w:rFonts w:eastAsia="標楷體"/>
          <w:b/>
          <w:color w:val="000000" w:themeColor="text1"/>
        </w:rPr>
        <w:t>4</w:t>
      </w:r>
      <w:r w:rsidRPr="00B40AB8">
        <w:rPr>
          <w:rFonts w:eastAsia="標楷體"/>
          <w:b/>
          <w:color w:val="000000" w:themeColor="text1"/>
        </w:rPr>
        <w:t>學年度入學新生適用）</w:t>
      </w:r>
    </w:p>
    <w:p w14:paraId="5F77F707" w14:textId="77777777" w:rsidR="009F4E60" w:rsidRPr="00B40AB8" w:rsidRDefault="009F4E60" w:rsidP="00996D35">
      <w:pPr>
        <w:widowControl/>
        <w:snapToGrid w:val="0"/>
        <w:spacing w:after="60"/>
        <w:jc w:val="center"/>
        <w:rPr>
          <w:b/>
          <w:bCs/>
          <w:color w:val="000000" w:themeColor="text1"/>
          <w:kern w:val="0"/>
          <w:sz w:val="28"/>
          <w:szCs w:val="28"/>
        </w:rPr>
      </w:pPr>
    </w:p>
    <w:p w14:paraId="184CBF0E" w14:textId="77777777" w:rsidR="00996D35" w:rsidRPr="006024C7" w:rsidRDefault="00996D35" w:rsidP="00996D35">
      <w:pPr>
        <w:widowControl/>
        <w:snapToGrid w:val="0"/>
        <w:spacing w:after="60"/>
        <w:jc w:val="center"/>
        <w:rPr>
          <w:color w:val="000000" w:themeColor="text1"/>
          <w:szCs w:val="24"/>
        </w:rPr>
      </w:pPr>
      <w:r w:rsidRPr="006024C7">
        <w:rPr>
          <w:rFonts w:hint="eastAsia"/>
          <w:b/>
          <w:bCs/>
          <w:color w:val="000000" w:themeColor="text1"/>
          <w:kern w:val="0"/>
          <w:szCs w:val="24"/>
        </w:rPr>
        <w:t>Master</w:t>
      </w:r>
      <w:r w:rsidRPr="006024C7">
        <w:rPr>
          <w:b/>
          <w:bCs/>
          <w:color w:val="000000" w:themeColor="text1"/>
          <w:kern w:val="0"/>
          <w:szCs w:val="24"/>
          <w:vertAlign w:val="superscript"/>
        </w:rPr>
        <w:t>’</w:t>
      </w:r>
      <w:r w:rsidRPr="006024C7">
        <w:rPr>
          <w:rFonts w:hint="eastAsia"/>
          <w:b/>
          <w:bCs/>
          <w:color w:val="000000" w:themeColor="text1"/>
          <w:kern w:val="0"/>
          <w:szCs w:val="24"/>
        </w:rPr>
        <w:t>s Program</w:t>
      </w:r>
      <w:r w:rsidRPr="006024C7">
        <w:rPr>
          <w:b/>
          <w:bCs/>
          <w:color w:val="000000" w:themeColor="text1"/>
          <w:kern w:val="0"/>
          <w:szCs w:val="24"/>
        </w:rPr>
        <w:t xml:space="preserve"> of the Dept. of Electrical Engineering</w:t>
      </w:r>
      <w:r w:rsidRPr="006024C7">
        <w:rPr>
          <w:rFonts w:hint="eastAsia"/>
          <w:b/>
          <w:bCs/>
          <w:color w:val="000000" w:themeColor="text1"/>
          <w:kern w:val="0"/>
          <w:szCs w:val="24"/>
        </w:rPr>
        <w:t xml:space="preserve"> </w:t>
      </w:r>
      <w:r w:rsidRPr="006024C7">
        <w:rPr>
          <w:b/>
          <w:bCs/>
          <w:color w:val="000000" w:themeColor="text1"/>
          <w:kern w:val="0"/>
          <w:szCs w:val="24"/>
        </w:rPr>
        <w:t>(Program C), YZU</w:t>
      </w:r>
    </w:p>
    <w:p w14:paraId="534A4B0F" w14:textId="77777777" w:rsidR="00996D35" w:rsidRPr="00450E98" w:rsidRDefault="00996D35" w:rsidP="00996D35">
      <w:pPr>
        <w:widowControl/>
        <w:snapToGrid w:val="0"/>
        <w:spacing w:after="60"/>
        <w:jc w:val="center"/>
        <w:rPr>
          <w:b/>
          <w:bCs/>
          <w:color w:val="000000" w:themeColor="text1"/>
          <w:kern w:val="0"/>
          <w:sz w:val="28"/>
          <w:szCs w:val="28"/>
        </w:rPr>
      </w:pPr>
      <w:r w:rsidRPr="00450E98">
        <w:rPr>
          <w:b/>
          <w:bCs/>
          <w:color w:val="000000" w:themeColor="text1"/>
          <w:kern w:val="0"/>
          <w:sz w:val="28"/>
          <w:szCs w:val="28"/>
        </w:rPr>
        <w:t>Foreign Student Coursework Requirements</w:t>
      </w:r>
    </w:p>
    <w:p w14:paraId="642E6985" w14:textId="77777777" w:rsidR="00B92A0F" w:rsidRPr="00327781" w:rsidRDefault="00B92A0F" w:rsidP="00996D35">
      <w:pPr>
        <w:widowControl/>
        <w:snapToGrid w:val="0"/>
        <w:spacing w:after="60"/>
        <w:jc w:val="center"/>
        <w:rPr>
          <w:b/>
          <w:bCs/>
          <w:color w:val="000000" w:themeColor="text1"/>
          <w:kern w:val="0"/>
          <w:szCs w:val="24"/>
        </w:rPr>
      </w:pPr>
      <w:r w:rsidRPr="00327781">
        <w:rPr>
          <w:rFonts w:eastAsia="標楷體" w:hint="eastAsia"/>
          <w:b/>
          <w:color w:val="000000" w:themeColor="text1"/>
          <w:szCs w:val="24"/>
        </w:rPr>
        <w:t xml:space="preserve">List </w:t>
      </w:r>
      <w:r w:rsidRPr="00327781">
        <w:rPr>
          <w:rFonts w:eastAsia="標楷體"/>
          <w:b/>
          <w:color w:val="000000" w:themeColor="text1"/>
          <w:szCs w:val="24"/>
        </w:rPr>
        <w:t>of Required Courses for Master Program</w:t>
      </w:r>
    </w:p>
    <w:p w14:paraId="639302CF" w14:textId="09A5D6A6" w:rsidR="00996D35" w:rsidRPr="00B40AB8" w:rsidRDefault="00B92A0F" w:rsidP="00996D35">
      <w:pPr>
        <w:widowControl/>
        <w:snapToGrid w:val="0"/>
        <w:spacing w:after="60"/>
        <w:jc w:val="center"/>
        <w:rPr>
          <w:color w:val="000000" w:themeColor="text1"/>
        </w:rPr>
      </w:pPr>
      <w:r w:rsidRPr="00B40AB8">
        <w:rPr>
          <w:rFonts w:eastAsia="標楷體"/>
          <w:b/>
          <w:color w:val="000000" w:themeColor="text1"/>
          <w:sz w:val="20"/>
        </w:rPr>
        <w:t>(</w:t>
      </w:r>
      <w:r w:rsidRPr="00B40AB8">
        <w:rPr>
          <w:rFonts w:eastAsia="標楷體" w:hint="eastAsia"/>
          <w:b/>
          <w:color w:val="000000" w:themeColor="text1"/>
          <w:sz w:val="20"/>
        </w:rPr>
        <w:t xml:space="preserve">For </w:t>
      </w:r>
      <w:r w:rsidRPr="00B40AB8">
        <w:rPr>
          <w:rFonts w:eastAsia="標楷體"/>
          <w:b/>
          <w:color w:val="000000" w:themeColor="text1"/>
          <w:sz w:val="20"/>
        </w:rPr>
        <w:t>Fall 20</w:t>
      </w:r>
      <w:r w:rsidRPr="00B40AB8">
        <w:rPr>
          <w:rFonts w:eastAsia="標楷體" w:hint="eastAsia"/>
          <w:b/>
          <w:color w:val="000000" w:themeColor="text1"/>
          <w:sz w:val="20"/>
        </w:rPr>
        <w:t>2</w:t>
      </w:r>
      <w:r w:rsidR="00514B1B">
        <w:rPr>
          <w:rFonts w:eastAsia="標楷體"/>
          <w:b/>
          <w:color w:val="000000" w:themeColor="text1"/>
          <w:sz w:val="20"/>
        </w:rPr>
        <w:t>5</w:t>
      </w:r>
      <w:r w:rsidRPr="00B40AB8">
        <w:rPr>
          <w:rFonts w:eastAsia="標楷體" w:hint="eastAsia"/>
          <w:b/>
          <w:color w:val="000000" w:themeColor="text1"/>
          <w:sz w:val="20"/>
        </w:rPr>
        <w:t xml:space="preserve"> Admits</w:t>
      </w:r>
      <w:r w:rsidRPr="00B40AB8">
        <w:rPr>
          <w:rFonts w:eastAsia="標楷體"/>
          <w:b/>
          <w:color w:val="000000" w:themeColor="text1"/>
          <w:sz w:val="20"/>
        </w:rPr>
        <w:t>)</w:t>
      </w:r>
    </w:p>
    <w:p w14:paraId="0E79BAFF" w14:textId="77777777" w:rsidR="0064630C" w:rsidRPr="00B40AB8" w:rsidRDefault="0064630C" w:rsidP="00591F06">
      <w:pPr>
        <w:pStyle w:val="Web"/>
        <w:wordWrap w:val="0"/>
        <w:spacing w:before="0" w:beforeAutospacing="0" w:after="0" w:afterAutospacing="0" w:line="0" w:lineRule="atLeast"/>
        <w:ind w:rightChars="59" w:right="142"/>
        <w:jc w:val="right"/>
        <w:rPr>
          <w:rFonts w:ascii="Times New Roman" w:hAnsi="Times New Roman" w:cs="Times New Roman"/>
          <w:color w:val="000000" w:themeColor="text1"/>
          <w:sz w:val="16"/>
          <w:szCs w:val="16"/>
        </w:rPr>
      </w:pPr>
    </w:p>
    <w:p w14:paraId="7729A3F7" w14:textId="77777777" w:rsidR="007A1EB7" w:rsidRDefault="007A1EB7" w:rsidP="007A1EB7">
      <w:pPr>
        <w:snapToGrid w:val="0"/>
        <w:spacing w:line="200" w:lineRule="exact"/>
        <w:ind w:rightChars="141" w:right="338"/>
        <w:jc w:val="right"/>
        <w:rPr>
          <w:rFonts w:eastAsia="標楷體"/>
          <w:color w:val="000000" w:themeColor="text1"/>
          <w:kern w:val="0"/>
          <w:sz w:val="16"/>
          <w:szCs w:val="16"/>
        </w:rPr>
      </w:pPr>
      <w:r>
        <w:rPr>
          <w:rFonts w:eastAsia="標楷體"/>
          <w:color w:val="000000" w:themeColor="text1"/>
          <w:sz w:val="16"/>
          <w:szCs w:val="16"/>
        </w:rPr>
        <w:t xml:space="preserve">114.04.23 </w:t>
      </w:r>
      <w:r>
        <w:rPr>
          <w:rFonts w:eastAsia="標楷體" w:hint="eastAsia"/>
          <w:color w:val="000000" w:themeColor="text1"/>
          <w:sz w:val="16"/>
          <w:szCs w:val="16"/>
        </w:rPr>
        <w:t>一一三學年度第五次教務會議通過</w:t>
      </w:r>
    </w:p>
    <w:p w14:paraId="138433F8" w14:textId="77777777" w:rsidR="007A1EB7" w:rsidRDefault="007A1EB7" w:rsidP="007A1EB7">
      <w:pPr>
        <w:snapToGrid w:val="0"/>
        <w:spacing w:line="200" w:lineRule="exact"/>
        <w:ind w:rightChars="141" w:right="338"/>
        <w:jc w:val="right"/>
        <w:rPr>
          <w:rFonts w:eastAsia="標楷體"/>
          <w:color w:val="000000" w:themeColor="text1"/>
          <w:sz w:val="16"/>
          <w:szCs w:val="16"/>
        </w:rPr>
      </w:pPr>
      <w:r>
        <w:rPr>
          <w:color w:val="000000" w:themeColor="text1"/>
          <w:sz w:val="16"/>
          <w:szCs w:val="16"/>
        </w:rPr>
        <w:t>Passed by the 5th Academic Affairs Meeting, Academic Year 2024, on April 23, 2025</w:t>
      </w:r>
    </w:p>
    <w:p w14:paraId="61859E90" w14:textId="35901395" w:rsidR="00450E98" w:rsidRPr="007A1EB7" w:rsidRDefault="00450E98" w:rsidP="00450E98">
      <w:pPr>
        <w:pStyle w:val="Web"/>
        <w:spacing w:before="0" w:beforeAutospacing="0" w:after="0" w:afterAutospacing="0" w:line="0" w:lineRule="atLeast"/>
        <w:ind w:rightChars="59" w:right="142"/>
        <w:jc w:val="right"/>
        <w:rPr>
          <w:rFonts w:ascii="Times New Roman" w:hAnsi="Times New Roman" w:cs="Times New Roman"/>
          <w:color w:val="000000" w:themeColor="text1"/>
          <w:sz w:val="18"/>
          <w:szCs w:val="18"/>
        </w:rPr>
      </w:pPr>
    </w:p>
    <w:tbl>
      <w:tblPr>
        <w:tblW w:w="9360" w:type="dxa"/>
        <w:tblInd w:w="26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20"/>
        <w:gridCol w:w="1560"/>
        <w:gridCol w:w="2040"/>
        <w:gridCol w:w="2160"/>
        <w:gridCol w:w="2280"/>
      </w:tblGrid>
      <w:tr w:rsidR="006024C7" w:rsidRPr="00B40AB8" w14:paraId="3B7E927A" w14:textId="77777777" w:rsidTr="006024C7">
        <w:trPr>
          <w:cantSplit/>
          <w:trHeight w:hRule="exact" w:val="492"/>
        </w:trPr>
        <w:tc>
          <w:tcPr>
            <w:tcW w:w="1320" w:type="dxa"/>
            <w:vMerge w:val="restart"/>
            <w:vAlign w:val="center"/>
          </w:tcPr>
          <w:p w14:paraId="10D5E1CF" w14:textId="77777777" w:rsidR="006024C7" w:rsidRPr="00B40AB8" w:rsidRDefault="006024C7" w:rsidP="006024C7">
            <w:pPr>
              <w:snapToGrid w:val="0"/>
              <w:spacing w:line="200" w:lineRule="exact"/>
              <w:rPr>
                <w:rFonts w:eastAsia="標楷體"/>
                <w:color w:val="000000" w:themeColor="text1"/>
                <w:sz w:val="16"/>
                <w:szCs w:val="16"/>
              </w:rPr>
            </w:pPr>
            <w:r w:rsidRPr="00B40AB8">
              <w:rPr>
                <w:rFonts w:eastAsia="標楷體"/>
                <w:color w:val="000000" w:themeColor="text1"/>
                <w:sz w:val="16"/>
                <w:szCs w:val="16"/>
              </w:rPr>
              <w:t>學年</w:t>
            </w:r>
            <w:r w:rsidRPr="00B40AB8">
              <w:rPr>
                <w:rFonts w:eastAsia="標楷體"/>
                <w:color w:val="000000" w:themeColor="text1"/>
                <w:sz w:val="16"/>
                <w:szCs w:val="16"/>
              </w:rPr>
              <w:t>(Year)</w:t>
            </w:r>
          </w:p>
          <w:p w14:paraId="78446D81" w14:textId="77777777" w:rsidR="006024C7" w:rsidRPr="00B40AB8" w:rsidRDefault="006024C7" w:rsidP="006024C7">
            <w:pPr>
              <w:snapToGrid w:val="0"/>
              <w:spacing w:line="200" w:lineRule="exact"/>
              <w:rPr>
                <w:rFonts w:eastAsia="標楷體"/>
                <w:color w:val="000000" w:themeColor="text1"/>
                <w:sz w:val="16"/>
                <w:szCs w:val="16"/>
              </w:rPr>
            </w:pPr>
            <w:r w:rsidRPr="00B40AB8">
              <w:rPr>
                <w:rFonts w:eastAsia="標楷體"/>
                <w:color w:val="000000" w:themeColor="text1"/>
                <w:sz w:val="16"/>
                <w:szCs w:val="16"/>
              </w:rPr>
              <w:t>學期</w:t>
            </w:r>
            <w:r w:rsidRPr="00B40AB8">
              <w:rPr>
                <w:rFonts w:eastAsia="標楷體"/>
                <w:color w:val="000000" w:themeColor="text1"/>
                <w:sz w:val="16"/>
                <w:szCs w:val="16"/>
              </w:rPr>
              <w:t>(Semester)</w:t>
            </w:r>
          </w:p>
          <w:p w14:paraId="7429ED9D" w14:textId="77777777" w:rsidR="006024C7" w:rsidRPr="00B40AB8" w:rsidRDefault="006024C7" w:rsidP="006024C7">
            <w:pPr>
              <w:rPr>
                <w:rFonts w:eastAsia="標楷體"/>
                <w:color w:val="000000" w:themeColor="text1"/>
                <w:sz w:val="20"/>
              </w:rPr>
            </w:pPr>
            <w:r w:rsidRPr="00B40AB8">
              <w:rPr>
                <w:rFonts w:eastAsia="標楷體"/>
                <w:color w:val="000000" w:themeColor="text1"/>
                <w:sz w:val="16"/>
                <w:szCs w:val="16"/>
              </w:rPr>
              <w:t>科目</w:t>
            </w:r>
            <w:r w:rsidRPr="00B40AB8">
              <w:rPr>
                <w:rFonts w:eastAsia="標楷體"/>
                <w:color w:val="000000" w:themeColor="text1"/>
                <w:sz w:val="16"/>
                <w:szCs w:val="16"/>
              </w:rPr>
              <w:t>(Course)</w:t>
            </w:r>
          </w:p>
        </w:tc>
        <w:tc>
          <w:tcPr>
            <w:tcW w:w="3600" w:type="dxa"/>
            <w:gridSpan w:val="2"/>
            <w:vAlign w:val="center"/>
          </w:tcPr>
          <w:p w14:paraId="6A23DFDF" w14:textId="77777777" w:rsidR="006024C7" w:rsidRPr="008E3A04" w:rsidRDefault="006024C7" w:rsidP="006024C7">
            <w:pPr>
              <w:snapToGrid w:val="0"/>
              <w:spacing w:line="180" w:lineRule="exact"/>
              <w:jc w:val="center"/>
              <w:rPr>
                <w:rFonts w:eastAsia="標楷體"/>
                <w:color w:val="000000" w:themeColor="text1"/>
                <w:sz w:val="18"/>
              </w:rPr>
            </w:pPr>
            <w:r w:rsidRPr="008E3A04">
              <w:rPr>
                <w:rFonts w:eastAsia="標楷體"/>
                <w:color w:val="000000" w:themeColor="text1"/>
                <w:sz w:val="18"/>
              </w:rPr>
              <w:t>第一學年</w:t>
            </w:r>
            <w:r w:rsidRPr="008E3A04">
              <w:rPr>
                <w:rFonts w:eastAsia="標楷體"/>
                <w:color w:val="000000" w:themeColor="text1"/>
                <w:sz w:val="18"/>
              </w:rPr>
              <w:t xml:space="preserve"> </w:t>
            </w:r>
          </w:p>
          <w:p w14:paraId="078D94B4" w14:textId="7D505AE1" w:rsidR="006024C7" w:rsidRPr="00B40AB8" w:rsidRDefault="006024C7" w:rsidP="006024C7">
            <w:pPr>
              <w:snapToGrid w:val="0"/>
              <w:spacing w:line="180" w:lineRule="exact"/>
              <w:jc w:val="center"/>
              <w:rPr>
                <w:rFonts w:eastAsia="標楷體"/>
                <w:color w:val="000000" w:themeColor="text1"/>
                <w:sz w:val="18"/>
                <w:szCs w:val="18"/>
              </w:rPr>
            </w:pPr>
            <w:r w:rsidRPr="008E3A04">
              <w:rPr>
                <w:rFonts w:eastAsia="標楷體"/>
                <w:color w:val="000000" w:themeColor="text1"/>
                <w:sz w:val="18"/>
              </w:rPr>
              <w:t>1</w:t>
            </w:r>
            <w:r w:rsidRPr="008E3A04">
              <w:rPr>
                <w:rFonts w:eastAsia="標楷體"/>
                <w:color w:val="000000" w:themeColor="text1"/>
                <w:sz w:val="18"/>
                <w:vertAlign w:val="superscript"/>
              </w:rPr>
              <w:t>st</w:t>
            </w:r>
            <w:r w:rsidRPr="008E3A04">
              <w:rPr>
                <w:rFonts w:eastAsia="標楷體"/>
                <w:color w:val="000000" w:themeColor="text1"/>
                <w:sz w:val="18"/>
              </w:rPr>
              <w:t xml:space="preserve"> Academic Year</w:t>
            </w:r>
          </w:p>
        </w:tc>
        <w:tc>
          <w:tcPr>
            <w:tcW w:w="4440" w:type="dxa"/>
            <w:gridSpan w:val="2"/>
            <w:vAlign w:val="center"/>
          </w:tcPr>
          <w:p w14:paraId="466BF944" w14:textId="77777777" w:rsidR="006024C7" w:rsidRPr="008E3A04" w:rsidRDefault="006024C7" w:rsidP="006024C7">
            <w:pPr>
              <w:snapToGrid w:val="0"/>
              <w:spacing w:line="180" w:lineRule="exact"/>
              <w:jc w:val="center"/>
              <w:rPr>
                <w:rFonts w:eastAsia="標楷體"/>
                <w:color w:val="000000" w:themeColor="text1"/>
                <w:sz w:val="18"/>
              </w:rPr>
            </w:pPr>
            <w:r w:rsidRPr="008E3A04">
              <w:rPr>
                <w:rFonts w:eastAsia="標楷體"/>
                <w:color w:val="000000" w:themeColor="text1"/>
                <w:sz w:val="18"/>
              </w:rPr>
              <w:t>第二學年</w:t>
            </w:r>
            <w:r w:rsidRPr="008E3A04">
              <w:rPr>
                <w:rFonts w:eastAsia="標楷體"/>
                <w:color w:val="000000" w:themeColor="text1"/>
                <w:sz w:val="18"/>
              </w:rPr>
              <w:t xml:space="preserve"> </w:t>
            </w:r>
          </w:p>
          <w:p w14:paraId="5D8E69D2" w14:textId="3746865D" w:rsidR="006024C7" w:rsidRPr="00B40AB8" w:rsidRDefault="006024C7" w:rsidP="006024C7">
            <w:pPr>
              <w:snapToGrid w:val="0"/>
              <w:spacing w:line="180" w:lineRule="exact"/>
              <w:jc w:val="center"/>
              <w:rPr>
                <w:rFonts w:eastAsia="標楷體"/>
                <w:color w:val="000000" w:themeColor="text1"/>
                <w:sz w:val="18"/>
                <w:szCs w:val="18"/>
              </w:rPr>
            </w:pPr>
            <w:r w:rsidRPr="008E3A04">
              <w:rPr>
                <w:rFonts w:eastAsia="標楷體"/>
                <w:color w:val="000000" w:themeColor="text1"/>
                <w:sz w:val="18"/>
              </w:rPr>
              <w:t>2</w:t>
            </w:r>
            <w:r w:rsidRPr="008E3A04">
              <w:rPr>
                <w:rFonts w:eastAsia="標楷體"/>
                <w:color w:val="000000" w:themeColor="text1"/>
                <w:sz w:val="18"/>
                <w:vertAlign w:val="superscript"/>
              </w:rPr>
              <w:t>nd</w:t>
            </w:r>
            <w:r w:rsidRPr="008E3A04">
              <w:rPr>
                <w:rFonts w:eastAsia="標楷體"/>
                <w:color w:val="000000" w:themeColor="text1"/>
                <w:sz w:val="18"/>
              </w:rPr>
              <w:t xml:space="preserve"> Academic Year</w:t>
            </w:r>
          </w:p>
        </w:tc>
      </w:tr>
      <w:tr w:rsidR="006024C7" w:rsidRPr="00B40AB8" w14:paraId="27236F48" w14:textId="77777777" w:rsidTr="006024C7">
        <w:trPr>
          <w:cantSplit/>
          <w:trHeight w:val="261"/>
        </w:trPr>
        <w:tc>
          <w:tcPr>
            <w:tcW w:w="1320" w:type="dxa"/>
            <w:vMerge/>
            <w:vAlign w:val="center"/>
          </w:tcPr>
          <w:p w14:paraId="01C62F76" w14:textId="77777777" w:rsidR="006024C7" w:rsidRPr="00B40AB8" w:rsidRDefault="006024C7" w:rsidP="006024C7">
            <w:pPr>
              <w:jc w:val="center"/>
              <w:rPr>
                <w:rFonts w:eastAsia="標楷體"/>
                <w:color w:val="000000" w:themeColor="text1"/>
                <w:sz w:val="20"/>
              </w:rPr>
            </w:pPr>
          </w:p>
        </w:tc>
        <w:tc>
          <w:tcPr>
            <w:tcW w:w="1560" w:type="dxa"/>
            <w:vAlign w:val="center"/>
          </w:tcPr>
          <w:p w14:paraId="2B176CE1" w14:textId="02208083" w:rsidR="006024C7" w:rsidRPr="00B40AB8" w:rsidRDefault="006024C7" w:rsidP="006024C7">
            <w:pPr>
              <w:jc w:val="center"/>
              <w:rPr>
                <w:rFonts w:eastAsia="標楷體"/>
                <w:color w:val="000000" w:themeColor="text1"/>
                <w:sz w:val="18"/>
                <w:szCs w:val="18"/>
              </w:rPr>
            </w:pPr>
            <w:r w:rsidRPr="008E3A04">
              <w:rPr>
                <w:rFonts w:eastAsia="標楷體"/>
                <w:color w:val="000000" w:themeColor="text1"/>
                <w:sz w:val="18"/>
              </w:rPr>
              <w:t>上</w:t>
            </w:r>
            <w:r w:rsidRPr="008E3A04">
              <w:rPr>
                <w:rFonts w:eastAsia="標楷體"/>
                <w:color w:val="000000" w:themeColor="text1"/>
                <w:sz w:val="18"/>
              </w:rPr>
              <w:t>Fall</w:t>
            </w:r>
          </w:p>
        </w:tc>
        <w:tc>
          <w:tcPr>
            <w:tcW w:w="2040" w:type="dxa"/>
            <w:vAlign w:val="center"/>
          </w:tcPr>
          <w:p w14:paraId="3CB8B142" w14:textId="6CE0D9CE" w:rsidR="006024C7" w:rsidRPr="00B40AB8" w:rsidRDefault="006024C7" w:rsidP="006024C7">
            <w:pPr>
              <w:jc w:val="center"/>
              <w:rPr>
                <w:rFonts w:eastAsia="標楷體"/>
                <w:color w:val="000000" w:themeColor="text1"/>
                <w:sz w:val="18"/>
                <w:szCs w:val="18"/>
              </w:rPr>
            </w:pPr>
            <w:r w:rsidRPr="008E3A04">
              <w:rPr>
                <w:rFonts w:eastAsia="標楷體"/>
                <w:color w:val="000000" w:themeColor="text1"/>
                <w:sz w:val="18"/>
              </w:rPr>
              <w:t>下</w:t>
            </w:r>
            <w:r w:rsidRPr="008E3A04">
              <w:rPr>
                <w:rFonts w:eastAsia="標楷體"/>
                <w:color w:val="000000" w:themeColor="text1"/>
                <w:sz w:val="16"/>
                <w:szCs w:val="16"/>
              </w:rPr>
              <w:t>Spring</w:t>
            </w:r>
          </w:p>
        </w:tc>
        <w:tc>
          <w:tcPr>
            <w:tcW w:w="2160" w:type="dxa"/>
            <w:vAlign w:val="center"/>
          </w:tcPr>
          <w:p w14:paraId="14750054" w14:textId="5D625D36" w:rsidR="006024C7" w:rsidRPr="00B40AB8" w:rsidRDefault="006024C7" w:rsidP="006024C7">
            <w:pPr>
              <w:jc w:val="center"/>
              <w:rPr>
                <w:rFonts w:eastAsia="標楷體"/>
                <w:color w:val="000000" w:themeColor="text1"/>
                <w:sz w:val="18"/>
                <w:szCs w:val="18"/>
              </w:rPr>
            </w:pPr>
            <w:r w:rsidRPr="008E3A04">
              <w:rPr>
                <w:rFonts w:eastAsia="標楷體"/>
                <w:color w:val="000000" w:themeColor="text1"/>
                <w:sz w:val="18"/>
              </w:rPr>
              <w:t>上</w:t>
            </w:r>
            <w:r w:rsidRPr="008E3A04">
              <w:rPr>
                <w:rFonts w:eastAsia="標楷體"/>
                <w:color w:val="000000" w:themeColor="text1"/>
                <w:sz w:val="18"/>
              </w:rPr>
              <w:t>Fall</w:t>
            </w:r>
          </w:p>
        </w:tc>
        <w:tc>
          <w:tcPr>
            <w:tcW w:w="2280" w:type="dxa"/>
            <w:vAlign w:val="center"/>
          </w:tcPr>
          <w:p w14:paraId="679A57B3" w14:textId="62DC7B3B" w:rsidR="006024C7" w:rsidRPr="00B40AB8" w:rsidRDefault="006024C7" w:rsidP="006024C7">
            <w:pPr>
              <w:jc w:val="center"/>
              <w:rPr>
                <w:rFonts w:eastAsia="標楷體"/>
                <w:color w:val="000000" w:themeColor="text1"/>
                <w:sz w:val="18"/>
                <w:szCs w:val="18"/>
              </w:rPr>
            </w:pPr>
            <w:r w:rsidRPr="008E3A04">
              <w:rPr>
                <w:rFonts w:eastAsia="標楷體"/>
                <w:color w:val="000000" w:themeColor="text1"/>
                <w:sz w:val="18"/>
              </w:rPr>
              <w:t>下</w:t>
            </w:r>
            <w:r w:rsidRPr="008E3A04">
              <w:rPr>
                <w:rFonts w:eastAsia="標楷體"/>
                <w:color w:val="000000" w:themeColor="text1"/>
                <w:sz w:val="16"/>
                <w:szCs w:val="16"/>
              </w:rPr>
              <w:t>Spring</w:t>
            </w:r>
          </w:p>
        </w:tc>
      </w:tr>
      <w:tr w:rsidR="00B40AB8" w:rsidRPr="00B40AB8" w14:paraId="3D7E5B26" w14:textId="77777777" w:rsidTr="0064630C">
        <w:trPr>
          <w:cantSplit/>
          <w:trHeight w:hRule="exact" w:val="1276"/>
        </w:trPr>
        <w:tc>
          <w:tcPr>
            <w:tcW w:w="1320" w:type="dxa"/>
            <w:vAlign w:val="center"/>
          </w:tcPr>
          <w:p w14:paraId="213D9B10" w14:textId="77777777" w:rsidR="00623F02" w:rsidRPr="00F51E61" w:rsidRDefault="00623F02" w:rsidP="00623F02">
            <w:pPr>
              <w:snapToGrid w:val="0"/>
              <w:spacing w:line="200" w:lineRule="exact"/>
              <w:jc w:val="center"/>
              <w:rPr>
                <w:rFonts w:eastAsia="標楷體"/>
                <w:sz w:val="20"/>
              </w:rPr>
            </w:pPr>
            <w:r w:rsidRPr="00F51E61">
              <w:rPr>
                <w:rFonts w:eastAsia="標楷體"/>
                <w:sz w:val="20"/>
              </w:rPr>
              <w:t>必修</w:t>
            </w:r>
          </w:p>
          <w:p w14:paraId="3A9F957C" w14:textId="77777777" w:rsidR="00623F02" w:rsidRDefault="00623F02" w:rsidP="00623F02">
            <w:pPr>
              <w:snapToGrid w:val="0"/>
              <w:spacing w:line="200" w:lineRule="exact"/>
              <w:jc w:val="center"/>
              <w:rPr>
                <w:rFonts w:eastAsia="標楷體"/>
                <w:sz w:val="20"/>
              </w:rPr>
            </w:pPr>
            <w:r w:rsidRPr="00F51E61">
              <w:rPr>
                <w:rFonts w:eastAsia="標楷體"/>
                <w:sz w:val="20"/>
              </w:rPr>
              <w:t>科目</w:t>
            </w:r>
          </w:p>
          <w:p w14:paraId="53726B0F" w14:textId="45F09C0E" w:rsidR="00623F02" w:rsidRPr="00F51E61" w:rsidRDefault="00623F02" w:rsidP="00623F02">
            <w:pPr>
              <w:snapToGrid w:val="0"/>
              <w:spacing w:line="200" w:lineRule="exact"/>
              <w:jc w:val="center"/>
              <w:rPr>
                <w:rFonts w:eastAsia="標楷體"/>
                <w:sz w:val="20"/>
              </w:rPr>
            </w:pPr>
            <w:r w:rsidRPr="00C33548">
              <w:rPr>
                <w:rFonts w:eastAsia="標楷體"/>
                <w:color w:val="000000"/>
                <w:sz w:val="16"/>
                <w:szCs w:val="16"/>
              </w:rPr>
              <w:t>Required Courses</w:t>
            </w:r>
          </w:p>
          <w:p w14:paraId="2A37E23F" w14:textId="22A82FBC" w:rsidR="00591F06" w:rsidRPr="00B40AB8" w:rsidRDefault="00623F02" w:rsidP="00623F02">
            <w:pPr>
              <w:spacing w:before="40" w:after="40"/>
              <w:jc w:val="center"/>
              <w:rPr>
                <w:rFonts w:eastAsia="標楷體"/>
                <w:color w:val="000000" w:themeColor="text1"/>
                <w:sz w:val="20"/>
              </w:rPr>
            </w:pPr>
            <w:r w:rsidRPr="00F51E61">
              <w:rPr>
                <w:rFonts w:eastAsia="標楷體"/>
                <w:sz w:val="20"/>
              </w:rPr>
              <w:t>（</w:t>
            </w:r>
            <w:r w:rsidRPr="00F51E61">
              <w:rPr>
                <w:rFonts w:eastAsia="標楷體" w:hint="eastAsia"/>
                <w:b/>
                <w:sz w:val="20"/>
              </w:rPr>
              <w:t>4</w:t>
            </w:r>
            <w:r w:rsidRPr="00F51E61">
              <w:rPr>
                <w:rFonts w:eastAsia="標楷體"/>
                <w:sz w:val="20"/>
              </w:rPr>
              <w:t>）</w:t>
            </w:r>
          </w:p>
        </w:tc>
        <w:tc>
          <w:tcPr>
            <w:tcW w:w="1560" w:type="dxa"/>
            <w:vAlign w:val="center"/>
          </w:tcPr>
          <w:p w14:paraId="3CEF5092"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書報討論</w:t>
            </w:r>
          </w:p>
          <w:p w14:paraId="43F2C808"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(Seminar)</w:t>
            </w:r>
          </w:p>
          <w:p w14:paraId="53F0B053" w14:textId="77777777" w:rsidR="00591F06" w:rsidRPr="00B40AB8" w:rsidRDefault="00591F06" w:rsidP="001619EC">
            <w:pPr>
              <w:snapToGrid w:val="0"/>
              <w:jc w:val="center"/>
              <w:rPr>
                <w:rFonts w:eastAsia="標楷體"/>
                <w:color w:val="000000" w:themeColor="text1"/>
                <w:sz w:val="18"/>
                <w:szCs w:val="18"/>
              </w:rPr>
            </w:pPr>
          </w:p>
          <w:p w14:paraId="53A93CB0"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hint="eastAsia"/>
                <w:color w:val="000000" w:themeColor="text1"/>
                <w:sz w:val="18"/>
                <w:szCs w:val="18"/>
              </w:rPr>
              <w:t>EEC502</w:t>
            </w:r>
          </w:p>
          <w:p w14:paraId="1E8A124B"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(1)</w:t>
            </w:r>
          </w:p>
        </w:tc>
        <w:tc>
          <w:tcPr>
            <w:tcW w:w="2040" w:type="dxa"/>
            <w:vAlign w:val="center"/>
          </w:tcPr>
          <w:p w14:paraId="31EC7F5E"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書報討論</w:t>
            </w:r>
          </w:p>
          <w:p w14:paraId="58DF14DC"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(Seminar)</w:t>
            </w:r>
          </w:p>
          <w:p w14:paraId="0130225A" w14:textId="77777777" w:rsidR="00591F06" w:rsidRPr="00B40AB8" w:rsidRDefault="00591F06" w:rsidP="001619EC">
            <w:pPr>
              <w:snapToGrid w:val="0"/>
              <w:jc w:val="center"/>
              <w:rPr>
                <w:rFonts w:eastAsia="標楷體"/>
                <w:color w:val="000000" w:themeColor="text1"/>
                <w:sz w:val="18"/>
                <w:szCs w:val="18"/>
              </w:rPr>
            </w:pPr>
          </w:p>
          <w:p w14:paraId="2EA295C9"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hint="eastAsia"/>
                <w:color w:val="000000" w:themeColor="text1"/>
                <w:sz w:val="18"/>
                <w:szCs w:val="18"/>
              </w:rPr>
              <w:t>EEC502</w:t>
            </w:r>
          </w:p>
          <w:p w14:paraId="2E59179D"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 xml:space="preserve"> (1)</w:t>
            </w:r>
          </w:p>
        </w:tc>
        <w:tc>
          <w:tcPr>
            <w:tcW w:w="2160" w:type="dxa"/>
            <w:vAlign w:val="center"/>
          </w:tcPr>
          <w:p w14:paraId="2AEBADFA"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書報討論</w:t>
            </w:r>
          </w:p>
          <w:p w14:paraId="2E7E1A0A"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(Seminar)</w:t>
            </w:r>
          </w:p>
          <w:p w14:paraId="36B9B508" w14:textId="77777777" w:rsidR="00591F06" w:rsidRPr="00B40AB8" w:rsidRDefault="00591F06" w:rsidP="001619EC">
            <w:pPr>
              <w:snapToGrid w:val="0"/>
              <w:jc w:val="center"/>
              <w:rPr>
                <w:rFonts w:eastAsia="標楷體"/>
                <w:color w:val="000000" w:themeColor="text1"/>
                <w:sz w:val="18"/>
                <w:szCs w:val="18"/>
              </w:rPr>
            </w:pPr>
          </w:p>
          <w:p w14:paraId="0D62C95E"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hint="eastAsia"/>
                <w:color w:val="000000" w:themeColor="text1"/>
                <w:sz w:val="18"/>
                <w:szCs w:val="18"/>
              </w:rPr>
              <w:t>EEC502</w:t>
            </w:r>
          </w:p>
          <w:p w14:paraId="21D3C1AA"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(1)</w:t>
            </w:r>
          </w:p>
        </w:tc>
        <w:tc>
          <w:tcPr>
            <w:tcW w:w="2280" w:type="dxa"/>
            <w:vAlign w:val="center"/>
          </w:tcPr>
          <w:p w14:paraId="53B9582B"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書報討論</w:t>
            </w:r>
          </w:p>
          <w:p w14:paraId="0878596B"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(Seminar)</w:t>
            </w:r>
          </w:p>
          <w:p w14:paraId="0C0B11A6" w14:textId="77777777" w:rsidR="00591F06" w:rsidRPr="00B40AB8" w:rsidRDefault="00591F06" w:rsidP="001619EC">
            <w:pPr>
              <w:snapToGrid w:val="0"/>
              <w:jc w:val="center"/>
              <w:rPr>
                <w:rFonts w:eastAsia="標楷體"/>
                <w:color w:val="000000" w:themeColor="text1"/>
                <w:sz w:val="18"/>
                <w:szCs w:val="18"/>
              </w:rPr>
            </w:pPr>
          </w:p>
          <w:p w14:paraId="1FB0D47D"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hint="eastAsia"/>
                <w:color w:val="000000" w:themeColor="text1"/>
                <w:sz w:val="18"/>
                <w:szCs w:val="18"/>
              </w:rPr>
              <w:t>EEC502</w:t>
            </w:r>
          </w:p>
          <w:p w14:paraId="5DD48850"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 xml:space="preserve"> (1)</w:t>
            </w:r>
          </w:p>
        </w:tc>
      </w:tr>
      <w:tr w:rsidR="00B40AB8" w:rsidRPr="00B40AB8" w14:paraId="74D69270" w14:textId="77777777" w:rsidTr="009F73F6">
        <w:trPr>
          <w:cantSplit/>
          <w:trHeight w:hRule="exact" w:val="465"/>
        </w:trPr>
        <w:tc>
          <w:tcPr>
            <w:tcW w:w="1320" w:type="dxa"/>
            <w:vAlign w:val="center"/>
          </w:tcPr>
          <w:p w14:paraId="6AFB9F73" w14:textId="77777777" w:rsidR="00591F06" w:rsidRPr="00B40AB8" w:rsidRDefault="00591F06" w:rsidP="001619EC">
            <w:pPr>
              <w:snapToGrid w:val="0"/>
              <w:jc w:val="center"/>
              <w:rPr>
                <w:rFonts w:eastAsia="標楷體"/>
                <w:color w:val="000000" w:themeColor="text1"/>
                <w:sz w:val="18"/>
              </w:rPr>
            </w:pPr>
            <w:r w:rsidRPr="00B40AB8">
              <w:rPr>
                <w:rFonts w:eastAsia="標楷體"/>
                <w:color w:val="000000" w:themeColor="text1"/>
                <w:sz w:val="18"/>
              </w:rPr>
              <w:t>學期學分小計</w:t>
            </w:r>
          </w:p>
          <w:p w14:paraId="5220EDF9" w14:textId="77777777" w:rsidR="00591F06" w:rsidRPr="00B40AB8" w:rsidRDefault="00591F06" w:rsidP="001619EC">
            <w:pPr>
              <w:snapToGrid w:val="0"/>
              <w:jc w:val="center"/>
              <w:rPr>
                <w:rFonts w:eastAsia="標楷體"/>
                <w:color w:val="000000" w:themeColor="text1"/>
                <w:sz w:val="20"/>
              </w:rPr>
            </w:pPr>
            <w:r w:rsidRPr="00B40AB8">
              <w:rPr>
                <w:rFonts w:eastAsia="標楷體"/>
                <w:color w:val="000000" w:themeColor="text1"/>
                <w:sz w:val="16"/>
                <w:szCs w:val="16"/>
              </w:rPr>
              <w:t>Subtotal</w:t>
            </w:r>
          </w:p>
        </w:tc>
        <w:tc>
          <w:tcPr>
            <w:tcW w:w="1560" w:type="dxa"/>
            <w:vAlign w:val="center"/>
          </w:tcPr>
          <w:p w14:paraId="54563DC0" w14:textId="78235CCF"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1</w:t>
            </w:r>
          </w:p>
        </w:tc>
        <w:tc>
          <w:tcPr>
            <w:tcW w:w="2040" w:type="dxa"/>
            <w:vAlign w:val="center"/>
          </w:tcPr>
          <w:p w14:paraId="0B8BD5DB"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hint="eastAsia"/>
                <w:color w:val="000000" w:themeColor="text1"/>
                <w:sz w:val="18"/>
                <w:szCs w:val="18"/>
              </w:rPr>
              <w:t>1</w:t>
            </w:r>
          </w:p>
        </w:tc>
        <w:tc>
          <w:tcPr>
            <w:tcW w:w="2160" w:type="dxa"/>
            <w:vAlign w:val="center"/>
          </w:tcPr>
          <w:p w14:paraId="0E97E3A4"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hint="eastAsia"/>
                <w:color w:val="000000" w:themeColor="text1"/>
                <w:sz w:val="18"/>
                <w:szCs w:val="18"/>
              </w:rPr>
              <w:t>1</w:t>
            </w:r>
          </w:p>
        </w:tc>
        <w:tc>
          <w:tcPr>
            <w:tcW w:w="2280" w:type="dxa"/>
            <w:vAlign w:val="center"/>
          </w:tcPr>
          <w:p w14:paraId="7404BD14"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hint="eastAsia"/>
                <w:color w:val="000000" w:themeColor="text1"/>
                <w:sz w:val="18"/>
                <w:szCs w:val="18"/>
              </w:rPr>
              <w:t>1</w:t>
            </w:r>
          </w:p>
        </w:tc>
      </w:tr>
      <w:tr w:rsidR="00B40AB8" w:rsidRPr="00B40AB8" w14:paraId="282EAF45" w14:textId="77777777" w:rsidTr="0064630C">
        <w:trPr>
          <w:cantSplit/>
        </w:trPr>
        <w:tc>
          <w:tcPr>
            <w:tcW w:w="1320" w:type="dxa"/>
            <w:vAlign w:val="center"/>
          </w:tcPr>
          <w:p w14:paraId="66BCBB5C" w14:textId="77777777" w:rsidR="00591F06" w:rsidRPr="00B40AB8" w:rsidRDefault="00591F06" w:rsidP="001619EC">
            <w:pPr>
              <w:pStyle w:val="aa"/>
              <w:rPr>
                <w:color w:val="000000" w:themeColor="text1"/>
              </w:rPr>
            </w:pPr>
            <w:r w:rsidRPr="00B40AB8">
              <w:rPr>
                <w:color w:val="000000" w:themeColor="text1"/>
              </w:rPr>
              <w:t>備註</w:t>
            </w:r>
          </w:p>
          <w:p w14:paraId="716CAF2E" w14:textId="77777777" w:rsidR="00591F06" w:rsidRPr="00B40AB8" w:rsidRDefault="00591F06" w:rsidP="001619EC">
            <w:pPr>
              <w:spacing w:before="40" w:after="40"/>
              <w:jc w:val="center"/>
              <w:rPr>
                <w:rFonts w:eastAsia="標楷體"/>
                <w:color w:val="000000" w:themeColor="text1"/>
                <w:sz w:val="20"/>
              </w:rPr>
            </w:pPr>
            <w:r w:rsidRPr="00B40AB8">
              <w:rPr>
                <w:rFonts w:eastAsia="標楷體"/>
                <w:color w:val="000000" w:themeColor="text1"/>
                <w:sz w:val="16"/>
                <w:szCs w:val="16"/>
              </w:rPr>
              <w:t>Remarks</w:t>
            </w:r>
          </w:p>
        </w:tc>
        <w:tc>
          <w:tcPr>
            <w:tcW w:w="8040" w:type="dxa"/>
            <w:gridSpan w:val="4"/>
          </w:tcPr>
          <w:p w14:paraId="71897417" w14:textId="77777777" w:rsidR="00591F06" w:rsidRPr="00450E98" w:rsidRDefault="00591F06" w:rsidP="00591F06">
            <w:pPr>
              <w:numPr>
                <w:ilvl w:val="0"/>
                <w:numId w:val="13"/>
              </w:numPr>
              <w:snapToGrid w:val="0"/>
              <w:spacing w:beforeLines="30" w:before="108" w:line="240" w:lineRule="atLeast"/>
              <w:rPr>
                <w:rFonts w:eastAsia="標楷體"/>
                <w:color w:val="000000" w:themeColor="text1"/>
                <w:sz w:val="18"/>
                <w:szCs w:val="18"/>
              </w:rPr>
            </w:pPr>
            <w:r w:rsidRPr="00450E98">
              <w:rPr>
                <w:rFonts w:eastAsia="標楷體"/>
                <w:color w:val="000000" w:themeColor="text1"/>
                <w:sz w:val="18"/>
                <w:szCs w:val="18"/>
              </w:rPr>
              <w:t>最低畢業學分：</w:t>
            </w:r>
            <w:r w:rsidRPr="00450E98">
              <w:rPr>
                <w:rFonts w:eastAsia="標楷體"/>
                <w:color w:val="000000" w:themeColor="text1"/>
                <w:sz w:val="18"/>
                <w:szCs w:val="18"/>
              </w:rPr>
              <w:t>34</w:t>
            </w:r>
            <w:r w:rsidRPr="00450E98">
              <w:rPr>
                <w:rFonts w:eastAsia="標楷體"/>
                <w:color w:val="000000" w:themeColor="text1"/>
                <w:sz w:val="18"/>
                <w:szCs w:val="18"/>
              </w:rPr>
              <w:t>學分</w:t>
            </w:r>
            <w:r w:rsidRPr="00450E98">
              <w:rPr>
                <w:rFonts w:eastAsia="標楷體"/>
                <w:color w:val="000000" w:themeColor="text1"/>
                <w:sz w:val="18"/>
                <w:szCs w:val="18"/>
              </w:rPr>
              <w:t>(</w:t>
            </w:r>
            <w:r w:rsidRPr="00450E98">
              <w:rPr>
                <w:rFonts w:eastAsia="標楷體"/>
                <w:color w:val="000000" w:themeColor="text1"/>
                <w:sz w:val="18"/>
                <w:szCs w:val="18"/>
              </w:rPr>
              <w:t>包括碩士畢業論文</w:t>
            </w:r>
            <w:r w:rsidRPr="00450E98">
              <w:rPr>
                <w:rFonts w:eastAsia="標楷體"/>
                <w:color w:val="000000" w:themeColor="text1"/>
                <w:sz w:val="18"/>
                <w:szCs w:val="18"/>
              </w:rPr>
              <w:t>6</w:t>
            </w:r>
            <w:r w:rsidRPr="00450E98">
              <w:rPr>
                <w:rFonts w:eastAsia="標楷體"/>
                <w:color w:val="000000" w:themeColor="text1"/>
                <w:sz w:val="18"/>
                <w:szCs w:val="18"/>
              </w:rPr>
              <w:t>學分</w:t>
            </w:r>
            <w:r w:rsidRPr="00450E98">
              <w:rPr>
                <w:rFonts w:eastAsia="標楷體"/>
                <w:color w:val="000000" w:themeColor="text1"/>
                <w:sz w:val="18"/>
                <w:szCs w:val="18"/>
              </w:rPr>
              <w:t>)</w:t>
            </w:r>
          </w:p>
          <w:p w14:paraId="41378447" w14:textId="77777777" w:rsidR="00591F06" w:rsidRPr="00450E98" w:rsidRDefault="00591F06" w:rsidP="001619EC">
            <w:pPr>
              <w:snapToGrid w:val="0"/>
              <w:spacing w:beforeLines="30" w:before="108" w:line="240" w:lineRule="atLeast"/>
              <w:ind w:left="357"/>
              <w:rPr>
                <w:rFonts w:eastAsia="標楷體"/>
                <w:color w:val="000000" w:themeColor="text1"/>
                <w:sz w:val="18"/>
                <w:szCs w:val="18"/>
              </w:rPr>
            </w:pPr>
            <w:r w:rsidRPr="00450E98">
              <w:rPr>
                <w:rFonts w:eastAsia="標楷體"/>
                <w:color w:val="000000" w:themeColor="text1"/>
                <w:kern w:val="0"/>
                <w:sz w:val="18"/>
                <w:szCs w:val="18"/>
              </w:rPr>
              <w:t>Students must take minimum of 34 credit hours (including 6 credit hours of thesis writing) to fulfill the graduation requirement.</w:t>
            </w:r>
          </w:p>
          <w:p w14:paraId="09DA5D41" w14:textId="1523A956" w:rsidR="00591F06" w:rsidRPr="00450E98" w:rsidRDefault="00591F06" w:rsidP="00591F06">
            <w:pPr>
              <w:numPr>
                <w:ilvl w:val="0"/>
                <w:numId w:val="13"/>
              </w:numPr>
              <w:snapToGrid w:val="0"/>
              <w:spacing w:beforeLines="30" w:before="108" w:line="240" w:lineRule="atLeast"/>
              <w:ind w:left="357"/>
              <w:rPr>
                <w:rFonts w:eastAsia="標楷體"/>
                <w:color w:val="000000" w:themeColor="text1"/>
                <w:sz w:val="18"/>
                <w:szCs w:val="18"/>
              </w:rPr>
            </w:pPr>
            <w:r w:rsidRPr="00450E98">
              <w:rPr>
                <w:rFonts w:eastAsia="標楷體"/>
                <w:color w:val="000000" w:themeColor="text1"/>
                <w:sz w:val="18"/>
                <w:szCs w:val="18"/>
              </w:rPr>
              <w:t>必修科目</w:t>
            </w:r>
            <w:r w:rsidRPr="00450E98">
              <w:rPr>
                <w:rFonts w:eastAsia="標楷體" w:hint="eastAsia"/>
                <w:color w:val="000000" w:themeColor="text1"/>
                <w:sz w:val="18"/>
                <w:szCs w:val="18"/>
              </w:rPr>
              <w:t>：</w:t>
            </w:r>
            <w:r w:rsidRPr="00450E98">
              <w:rPr>
                <w:rFonts w:eastAsia="標楷體"/>
                <w:color w:val="000000" w:themeColor="text1"/>
                <w:sz w:val="18"/>
                <w:szCs w:val="18"/>
              </w:rPr>
              <w:t>4</w:t>
            </w:r>
            <w:r w:rsidRPr="00450E98">
              <w:rPr>
                <w:rFonts w:ascii="標楷體" w:eastAsia="標楷體" w:hAnsi="標楷體" w:hint="eastAsia"/>
                <w:color w:val="000000" w:themeColor="text1"/>
                <w:sz w:val="18"/>
                <w:szCs w:val="18"/>
              </w:rPr>
              <w:t>學分</w:t>
            </w:r>
          </w:p>
          <w:p w14:paraId="193848B4" w14:textId="77777777" w:rsidR="00781618" w:rsidRPr="00450E98" w:rsidRDefault="00781618" w:rsidP="00781618">
            <w:pPr>
              <w:snapToGrid w:val="0"/>
              <w:spacing w:beforeLines="30" w:before="108" w:line="240" w:lineRule="atLeast"/>
              <w:ind w:left="357"/>
              <w:rPr>
                <w:rFonts w:eastAsia="標楷體"/>
                <w:color w:val="000000" w:themeColor="text1"/>
                <w:sz w:val="18"/>
                <w:szCs w:val="18"/>
              </w:rPr>
            </w:pPr>
            <w:r w:rsidRPr="00450E98">
              <w:rPr>
                <w:rFonts w:eastAsia="標楷體"/>
                <w:color w:val="000000" w:themeColor="text1"/>
                <w:sz w:val="18"/>
                <w:szCs w:val="18"/>
              </w:rPr>
              <w:t xml:space="preserve">A </w:t>
            </w:r>
            <w:r w:rsidRPr="00450E98">
              <w:rPr>
                <w:bCs/>
                <w:color w:val="000000" w:themeColor="text1"/>
                <w:kern w:val="0"/>
                <w:sz w:val="18"/>
                <w:szCs w:val="18"/>
              </w:rPr>
              <w:t>m</w:t>
            </w:r>
            <w:r w:rsidRPr="00450E98">
              <w:rPr>
                <w:rFonts w:hint="eastAsia"/>
                <w:bCs/>
                <w:color w:val="000000" w:themeColor="text1"/>
                <w:kern w:val="0"/>
                <w:sz w:val="18"/>
                <w:szCs w:val="18"/>
              </w:rPr>
              <w:t>aster</w:t>
            </w:r>
            <w:r w:rsidRPr="00450E98">
              <w:rPr>
                <w:bCs/>
                <w:color w:val="000000" w:themeColor="text1"/>
                <w:kern w:val="0"/>
                <w:sz w:val="18"/>
                <w:szCs w:val="18"/>
                <w:vertAlign w:val="superscript"/>
              </w:rPr>
              <w:t>’</w:t>
            </w:r>
            <w:r w:rsidRPr="00450E98">
              <w:rPr>
                <w:rFonts w:hint="eastAsia"/>
                <w:bCs/>
                <w:color w:val="000000" w:themeColor="text1"/>
                <w:kern w:val="0"/>
                <w:sz w:val="18"/>
                <w:szCs w:val="18"/>
              </w:rPr>
              <w:t>s</w:t>
            </w:r>
            <w:r w:rsidRPr="00450E98">
              <w:rPr>
                <w:rFonts w:eastAsia="標楷體"/>
                <w:color w:val="000000" w:themeColor="text1"/>
                <w:sz w:val="18"/>
                <w:szCs w:val="18"/>
              </w:rPr>
              <w:t xml:space="preserve"> student must take 4 credit hours of required subjects</w:t>
            </w:r>
            <w:r w:rsidR="00203329" w:rsidRPr="00450E98">
              <w:rPr>
                <w:rFonts w:eastAsia="標楷體"/>
                <w:color w:val="000000" w:themeColor="text1"/>
                <w:sz w:val="18"/>
                <w:szCs w:val="18"/>
              </w:rPr>
              <w:t>.</w:t>
            </w:r>
          </w:p>
          <w:p w14:paraId="6ED515D9" w14:textId="500A3C69" w:rsidR="00A11F5C" w:rsidRPr="00450E98" w:rsidRDefault="00591F06" w:rsidP="00A11F5C">
            <w:pPr>
              <w:snapToGrid w:val="0"/>
              <w:spacing w:beforeLines="30" w:before="108" w:line="240" w:lineRule="atLeast"/>
              <w:ind w:left="357"/>
              <w:rPr>
                <w:rFonts w:eastAsia="標楷體"/>
                <w:color w:val="000000" w:themeColor="text1"/>
                <w:sz w:val="18"/>
                <w:szCs w:val="18"/>
              </w:rPr>
            </w:pPr>
            <w:r w:rsidRPr="00450E98">
              <w:rPr>
                <w:rFonts w:eastAsia="標楷體"/>
                <w:color w:val="000000" w:themeColor="text1"/>
                <w:sz w:val="18"/>
                <w:szCs w:val="18"/>
              </w:rPr>
              <w:t>在學期間書報討論為必修科目，最多修四學期即可，若在四學期內提前畢業則不足之學分數由選修科目替補。</w:t>
            </w:r>
            <w:r w:rsidR="00F21E91" w:rsidRPr="00450E98">
              <w:rPr>
                <w:rFonts w:eastAsia="標楷體" w:hint="eastAsia"/>
                <w:color w:val="000000" w:themeColor="text1"/>
                <w:sz w:val="18"/>
                <w:szCs w:val="18"/>
              </w:rPr>
              <w:t>免修</w:t>
            </w:r>
            <w:r w:rsidRPr="00450E98">
              <w:rPr>
                <w:rFonts w:eastAsia="標楷體" w:hint="eastAsia"/>
                <w:color w:val="000000" w:themeColor="text1"/>
                <w:sz w:val="18"/>
                <w:szCs w:val="18"/>
              </w:rPr>
              <w:t>光電實驗</w:t>
            </w:r>
            <w:r w:rsidRPr="00450E98">
              <w:rPr>
                <w:rFonts w:eastAsia="標楷體"/>
                <w:color w:val="000000" w:themeColor="text1"/>
                <w:sz w:val="18"/>
                <w:szCs w:val="18"/>
              </w:rPr>
              <w:t>必修科目</w:t>
            </w:r>
            <w:r w:rsidRPr="00450E98">
              <w:rPr>
                <w:rFonts w:eastAsia="標楷體" w:hint="eastAsia"/>
                <w:color w:val="000000" w:themeColor="text1"/>
                <w:sz w:val="18"/>
                <w:szCs w:val="18"/>
              </w:rPr>
              <w:t>1</w:t>
            </w:r>
            <w:r w:rsidRPr="00450E98">
              <w:rPr>
                <w:rFonts w:eastAsia="標楷體" w:hint="eastAsia"/>
                <w:color w:val="000000" w:themeColor="text1"/>
                <w:sz w:val="18"/>
                <w:szCs w:val="18"/>
              </w:rPr>
              <w:t>學分。</w:t>
            </w:r>
            <w:r w:rsidRPr="00450E98">
              <w:rPr>
                <w:rFonts w:eastAsia="標楷體" w:hint="eastAsia"/>
                <w:color w:val="000000" w:themeColor="text1"/>
                <w:sz w:val="18"/>
                <w:szCs w:val="18"/>
              </w:rPr>
              <w:br/>
            </w:r>
            <w:r w:rsidRPr="00450E98">
              <w:rPr>
                <w:rFonts w:eastAsia="標楷體"/>
                <w:color w:val="000000" w:themeColor="text1"/>
                <w:sz w:val="18"/>
                <w:szCs w:val="18"/>
              </w:rPr>
              <w:t>Seminar are required courses and may be repeated to a maximum of four semesters per degree program. Students applying for graduation within four semesters should use elective courses for substitutions.</w:t>
            </w:r>
            <w:r w:rsidR="00A11F5C" w:rsidRPr="00450E98">
              <w:rPr>
                <w:rFonts w:eastAsia="標楷體"/>
                <w:color w:val="000000" w:themeColor="text1"/>
                <w:sz w:val="18"/>
                <w:szCs w:val="18"/>
              </w:rPr>
              <w:t xml:space="preserve"> </w:t>
            </w:r>
            <w:r w:rsidRPr="00450E98">
              <w:rPr>
                <w:rFonts w:eastAsia="Arial Unicode MS"/>
                <w:color w:val="000000" w:themeColor="text1"/>
                <w:kern w:val="0"/>
                <w:sz w:val="18"/>
                <w:szCs w:val="18"/>
              </w:rPr>
              <w:t xml:space="preserve"> </w:t>
            </w:r>
            <w:r w:rsidR="00A11F5C" w:rsidRPr="00450E98">
              <w:rPr>
                <w:rFonts w:eastAsia="Arial Unicode MS"/>
                <w:color w:val="000000" w:themeColor="text1"/>
                <w:kern w:val="0"/>
                <w:sz w:val="18"/>
                <w:szCs w:val="18"/>
              </w:rPr>
              <w:t xml:space="preserve"> </w:t>
            </w:r>
            <w:r w:rsidR="001146FF" w:rsidRPr="00450E98">
              <w:rPr>
                <w:rFonts w:eastAsia="Arial Unicode MS"/>
                <w:color w:val="000000" w:themeColor="text1"/>
                <w:kern w:val="0"/>
                <w:sz w:val="18"/>
                <w:szCs w:val="18"/>
              </w:rPr>
              <w:br/>
            </w:r>
            <w:r w:rsidR="00A11F5C" w:rsidRPr="00450E98">
              <w:rPr>
                <w:rFonts w:eastAsia="標楷體" w:hint="eastAsia"/>
                <w:color w:val="000000" w:themeColor="text1"/>
                <w:sz w:val="18"/>
                <w:szCs w:val="18"/>
              </w:rPr>
              <w:t>A</w:t>
            </w:r>
            <w:r w:rsidR="00A11F5C" w:rsidRPr="00450E98">
              <w:rPr>
                <w:rFonts w:eastAsia="標楷體"/>
                <w:color w:val="000000" w:themeColor="text1"/>
                <w:sz w:val="18"/>
                <w:szCs w:val="18"/>
              </w:rPr>
              <w:t xml:space="preserve">lso, EEC535 Electro-Optical Lab is not required for </w:t>
            </w:r>
            <w:r w:rsidR="00485A6D" w:rsidRPr="00450E98">
              <w:rPr>
                <w:rFonts w:eastAsia="標楷體"/>
                <w:color w:val="000000" w:themeColor="text1"/>
                <w:sz w:val="18"/>
                <w:szCs w:val="18"/>
              </w:rPr>
              <w:t xml:space="preserve">the </w:t>
            </w:r>
            <w:r w:rsidR="00A11F5C" w:rsidRPr="00450E98">
              <w:rPr>
                <w:rFonts w:eastAsia="標楷體"/>
                <w:color w:val="000000" w:themeColor="text1"/>
                <w:sz w:val="18"/>
                <w:szCs w:val="18"/>
              </w:rPr>
              <w:t>foreign Students.</w:t>
            </w:r>
          </w:p>
          <w:p w14:paraId="6FA8CC9C" w14:textId="123F6345" w:rsidR="00591F06" w:rsidRPr="00450E98" w:rsidRDefault="00591F06" w:rsidP="00C232B4">
            <w:pPr>
              <w:numPr>
                <w:ilvl w:val="0"/>
                <w:numId w:val="13"/>
              </w:numPr>
              <w:snapToGrid w:val="0"/>
              <w:spacing w:beforeLines="30" w:before="108" w:line="240" w:lineRule="atLeast"/>
              <w:rPr>
                <w:rFonts w:eastAsia="標楷體"/>
                <w:color w:val="000000" w:themeColor="text1"/>
                <w:sz w:val="18"/>
                <w:szCs w:val="18"/>
              </w:rPr>
            </w:pPr>
            <w:r w:rsidRPr="00450E98">
              <w:rPr>
                <w:rFonts w:eastAsia="標楷體"/>
                <w:color w:val="000000" w:themeColor="text1"/>
                <w:sz w:val="18"/>
                <w:szCs w:val="18"/>
              </w:rPr>
              <w:t>在修業年限內，選修科目至少需修畢</w:t>
            </w:r>
            <w:r w:rsidR="00F21E91" w:rsidRPr="00450E98">
              <w:rPr>
                <w:rFonts w:eastAsia="標楷體"/>
                <w:color w:val="000000" w:themeColor="text1"/>
                <w:sz w:val="18"/>
                <w:szCs w:val="18"/>
              </w:rPr>
              <w:t>24</w:t>
            </w:r>
            <w:r w:rsidRPr="00450E98">
              <w:rPr>
                <w:rFonts w:eastAsia="標楷體"/>
                <w:color w:val="000000" w:themeColor="text1"/>
                <w:sz w:val="18"/>
                <w:szCs w:val="18"/>
              </w:rPr>
              <w:t>學分，</w:t>
            </w:r>
            <w:r w:rsidR="00C232B4" w:rsidRPr="00450E98">
              <w:rPr>
                <w:rFonts w:eastAsia="標楷體" w:hint="eastAsia"/>
                <w:color w:val="000000" w:themeColor="text1"/>
                <w:sz w:val="18"/>
                <w:szCs w:val="18"/>
              </w:rPr>
              <w:t>丙組選修</w:t>
            </w:r>
            <w:r w:rsidR="00D01696" w:rsidRPr="00450E98">
              <w:rPr>
                <w:rFonts w:eastAsia="標楷體" w:hint="eastAsia"/>
                <w:color w:val="000000" w:themeColor="text1"/>
                <w:sz w:val="18"/>
                <w:szCs w:val="18"/>
              </w:rPr>
              <w:t>至少</w:t>
            </w:r>
            <w:r w:rsidR="00C232B4" w:rsidRPr="00450E98">
              <w:rPr>
                <w:rFonts w:eastAsia="標楷體" w:hint="eastAsia"/>
                <w:color w:val="000000" w:themeColor="text1"/>
                <w:sz w:val="18"/>
                <w:szCs w:val="18"/>
              </w:rPr>
              <w:t>12</w:t>
            </w:r>
            <w:r w:rsidR="00C232B4" w:rsidRPr="00450E98">
              <w:rPr>
                <w:rFonts w:eastAsia="標楷體" w:hint="eastAsia"/>
                <w:color w:val="000000" w:themeColor="text1"/>
                <w:sz w:val="18"/>
                <w:szCs w:val="18"/>
              </w:rPr>
              <w:t>學分，需得到指導教授和組主任同意。</w:t>
            </w:r>
          </w:p>
          <w:p w14:paraId="39BE6D97" w14:textId="0154D99C" w:rsidR="00591F06" w:rsidRPr="00450E98" w:rsidRDefault="00591F06" w:rsidP="001619EC">
            <w:pPr>
              <w:snapToGrid w:val="0"/>
              <w:spacing w:beforeLines="30" w:before="108" w:line="240" w:lineRule="atLeast"/>
              <w:ind w:left="357"/>
              <w:rPr>
                <w:rFonts w:eastAsia="標楷體"/>
                <w:color w:val="000000" w:themeColor="text1"/>
                <w:sz w:val="18"/>
                <w:szCs w:val="18"/>
              </w:rPr>
            </w:pPr>
            <w:r w:rsidRPr="00450E98">
              <w:rPr>
                <w:rFonts w:eastAsia="標楷體"/>
                <w:color w:val="000000" w:themeColor="text1"/>
                <w:sz w:val="18"/>
                <w:szCs w:val="18"/>
              </w:rPr>
              <w:t>Of those subjects taken, at least</w:t>
            </w:r>
            <w:r w:rsidR="00F21E91" w:rsidRPr="00450E98">
              <w:rPr>
                <w:rFonts w:eastAsia="標楷體"/>
                <w:color w:val="000000" w:themeColor="text1"/>
                <w:sz w:val="18"/>
                <w:szCs w:val="18"/>
              </w:rPr>
              <w:t xml:space="preserve"> 24</w:t>
            </w:r>
            <w:r w:rsidRPr="00450E98">
              <w:rPr>
                <w:rFonts w:eastAsia="標楷體"/>
                <w:color w:val="000000" w:themeColor="text1"/>
                <w:sz w:val="18"/>
                <w:szCs w:val="18"/>
              </w:rPr>
              <w:t xml:space="preserve"> credit hours are from the elective subjects, in which at least</w:t>
            </w:r>
            <w:r w:rsidR="00F21E91" w:rsidRPr="00450E98">
              <w:rPr>
                <w:rFonts w:eastAsia="標楷體"/>
                <w:color w:val="000000" w:themeColor="text1"/>
                <w:sz w:val="18"/>
                <w:szCs w:val="18"/>
              </w:rPr>
              <w:t xml:space="preserve"> 1</w:t>
            </w:r>
            <w:r w:rsidR="00C232B4" w:rsidRPr="00450E98">
              <w:rPr>
                <w:rFonts w:eastAsia="標楷體"/>
                <w:color w:val="000000" w:themeColor="text1"/>
                <w:sz w:val="18"/>
                <w:szCs w:val="18"/>
              </w:rPr>
              <w:t>2</w:t>
            </w:r>
            <w:r w:rsidRPr="00450E98">
              <w:rPr>
                <w:rFonts w:eastAsia="標楷體"/>
                <w:color w:val="000000" w:themeColor="text1"/>
                <w:sz w:val="18"/>
                <w:szCs w:val="18"/>
              </w:rPr>
              <w:t xml:space="preserve"> credit hours are from the elective subjects offered by the department of</w:t>
            </w:r>
            <w:r w:rsidR="00C232B4" w:rsidRPr="00450E98">
              <w:rPr>
                <w:rFonts w:eastAsia="標楷體"/>
                <w:color w:val="000000" w:themeColor="text1"/>
                <w:sz w:val="18"/>
                <w:szCs w:val="18"/>
              </w:rPr>
              <w:t xml:space="preserve"> Electrical Engineering (Program C)</w:t>
            </w:r>
            <w:r w:rsidR="00D60516" w:rsidRPr="00450E98">
              <w:rPr>
                <w:rFonts w:eastAsia="標楷體"/>
                <w:color w:val="000000" w:themeColor="text1"/>
                <w:sz w:val="18"/>
                <w:szCs w:val="18"/>
              </w:rPr>
              <w:t>, s</w:t>
            </w:r>
            <w:r w:rsidR="00BB37B5" w:rsidRPr="00450E98">
              <w:rPr>
                <w:rFonts w:eastAsia="標楷體"/>
                <w:color w:val="000000" w:themeColor="text1"/>
                <w:sz w:val="18"/>
                <w:szCs w:val="18"/>
              </w:rPr>
              <w:t>ubject to the approval of both the student’s thesis adviser and the chairperson of Program C</w:t>
            </w:r>
            <w:r w:rsidR="00D60516" w:rsidRPr="00450E98">
              <w:rPr>
                <w:rFonts w:eastAsia="標楷體"/>
                <w:color w:val="000000" w:themeColor="text1"/>
                <w:sz w:val="18"/>
                <w:szCs w:val="18"/>
              </w:rPr>
              <w:t>.</w:t>
            </w:r>
          </w:p>
          <w:p w14:paraId="597F0981" w14:textId="77777777" w:rsidR="00591F06" w:rsidRPr="00450E98" w:rsidRDefault="00591F06" w:rsidP="00591F06">
            <w:pPr>
              <w:numPr>
                <w:ilvl w:val="0"/>
                <w:numId w:val="13"/>
              </w:numPr>
              <w:snapToGrid w:val="0"/>
              <w:spacing w:beforeLines="30" w:before="108" w:line="240" w:lineRule="atLeast"/>
              <w:ind w:left="357"/>
              <w:rPr>
                <w:rFonts w:eastAsia="標楷體"/>
                <w:color w:val="000000" w:themeColor="text1"/>
                <w:sz w:val="18"/>
                <w:szCs w:val="18"/>
              </w:rPr>
            </w:pPr>
            <w:r w:rsidRPr="00450E98">
              <w:rPr>
                <w:rFonts w:eastAsia="標楷體" w:hint="eastAsia"/>
                <w:color w:val="000000" w:themeColor="text1"/>
                <w:sz w:val="18"/>
                <w:szCs w:val="18"/>
              </w:rPr>
              <w:t>本所學生修習電通學院各所之專業課程，皆予承認；但必修課程初次修課須在本所修讀始予承認。</w:t>
            </w:r>
          </w:p>
          <w:p w14:paraId="799C76EC" w14:textId="77777777" w:rsidR="00591F06" w:rsidRPr="00450E98" w:rsidRDefault="00591F06" w:rsidP="001619EC">
            <w:pPr>
              <w:snapToGrid w:val="0"/>
              <w:spacing w:beforeLines="30" w:before="108" w:line="240" w:lineRule="atLeast"/>
              <w:ind w:left="357"/>
              <w:rPr>
                <w:rFonts w:eastAsia="標楷體"/>
                <w:color w:val="000000" w:themeColor="text1"/>
                <w:sz w:val="18"/>
                <w:szCs w:val="18"/>
              </w:rPr>
            </w:pPr>
            <w:r w:rsidRPr="00450E98">
              <w:rPr>
                <w:rFonts w:eastAsia="標楷體"/>
                <w:color w:val="000000" w:themeColor="text1"/>
                <w:sz w:val="18"/>
                <w:szCs w:val="18"/>
              </w:rPr>
              <w:t>Courses offered by every department in College of Electrical and Communication Engineering are acknowledged by the department of photonics engineering; however, the required courses of the same titles offered by other departments in the college are not acknowledged unless the ones offered by the department of photonics engineering are taken first.</w:t>
            </w:r>
          </w:p>
          <w:p w14:paraId="028B2C81" w14:textId="2F2CF18A" w:rsidR="00591F06" w:rsidRPr="00450E98" w:rsidRDefault="009B38CB" w:rsidP="00591F06">
            <w:pPr>
              <w:numPr>
                <w:ilvl w:val="0"/>
                <w:numId w:val="13"/>
              </w:numPr>
              <w:snapToGrid w:val="0"/>
              <w:spacing w:beforeLines="30" w:before="108" w:line="240" w:lineRule="atLeast"/>
              <w:ind w:left="357"/>
              <w:rPr>
                <w:rFonts w:eastAsia="標楷體"/>
                <w:color w:val="000000" w:themeColor="text1"/>
                <w:sz w:val="18"/>
                <w:szCs w:val="18"/>
              </w:rPr>
            </w:pPr>
            <w:r w:rsidRPr="00450E98">
              <w:rPr>
                <w:rFonts w:eastAsia="標楷體" w:hint="eastAsia"/>
                <w:color w:val="000000" w:themeColor="text1"/>
                <w:sz w:val="18"/>
                <w:szCs w:val="18"/>
              </w:rPr>
              <w:t>外籍生</w:t>
            </w:r>
            <w:r w:rsidR="00591F06" w:rsidRPr="00450E98">
              <w:rPr>
                <w:rFonts w:eastAsia="標楷體" w:hint="eastAsia"/>
                <w:color w:val="000000" w:themeColor="text1"/>
                <w:sz w:val="18"/>
                <w:szCs w:val="18"/>
              </w:rPr>
              <w:t>母語</w:t>
            </w:r>
            <w:r w:rsidRPr="00450E98">
              <w:rPr>
                <w:rFonts w:eastAsia="標楷體" w:hint="eastAsia"/>
                <w:color w:val="000000" w:themeColor="text1"/>
                <w:sz w:val="18"/>
                <w:szCs w:val="18"/>
              </w:rPr>
              <w:t>非</w:t>
            </w:r>
            <w:r w:rsidR="00591F06" w:rsidRPr="00450E98">
              <w:rPr>
                <w:rFonts w:eastAsia="標楷體" w:hint="eastAsia"/>
                <w:color w:val="000000" w:themeColor="text1"/>
                <w:sz w:val="18"/>
                <w:szCs w:val="18"/>
              </w:rPr>
              <w:t>中文者，適用本表。</w:t>
            </w:r>
          </w:p>
          <w:p w14:paraId="4BD076B5" w14:textId="1A5ABE73" w:rsidR="00056672" w:rsidRPr="00450E98" w:rsidRDefault="00056672" w:rsidP="001619EC">
            <w:pPr>
              <w:snapToGrid w:val="0"/>
              <w:spacing w:beforeLines="30" w:before="108" w:line="240" w:lineRule="atLeast"/>
              <w:ind w:left="357"/>
              <w:rPr>
                <w:rFonts w:eastAsia="標楷體"/>
                <w:color w:val="000000" w:themeColor="text1"/>
                <w:sz w:val="18"/>
                <w:szCs w:val="18"/>
              </w:rPr>
            </w:pPr>
            <w:r w:rsidRPr="00450E98">
              <w:rPr>
                <w:rFonts w:eastAsia="標楷體"/>
                <w:color w:val="000000" w:themeColor="text1"/>
                <w:sz w:val="18"/>
                <w:szCs w:val="18"/>
              </w:rPr>
              <w:t xml:space="preserve">This form </w:t>
            </w:r>
            <w:r w:rsidR="00D60516" w:rsidRPr="00450E98">
              <w:rPr>
                <w:rFonts w:eastAsia="標楷體"/>
                <w:color w:val="000000" w:themeColor="text1"/>
                <w:sz w:val="18"/>
                <w:szCs w:val="18"/>
              </w:rPr>
              <w:t xml:space="preserve">is applicable </w:t>
            </w:r>
            <w:r w:rsidRPr="00450E98">
              <w:rPr>
                <w:rFonts w:eastAsia="標楷體"/>
                <w:color w:val="000000" w:themeColor="text1"/>
                <w:sz w:val="18"/>
                <w:szCs w:val="18"/>
              </w:rPr>
              <w:t>to</w:t>
            </w:r>
            <w:r w:rsidRPr="00450E98">
              <w:rPr>
                <w:color w:val="000000" w:themeColor="text1"/>
              </w:rPr>
              <w:t xml:space="preserve"> </w:t>
            </w:r>
            <w:r w:rsidR="00D60516" w:rsidRPr="00450E98">
              <w:rPr>
                <w:rFonts w:eastAsia="標楷體"/>
                <w:color w:val="000000" w:themeColor="text1"/>
                <w:sz w:val="18"/>
                <w:szCs w:val="18"/>
              </w:rPr>
              <w:t>those f</w:t>
            </w:r>
            <w:r w:rsidRPr="00450E98">
              <w:rPr>
                <w:rFonts w:eastAsia="標楷體"/>
                <w:color w:val="000000" w:themeColor="text1"/>
                <w:sz w:val="18"/>
                <w:szCs w:val="18"/>
              </w:rPr>
              <w:t xml:space="preserve">oreign students </w:t>
            </w:r>
            <w:r w:rsidR="00D60516" w:rsidRPr="00450E98">
              <w:rPr>
                <w:rFonts w:eastAsia="標楷體"/>
                <w:color w:val="000000" w:themeColor="text1"/>
                <w:sz w:val="18"/>
                <w:szCs w:val="18"/>
              </w:rPr>
              <w:t xml:space="preserve">whose </w:t>
            </w:r>
            <w:r w:rsidR="00A80B61" w:rsidRPr="00450E98">
              <w:rPr>
                <w:rFonts w:eastAsia="標楷體"/>
                <w:color w:val="000000" w:themeColor="text1"/>
                <w:sz w:val="18"/>
                <w:szCs w:val="18"/>
              </w:rPr>
              <w:t>native tongue is not mandarin</w:t>
            </w:r>
            <w:r w:rsidRPr="00450E98">
              <w:rPr>
                <w:rFonts w:eastAsia="標楷體"/>
                <w:color w:val="000000" w:themeColor="text1"/>
                <w:sz w:val="18"/>
                <w:szCs w:val="18"/>
              </w:rPr>
              <w:t>.</w:t>
            </w:r>
          </w:p>
          <w:p w14:paraId="1766DE6A" w14:textId="77777777" w:rsidR="00591F06" w:rsidRPr="00450E98" w:rsidRDefault="00591F06" w:rsidP="00591F06">
            <w:pPr>
              <w:numPr>
                <w:ilvl w:val="0"/>
                <w:numId w:val="13"/>
              </w:numPr>
              <w:snapToGrid w:val="0"/>
              <w:spacing w:beforeLines="30" w:before="108" w:line="240" w:lineRule="atLeast"/>
              <w:ind w:left="357"/>
              <w:rPr>
                <w:rFonts w:eastAsia="標楷體"/>
                <w:color w:val="000000" w:themeColor="text1"/>
                <w:sz w:val="18"/>
                <w:szCs w:val="18"/>
              </w:rPr>
            </w:pPr>
            <w:r w:rsidRPr="00450E98">
              <w:rPr>
                <w:rFonts w:eastAsia="標楷體" w:hint="eastAsia"/>
                <w:color w:val="000000" w:themeColor="text1"/>
                <w:sz w:val="18"/>
                <w:szCs w:val="18"/>
              </w:rPr>
              <w:t>入學研究生須依本校學術研究倫理教育課程實施要點規定，於入學第一學期結束前完成學術研究倫理教育課程，最遲須於申請學位口試前補修完成，未完成本課程，不得申請學位口試。」</w:t>
            </w:r>
          </w:p>
          <w:p w14:paraId="1EDEE2B6" w14:textId="77777777" w:rsidR="00646701" w:rsidRDefault="00591F06" w:rsidP="00B45CC5">
            <w:pPr>
              <w:snapToGrid w:val="0"/>
              <w:spacing w:beforeLines="30" w:before="108" w:line="240" w:lineRule="atLeast"/>
              <w:ind w:left="357"/>
              <w:rPr>
                <w:rFonts w:eastAsia="標楷體"/>
                <w:color w:val="000000" w:themeColor="text1"/>
                <w:sz w:val="18"/>
                <w:szCs w:val="18"/>
              </w:rPr>
            </w:pPr>
            <w:r w:rsidRPr="00450E98">
              <w:rPr>
                <w:rFonts w:eastAsia="標楷體" w:hint="eastAsia"/>
                <w:color w:val="000000" w:themeColor="text1"/>
                <w:sz w:val="18"/>
                <w:szCs w:val="18"/>
              </w:rPr>
              <w:t>For those graduate students who shall complete Academic Research Ethics Education Course before the end of their firs</w:t>
            </w:r>
            <w:r w:rsidRPr="00450E98">
              <w:rPr>
                <w:rFonts w:eastAsia="標楷體"/>
                <w:color w:val="000000" w:themeColor="text1"/>
                <w:sz w:val="18"/>
                <w:szCs w:val="18"/>
              </w:rPr>
              <w:t>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606F481F" w14:textId="7FD16364" w:rsidR="009F73F6" w:rsidRPr="00B40AB8" w:rsidRDefault="009F73F6" w:rsidP="00B45CC5">
            <w:pPr>
              <w:snapToGrid w:val="0"/>
              <w:spacing w:beforeLines="30" w:before="108" w:line="240" w:lineRule="atLeast"/>
              <w:ind w:left="357"/>
              <w:rPr>
                <w:rFonts w:eastAsia="標楷體"/>
                <w:color w:val="000000" w:themeColor="text1"/>
                <w:sz w:val="18"/>
                <w:szCs w:val="18"/>
              </w:rPr>
            </w:pPr>
          </w:p>
        </w:tc>
      </w:tr>
      <w:tr w:rsidR="00B40AB8" w:rsidRPr="00B40AB8" w14:paraId="37E4CB50" w14:textId="77777777" w:rsidTr="0002008B">
        <w:trPr>
          <w:cantSplit/>
          <w:trHeight w:hRule="exact" w:val="5528"/>
        </w:trPr>
        <w:tc>
          <w:tcPr>
            <w:tcW w:w="1320" w:type="dxa"/>
            <w:vAlign w:val="center"/>
          </w:tcPr>
          <w:p w14:paraId="2206B406" w14:textId="77777777" w:rsidR="00591F06" w:rsidRPr="00B40AB8" w:rsidRDefault="00591F06" w:rsidP="001619EC">
            <w:pPr>
              <w:pStyle w:val="aa"/>
              <w:rPr>
                <w:color w:val="000000" w:themeColor="text1"/>
              </w:rPr>
            </w:pPr>
            <w:r w:rsidRPr="00B40AB8">
              <w:rPr>
                <w:color w:val="000000" w:themeColor="text1"/>
              </w:rPr>
              <w:lastRenderedPageBreak/>
              <w:t>備註</w:t>
            </w:r>
          </w:p>
          <w:p w14:paraId="7635085E" w14:textId="77777777" w:rsidR="00591F06" w:rsidRPr="00B40AB8" w:rsidRDefault="00591F06" w:rsidP="001619EC">
            <w:pPr>
              <w:pStyle w:val="aa"/>
              <w:rPr>
                <w:color w:val="000000" w:themeColor="text1"/>
              </w:rPr>
            </w:pPr>
            <w:r w:rsidRPr="00B40AB8">
              <w:rPr>
                <w:color w:val="000000" w:themeColor="text1"/>
                <w:sz w:val="16"/>
                <w:szCs w:val="16"/>
              </w:rPr>
              <w:t>Remarks</w:t>
            </w:r>
          </w:p>
        </w:tc>
        <w:tc>
          <w:tcPr>
            <w:tcW w:w="8040" w:type="dxa"/>
            <w:gridSpan w:val="4"/>
          </w:tcPr>
          <w:p w14:paraId="6B8EF535" w14:textId="5391CC4A" w:rsidR="00591F06" w:rsidRPr="00B40AB8" w:rsidRDefault="00591F06" w:rsidP="00591F06">
            <w:pPr>
              <w:numPr>
                <w:ilvl w:val="0"/>
                <w:numId w:val="13"/>
              </w:numPr>
              <w:snapToGrid w:val="0"/>
              <w:spacing w:beforeLines="30" w:before="108" w:line="240" w:lineRule="atLeast"/>
              <w:rPr>
                <w:rFonts w:eastAsia="標楷體"/>
                <w:color w:val="000000" w:themeColor="text1"/>
                <w:sz w:val="18"/>
                <w:szCs w:val="18"/>
              </w:rPr>
            </w:pPr>
            <w:r w:rsidRPr="00B40AB8">
              <w:rPr>
                <w:rFonts w:eastAsia="標楷體" w:hint="eastAsia"/>
                <w:color w:val="000000" w:themeColor="text1"/>
                <w:sz w:val="18"/>
                <w:szCs w:val="18"/>
              </w:rPr>
              <w:t>欲跨學制修課之學生，須填寫「元智大學課程跨學制申請表」，跨學制修課之學分數准予納入畢業學分，至多</w:t>
            </w:r>
            <w:r w:rsidR="00450E98">
              <w:rPr>
                <w:rFonts w:eastAsia="標楷體"/>
                <w:color w:val="000000" w:themeColor="text1"/>
                <w:sz w:val="18"/>
                <w:szCs w:val="18"/>
              </w:rPr>
              <w:t>6</w:t>
            </w:r>
            <w:r w:rsidRPr="00B40AB8">
              <w:rPr>
                <w:rFonts w:eastAsia="標楷體" w:hint="eastAsia"/>
                <w:color w:val="000000" w:themeColor="text1"/>
                <w:sz w:val="18"/>
                <w:szCs w:val="18"/>
              </w:rPr>
              <w:t>學分。</w:t>
            </w:r>
          </w:p>
          <w:p w14:paraId="6661E438" w14:textId="74E08EC4" w:rsidR="00591F06" w:rsidRPr="00B40AB8" w:rsidRDefault="00591F06" w:rsidP="001619EC">
            <w:pPr>
              <w:snapToGrid w:val="0"/>
              <w:spacing w:beforeLines="30" w:before="108" w:line="240" w:lineRule="atLeast"/>
              <w:ind w:left="357"/>
              <w:rPr>
                <w:rFonts w:eastAsia="標楷體"/>
                <w:color w:val="000000" w:themeColor="text1"/>
                <w:sz w:val="18"/>
                <w:szCs w:val="18"/>
              </w:rPr>
            </w:pPr>
            <w:r w:rsidRPr="00B40AB8">
              <w:rPr>
                <w:color w:val="000000" w:themeColor="text1"/>
                <w:sz w:val="18"/>
                <w:szCs w:val="18"/>
              </w:rPr>
              <w:t xml:space="preserve">Students who would like to apply for Cross-System Courses need to fill in the "Application for Cross-System Courses" form. Credits taken across academic systems are allowed to be counted as graduation credits, up to a maximum of </w:t>
            </w:r>
            <w:r w:rsidR="00450E98">
              <w:rPr>
                <w:color w:val="000000" w:themeColor="text1"/>
                <w:sz w:val="18"/>
                <w:szCs w:val="18"/>
              </w:rPr>
              <w:t>6</w:t>
            </w:r>
            <w:r w:rsidRPr="00B40AB8">
              <w:rPr>
                <w:color w:val="000000" w:themeColor="text1"/>
                <w:sz w:val="18"/>
                <w:szCs w:val="18"/>
              </w:rPr>
              <w:t xml:space="preserve"> credits.</w:t>
            </w:r>
          </w:p>
          <w:p w14:paraId="547D1CD2" w14:textId="77777777" w:rsidR="00591F06" w:rsidRPr="00B40AB8" w:rsidRDefault="00591F06" w:rsidP="00591F06">
            <w:pPr>
              <w:numPr>
                <w:ilvl w:val="0"/>
                <w:numId w:val="13"/>
              </w:numPr>
              <w:snapToGrid w:val="0"/>
              <w:spacing w:beforeLines="50" w:before="180"/>
              <w:ind w:rightChars="77" w:right="185"/>
              <w:jc w:val="both"/>
              <w:rPr>
                <w:rFonts w:eastAsia="標楷體"/>
                <w:color w:val="000000" w:themeColor="text1"/>
                <w:sz w:val="18"/>
              </w:rPr>
            </w:pPr>
            <w:r w:rsidRPr="00B40AB8">
              <w:rPr>
                <w:rFonts w:eastAsia="標楷體" w:hint="eastAsia"/>
                <w:color w:val="000000" w:themeColor="text1"/>
                <w:sz w:val="18"/>
              </w:rPr>
              <w:t>研究生應於學位考試前完成論文原創性比對程序</w:t>
            </w:r>
            <w:r w:rsidRPr="00B40AB8">
              <w:rPr>
                <w:rFonts w:eastAsia="標楷體" w:hint="eastAsia"/>
                <w:color w:val="000000" w:themeColor="text1"/>
                <w:sz w:val="18"/>
              </w:rPr>
              <w:t>(</w:t>
            </w:r>
            <w:r w:rsidRPr="00B40AB8">
              <w:rPr>
                <w:rFonts w:eastAsia="標楷體"/>
                <w:color w:val="000000" w:themeColor="text1"/>
                <w:sz w:val="18"/>
              </w:rPr>
              <w:t>Turnitin)</w:t>
            </w:r>
            <w:r w:rsidRPr="00B40AB8">
              <w:rPr>
                <w:rFonts w:eastAsia="標楷體" w:hint="eastAsia"/>
                <w:color w:val="000000" w:themeColor="text1"/>
                <w:sz w:val="18"/>
              </w:rPr>
              <w:t>，</w:t>
            </w:r>
            <w:r w:rsidRPr="00B40AB8">
              <w:rPr>
                <w:rFonts w:eastAsia="標楷體"/>
                <w:color w:val="000000" w:themeColor="text1"/>
                <w:sz w:val="18"/>
                <w:szCs w:val="18"/>
              </w:rPr>
              <w:t>檢核結果之總相似度指標應符合本組規定之</w:t>
            </w:r>
            <w:r w:rsidRPr="00B40AB8">
              <w:rPr>
                <w:rFonts w:eastAsia="標楷體"/>
                <w:color w:val="000000" w:themeColor="text1"/>
                <w:sz w:val="18"/>
                <w:szCs w:val="18"/>
              </w:rPr>
              <w:t xml:space="preserve"> 30% </w:t>
            </w:r>
            <w:r w:rsidRPr="00B40AB8">
              <w:rPr>
                <w:rFonts w:eastAsia="標楷體"/>
                <w:color w:val="000000" w:themeColor="text1"/>
                <w:sz w:val="18"/>
                <w:szCs w:val="18"/>
              </w:rPr>
              <w:t>以下</w:t>
            </w:r>
            <w:r w:rsidRPr="00B40AB8">
              <w:rPr>
                <w:rFonts w:eastAsia="標楷體"/>
                <w:color w:val="000000" w:themeColor="text1"/>
                <w:sz w:val="18"/>
              </w:rPr>
              <w:t>，</w:t>
            </w:r>
            <w:r w:rsidRPr="00B40AB8">
              <w:rPr>
                <w:rFonts w:eastAsia="標楷體" w:hint="eastAsia"/>
                <w:color w:val="000000" w:themeColor="text1"/>
                <w:sz w:val="18"/>
              </w:rPr>
              <w:t>並填妥</w:t>
            </w:r>
            <w:r w:rsidRPr="00B40AB8">
              <w:rPr>
                <w:rFonts w:ascii="新細明體" w:hAnsi="新細明體" w:hint="eastAsia"/>
                <w:color w:val="000000" w:themeColor="text1"/>
                <w:sz w:val="18"/>
              </w:rPr>
              <w:t>「</w:t>
            </w:r>
            <w:r w:rsidRPr="00B40AB8">
              <w:rPr>
                <w:rFonts w:eastAsia="標楷體" w:hint="eastAsia"/>
                <w:color w:val="000000" w:themeColor="text1"/>
                <w:sz w:val="18"/>
              </w:rPr>
              <w:t>學位論文原創性比對檢核表</w:t>
            </w:r>
            <w:r w:rsidRPr="00B40AB8">
              <w:rPr>
                <w:rFonts w:ascii="新細明體" w:hAnsi="新細明體" w:hint="eastAsia"/>
                <w:color w:val="000000" w:themeColor="text1"/>
                <w:sz w:val="18"/>
              </w:rPr>
              <w:t>」</w:t>
            </w:r>
            <w:r w:rsidRPr="00B40AB8">
              <w:rPr>
                <w:rFonts w:eastAsia="標楷體" w:hint="eastAsia"/>
                <w:color w:val="000000" w:themeColor="text1"/>
                <w:sz w:val="18"/>
              </w:rPr>
              <w:t>，連同原創性比對報告書全文（排除本人已發表論文、目錄、摘要大綱以及參考文獻）送交指導教授審查，並於學位考試當日，將</w:t>
            </w:r>
            <w:r w:rsidRPr="00B40AB8">
              <w:rPr>
                <w:rFonts w:ascii="新細明體" w:hAnsi="新細明體" w:hint="eastAsia"/>
                <w:color w:val="000000" w:themeColor="text1"/>
                <w:sz w:val="18"/>
              </w:rPr>
              <w:t>「</w:t>
            </w:r>
            <w:r w:rsidRPr="00B40AB8">
              <w:rPr>
                <w:rFonts w:eastAsia="標楷體" w:hint="eastAsia"/>
                <w:color w:val="000000" w:themeColor="text1"/>
                <w:sz w:val="18"/>
              </w:rPr>
              <w:t>學位論文原創性比對檢核表</w:t>
            </w:r>
            <w:r w:rsidRPr="00B40AB8">
              <w:rPr>
                <w:rFonts w:ascii="新細明體" w:hAnsi="新細明體" w:hint="eastAsia"/>
                <w:color w:val="000000" w:themeColor="text1"/>
                <w:sz w:val="18"/>
              </w:rPr>
              <w:t>」</w:t>
            </w:r>
            <w:r w:rsidRPr="00B40AB8">
              <w:rPr>
                <w:rFonts w:eastAsia="標楷體" w:hint="eastAsia"/>
                <w:color w:val="000000" w:themeColor="text1"/>
                <w:sz w:val="18"/>
              </w:rPr>
              <w:t>及</w:t>
            </w:r>
            <w:r w:rsidRPr="00B40AB8">
              <w:rPr>
                <w:rFonts w:ascii="新細明體" w:hAnsi="新細明體" w:hint="eastAsia"/>
                <w:color w:val="000000" w:themeColor="text1"/>
                <w:sz w:val="18"/>
              </w:rPr>
              <w:t>「</w:t>
            </w:r>
            <w:r w:rsidRPr="00B40AB8">
              <w:rPr>
                <w:rFonts w:eastAsia="標楷體" w:hint="eastAsia"/>
                <w:color w:val="000000" w:themeColor="text1"/>
                <w:sz w:val="18"/>
              </w:rPr>
              <w:t>原創性比對報告書</w:t>
            </w:r>
            <w:r w:rsidRPr="00B40AB8">
              <w:rPr>
                <w:rFonts w:ascii="新細明體" w:hAnsi="新細明體" w:hint="eastAsia"/>
                <w:color w:val="000000" w:themeColor="text1"/>
                <w:sz w:val="18"/>
              </w:rPr>
              <w:t>」</w:t>
            </w:r>
            <w:r w:rsidRPr="00B40AB8">
              <w:rPr>
                <w:rFonts w:eastAsia="標楷體" w:hint="eastAsia"/>
                <w:color w:val="000000" w:themeColor="text1"/>
                <w:sz w:val="18"/>
              </w:rPr>
              <w:t>送交學位考試委員參考。原創性比對報告書全文單一來源不得超過</w:t>
            </w:r>
            <w:r w:rsidRPr="00B40AB8">
              <w:rPr>
                <w:rFonts w:eastAsia="標楷體" w:hint="eastAsia"/>
                <w:color w:val="000000" w:themeColor="text1"/>
                <w:sz w:val="18"/>
              </w:rPr>
              <w:t>5%</w:t>
            </w:r>
            <w:r w:rsidRPr="00B40AB8">
              <w:rPr>
                <w:rFonts w:eastAsia="標楷體" w:hint="eastAsia"/>
                <w:color w:val="000000" w:themeColor="text1"/>
                <w:sz w:val="18"/>
              </w:rPr>
              <w:t>，排除本人已發表論文。</w:t>
            </w:r>
            <w:r w:rsidRPr="00B40AB8">
              <w:rPr>
                <w:rFonts w:eastAsia="標楷體" w:hint="eastAsia"/>
                <w:color w:val="000000" w:themeColor="text1"/>
                <w:sz w:val="18"/>
              </w:rPr>
              <w:t>References</w:t>
            </w:r>
            <w:r w:rsidRPr="00B40AB8">
              <w:rPr>
                <w:rFonts w:eastAsia="標楷體" w:hint="eastAsia"/>
                <w:color w:val="000000" w:themeColor="text1"/>
                <w:sz w:val="18"/>
              </w:rPr>
              <w:t>參考文獻要標註本人已發表論文。（請使用</w:t>
            </w:r>
            <w:r w:rsidRPr="00B40AB8">
              <w:rPr>
                <w:rFonts w:eastAsia="標楷體"/>
                <w:color w:val="000000" w:themeColor="text1"/>
                <w:sz w:val="18"/>
              </w:rPr>
              <w:t>Turnitin</w:t>
            </w:r>
            <w:r w:rsidRPr="00B40AB8">
              <w:rPr>
                <w:rFonts w:eastAsia="標楷體" w:hint="eastAsia"/>
                <w:color w:val="000000" w:themeColor="text1"/>
                <w:sz w:val="18"/>
              </w:rPr>
              <w:t>軟體）。</w:t>
            </w:r>
          </w:p>
          <w:p w14:paraId="28EE377A" w14:textId="77777777" w:rsidR="00C2709A" w:rsidRPr="00B40AB8" w:rsidRDefault="00C2709A" w:rsidP="00C2709A">
            <w:pPr>
              <w:snapToGrid w:val="0"/>
              <w:spacing w:beforeLines="30" w:before="108" w:line="240" w:lineRule="atLeast"/>
              <w:ind w:left="360"/>
              <w:rPr>
                <w:rFonts w:eastAsia="標楷體"/>
                <w:color w:val="000000" w:themeColor="text1"/>
                <w:sz w:val="18"/>
                <w:szCs w:val="18"/>
              </w:rPr>
            </w:pPr>
            <w:r w:rsidRPr="00B40AB8">
              <w:rPr>
                <w:rFonts w:eastAsia="標楷體"/>
                <w:color w:val="000000" w:themeColor="text1"/>
                <w:sz w:val="18"/>
                <w:szCs w:val="18"/>
              </w:rPr>
              <w:t xml:space="preserve">Graduate students shall complete the process of thesis/dissertation plagiarism detection for originality assessment prior to the degree’s oral exam, and the level of total similarity is required to be less than </w:t>
            </w:r>
            <w:r w:rsidRPr="00B40AB8">
              <w:rPr>
                <w:rFonts w:eastAsia="標楷體" w:hint="eastAsia"/>
                <w:color w:val="000000" w:themeColor="text1"/>
                <w:sz w:val="18"/>
                <w:szCs w:val="18"/>
              </w:rPr>
              <w:t>3</w:t>
            </w:r>
            <w:r w:rsidRPr="00B40AB8">
              <w:rPr>
                <w:rFonts w:eastAsia="標楷體"/>
                <w:color w:val="000000" w:themeColor="text1"/>
                <w:sz w:val="18"/>
                <w:szCs w:val="18"/>
              </w:rPr>
              <w:t>0%. In addition, the form entitled “Thesis Originality Assessment Checklist” along with the full report from the detection system (excluding his/her own published papers,</w:t>
            </w:r>
            <w:r w:rsidRPr="00B40AB8">
              <w:rPr>
                <w:color w:val="000000" w:themeColor="text1"/>
              </w:rPr>
              <w:t xml:space="preserve"> </w:t>
            </w:r>
            <w:r w:rsidRPr="00B40AB8">
              <w:rPr>
                <w:rFonts w:eastAsia="標楷體"/>
                <w:color w:val="000000" w:themeColor="text1"/>
                <w:sz w:val="18"/>
              </w:rPr>
              <w:t xml:space="preserve">the table of contents, the abstract, </w:t>
            </w:r>
            <w:r w:rsidRPr="00B40AB8">
              <w:rPr>
                <w:rFonts w:eastAsia="標楷體"/>
                <w:color w:val="000000" w:themeColor="text1"/>
                <w:sz w:val="18"/>
                <w:szCs w:val="18"/>
              </w:rPr>
              <w:t>and the references therein) shall be reviewed by his/her advisor(s), and be handed in to all exam committee members for reference at the exam day. Regarding the report from the detection system, the percentage of similarity with a single source should not exceed 5%, excluding his/her own published papers. Please mark his/her own published papers in the reference list in the report. The software Turnitin is recommended as the detection system.</w:t>
            </w:r>
          </w:p>
          <w:p w14:paraId="29944341" w14:textId="77777777" w:rsidR="00591F06" w:rsidRPr="00B40AB8" w:rsidRDefault="00591F06" w:rsidP="001619EC">
            <w:pPr>
              <w:snapToGrid w:val="0"/>
              <w:spacing w:beforeLines="30" w:before="108" w:line="240" w:lineRule="atLeast"/>
              <w:rPr>
                <w:rFonts w:eastAsia="標楷體"/>
                <w:color w:val="000000" w:themeColor="text1"/>
                <w:sz w:val="20"/>
              </w:rPr>
            </w:pPr>
          </w:p>
        </w:tc>
      </w:tr>
    </w:tbl>
    <w:p w14:paraId="5F588677" w14:textId="779E87A7" w:rsidR="00561730" w:rsidRPr="00B40AB8" w:rsidRDefault="000907A6" w:rsidP="00BC3894">
      <w:pPr>
        <w:jc w:val="right"/>
        <w:rPr>
          <w:color w:val="000000" w:themeColor="text1"/>
          <w:szCs w:val="24"/>
        </w:rPr>
      </w:pPr>
      <w:r w:rsidRPr="00B40AB8">
        <w:rPr>
          <w:rFonts w:hint="eastAsia"/>
          <w:color w:val="000000" w:themeColor="text1"/>
          <w:sz w:val="20"/>
        </w:rPr>
        <w:t>AA-CP-04-CF03 (1.</w:t>
      </w:r>
      <w:r>
        <w:rPr>
          <w:color w:val="000000" w:themeColor="text1"/>
          <w:sz w:val="20"/>
        </w:rPr>
        <w:t>3</w:t>
      </w:r>
      <w:r w:rsidRPr="00B40AB8">
        <w:rPr>
          <w:rFonts w:hint="eastAsia"/>
          <w:color w:val="000000" w:themeColor="text1"/>
          <w:sz w:val="20"/>
        </w:rPr>
        <w:t xml:space="preserve"> </w:t>
      </w:r>
      <w:r w:rsidRPr="00B40AB8">
        <w:rPr>
          <w:rFonts w:hint="eastAsia"/>
          <w:color w:val="000000" w:themeColor="text1"/>
          <w:sz w:val="20"/>
        </w:rPr>
        <w:t>版</w:t>
      </w:r>
      <w:r w:rsidRPr="00B40AB8">
        <w:rPr>
          <w:rFonts w:hint="eastAsia"/>
          <w:color w:val="000000" w:themeColor="text1"/>
          <w:sz w:val="20"/>
        </w:rPr>
        <w:t>)</w:t>
      </w:r>
      <w:r w:rsidRPr="00B40AB8">
        <w:rPr>
          <w:rFonts w:hint="eastAsia"/>
          <w:color w:val="000000" w:themeColor="text1"/>
          <w:sz w:val="20"/>
        </w:rPr>
        <w:t>／</w:t>
      </w:r>
      <w:r>
        <w:rPr>
          <w:color w:val="000000" w:themeColor="text1"/>
          <w:sz w:val="20"/>
        </w:rPr>
        <w:t>113.12.16</w:t>
      </w:r>
      <w:r w:rsidRPr="00B40AB8">
        <w:rPr>
          <w:rFonts w:hint="eastAsia"/>
          <w:color w:val="000000" w:themeColor="text1"/>
          <w:sz w:val="20"/>
        </w:rPr>
        <w:t xml:space="preserve"> </w:t>
      </w:r>
      <w:r w:rsidRPr="00B40AB8">
        <w:rPr>
          <w:rFonts w:hint="eastAsia"/>
          <w:color w:val="000000" w:themeColor="text1"/>
          <w:sz w:val="20"/>
        </w:rPr>
        <w:t>修訂</w:t>
      </w:r>
    </w:p>
    <w:p w14:paraId="622B6B3B" w14:textId="77777777" w:rsidR="00591F06" w:rsidRPr="00B40AB8" w:rsidRDefault="00591F06" w:rsidP="00996D35">
      <w:pPr>
        <w:jc w:val="both"/>
        <w:rPr>
          <w:color w:val="000000" w:themeColor="text1"/>
          <w:szCs w:val="24"/>
        </w:rPr>
      </w:pPr>
    </w:p>
    <w:p w14:paraId="36BD94C5" w14:textId="77777777" w:rsidR="00591F06" w:rsidRPr="00B40AB8" w:rsidRDefault="00591F06" w:rsidP="00996D35">
      <w:pPr>
        <w:jc w:val="both"/>
        <w:rPr>
          <w:color w:val="000000" w:themeColor="text1"/>
          <w:szCs w:val="24"/>
        </w:rPr>
      </w:pPr>
    </w:p>
    <w:p w14:paraId="15583F1C" w14:textId="77777777" w:rsidR="00485A6D" w:rsidRPr="00B40AB8" w:rsidRDefault="00485A6D">
      <w:pPr>
        <w:widowControl/>
        <w:rPr>
          <w:rFonts w:eastAsia="標楷體"/>
          <w:b/>
          <w:color w:val="000000" w:themeColor="text1"/>
          <w:sz w:val="28"/>
        </w:rPr>
      </w:pPr>
      <w:r w:rsidRPr="00B40AB8">
        <w:rPr>
          <w:rFonts w:eastAsia="標楷體"/>
          <w:b/>
          <w:color w:val="000000" w:themeColor="text1"/>
          <w:sz w:val="28"/>
        </w:rPr>
        <w:br w:type="page"/>
      </w:r>
    </w:p>
    <w:p w14:paraId="072E9AF2" w14:textId="77777777" w:rsidR="00FB4B51" w:rsidRPr="002F189F" w:rsidRDefault="00FB4B51" w:rsidP="00FB4B51">
      <w:pPr>
        <w:snapToGrid w:val="0"/>
        <w:spacing w:after="60"/>
        <w:jc w:val="center"/>
        <w:rPr>
          <w:rFonts w:eastAsia="標楷體"/>
          <w:b/>
          <w:color w:val="000000" w:themeColor="text1"/>
          <w:sz w:val="28"/>
        </w:rPr>
      </w:pPr>
      <w:r w:rsidRPr="002F189F">
        <w:rPr>
          <w:rFonts w:eastAsia="標楷體"/>
          <w:b/>
          <w:color w:val="000000" w:themeColor="text1"/>
          <w:sz w:val="28"/>
        </w:rPr>
        <w:lastRenderedPageBreak/>
        <w:t xml:space="preserve">元智大學　</w:t>
      </w:r>
      <w:r w:rsidRPr="002F189F">
        <w:rPr>
          <w:rFonts w:eastAsia="標楷體" w:hint="eastAsia"/>
          <w:b/>
          <w:color w:val="000000" w:themeColor="text1"/>
          <w:sz w:val="28"/>
        </w:rPr>
        <w:t>電機工程學系</w:t>
      </w:r>
      <w:r w:rsidRPr="002F189F">
        <w:rPr>
          <w:rFonts w:eastAsia="標楷體" w:hint="eastAsia"/>
          <w:b/>
          <w:color w:val="000000" w:themeColor="text1"/>
          <w:sz w:val="28"/>
        </w:rPr>
        <w:t>(</w:t>
      </w:r>
      <w:r w:rsidRPr="002F189F">
        <w:rPr>
          <w:rFonts w:eastAsia="標楷體" w:hint="eastAsia"/>
          <w:b/>
          <w:color w:val="000000" w:themeColor="text1"/>
          <w:sz w:val="28"/>
        </w:rPr>
        <w:t>丙組</w:t>
      </w:r>
      <w:r w:rsidRPr="002F189F">
        <w:rPr>
          <w:rFonts w:eastAsia="標楷體" w:hint="eastAsia"/>
          <w:b/>
          <w:color w:val="000000" w:themeColor="text1"/>
          <w:sz w:val="28"/>
        </w:rPr>
        <w:t xml:space="preserve">) </w:t>
      </w:r>
      <w:r w:rsidRPr="002F189F">
        <w:rPr>
          <w:rFonts w:eastAsia="標楷體" w:hint="eastAsia"/>
          <w:b/>
          <w:color w:val="000000" w:themeColor="text1"/>
          <w:sz w:val="28"/>
        </w:rPr>
        <w:t>外籍生</w:t>
      </w:r>
      <w:r w:rsidRPr="002F189F">
        <w:rPr>
          <w:rFonts w:eastAsia="標楷體"/>
          <w:b/>
          <w:color w:val="000000" w:themeColor="text1"/>
          <w:sz w:val="28"/>
        </w:rPr>
        <w:t>碩士</w:t>
      </w:r>
      <w:r w:rsidRPr="002F189F">
        <w:rPr>
          <w:rFonts w:eastAsia="標楷體" w:hint="eastAsia"/>
          <w:b/>
          <w:color w:val="000000" w:themeColor="text1"/>
          <w:sz w:val="28"/>
        </w:rPr>
        <w:t>生修業規定</w:t>
      </w:r>
    </w:p>
    <w:p w14:paraId="21FAE605" w14:textId="458CF651" w:rsidR="00FB4B51" w:rsidRPr="002F189F" w:rsidRDefault="00FB4B51" w:rsidP="00FB4B51">
      <w:pPr>
        <w:snapToGrid w:val="0"/>
        <w:spacing w:after="60"/>
        <w:jc w:val="center"/>
        <w:rPr>
          <w:rFonts w:eastAsia="標楷體"/>
          <w:b/>
          <w:color w:val="000000" w:themeColor="text1"/>
          <w:sz w:val="28"/>
        </w:rPr>
      </w:pPr>
      <w:r w:rsidRPr="002F189F">
        <w:rPr>
          <w:rFonts w:eastAsia="標楷體" w:hint="eastAsia"/>
          <w:b/>
          <w:color w:val="000000" w:themeColor="text1"/>
          <w:sz w:val="28"/>
        </w:rPr>
        <w:t>選</w:t>
      </w:r>
      <w:r w:rsidRPr="002F189F">
        <w:rPr>
          <w:rFonts w:eastAsia="標楷體"/>
          <w:b/>
          <w:color w:val="000000" w:themeColor="text1"/>
          <w:sz w:val="28"/>
        </w:rPr>
        <w:t>修科目表</w:t>
      </w:r>
    </w:p>
    <w:p w14:paraId="315718D2" w14:textId="3843726A" w:rsidR="00FB4B51" w:rsidRPr="002F189F" w:rsidRDefault="00FB4B51" w:rsidP="00686C03">
      <w:pPr>
        <w:widowControl/>
        <w:snapToGrid w:val="0"/>
        <w:spacing w:line="240" w:lineRule="exact"/>
        <w:jc w:val="center"/>
        <w:rPr>
          <w:b/>
          <w:bCs/>
          <w:color w:val="000000" w:themeColor="text1"/>
          <w:kern w:val="0"/>
          <w:sz w:val="28"/>
          <w:szCs w:val="28"/>
        </w:rPr>
      </w:pPr>
      <w:r w:rsidRPr="002F189F">
        <w:rPr>
          <w:rFonts w:eastAsia="標楷體"/>
          <w:b/>
          <w:color w:val="000000" w:themeColor="text1"/>
        </w:rPr>
        <w:t>（</w:t>
      </w:r>
      <w:r w:rsidRPr="002F189F">
        <w:rPr>
          <w:rFonts w:eastAsia="標楷體" w:hint="eastAsia"/>
          <w:b/>
          <w:color w:val="000000" w:themeColor="text1"/>
        </w:rPr>
        <w:t>1</w:t>
      </w:r>
      <w:r w:rsidRPr="002F189F">
        <w:rPr>
          <w:rFonts w:eastAsia="標楷體"/>
          <w:b/>
          <w:color w:val="000000" w:themeColor="text1"/>
        </w:rPr>
        <w:t>1</w:t>
      </w:r>
      <w:r w:rsidR="00514B1B">
        <w:rPr>
          <w:rFonts w:eastAsia="標楷體"/>
          <w:b/>
          <w:color w:val="000000" w:themeColor="text1"/>
        </w:rPr>
        <w:t>4</w:t>
      </w:r>
      <w:r w:rsidRPr="002F189F">
        <w:rPr>
          <w:rFonts w:eastAsia="標楷體"/>
          <w:b/>
          <w:color w:val="000000" w:themeColor="text1"/>
        </w:rPr>
        <w:t>學年度入學新生適用）</w:t>
      </w:r>
    </w:p>
    <w:p w14:paraId="7F6BD16D" w14:textId="77777777" w:rsidR="00FB4B51" w:rsidRPr="002F189F" w:rsidRDefault="00FB4B51" w:rsidP="00686C03">
      <w:pPr>
        <w:widowControl/>
        <w:snapToGrid w:val="0"/>
        <w:spacing w:line="240" w:lineRule="exact"/>
        <w:jc w:val="center"/>
        <w:rPr>
          <w:color w:val="000000" w:themeColor="text1"/>
          <w:szCs w:val="24"/>
        </w:rPr>
      </w:pPr>
      <w:r w:rsidRPr="002F189F">
        <w:rPr>
          <w:rFonts w:hint="eastAsia"/>
          <w:b/>
          <w:bCs/>
          <w:color w:val="000000" w:themeColor="text1"/>
          <w:kern w:val="0"/>
          <w:szCs w:val="24"/>
        </w:rPr>
        <w:t>Master</w:t>
      </w:r>
      <w:r w:rsidRPr="002F189F">
        <w:rPr>
          <w:b/>
          <w:bCs/>
          <w:color w:val="000000" w:themeColor="text1"/>
          <w:kern w:val="0"/>
          <w:szCs w:val="24"/>
          <w:vertAlign w:val="superscript"/>
        </w:rPr>
        <w:t>’</w:t>
      </w:r>
      <w:r w:rsidRPr="002F189F">
        <w:rPr>
          <w:rFonts w:hint="eastAsia"/>
          <w:b/>
          <w:bCs/>
          <w:color w:val="000000" w:themeColor="text1"/>
          <w:kern w:val="0"/>
          <w:szCs w:val="24"/>
        </w:rPr>
        <w:t>s Program</w:t>
      </w:r>
      <w:r w:rsidRPr="002F189F">
        <w:rPr>
          <w:b/>
          <w:bCs/>
          <w:color w:val="000000" w:themeColor="text1"/>
          <w:kern w:val="0"/>
          <w:szCs w:val="24"/>
        </w:rPr>
        <w:t xml:space="preserve"> of the Dept. of Electrical Engineering</w:t>
      </w:r>
      <w:r w:rsidRPr="002F189F">
        <w:rPr>
          <w:rFonts w:hint="eastAsia"/>
          <w:b/>
          <w:bCs/>
          <w:color w:val="000000" w:themeColor="text1"/>
          <w:kern w:val="0"/>
          <w:szCs w:val="24"/>
        </w:rPr>
        <w:t xml:space="preserve"> </w:t>
      </w:r>
      <w:r w:rsidRPr="002F189F">
        <w:rPr>
          <w:b/>
          <w:bCs/>
          <w:color w:val="000000" w:themeColor="text1"/>
          <w:kern w:val="0"/>
          <w:szCs w:val="24"/>
        </w:rPr>
        <w:t>(Program C), YZU</w:t>
      </w:r>
    </w:p>
    <w:p w14:paraId="664E39CE" w14:textId="77777777" w:rsidR="00FB4B51" w:rsidRPr="002F189F" w:rsidRDefault="00FB4B51" w:rsidP="00686C03">
      <w:pPr>
        <w:widowControl/>
        <w:snapToGrid w:val="0"/>
        <w:spacing w:line="240" w:lineRule="exact"/>
        <w:jc w:val="center"/>
        <w:rPr>
          <w:b/>
          <w:bCs/>
          <w:color w:val="000000" w:themeColor="text1"/>
          <w:kern w:val="0"/>
          <w:sz w:val="28"/>
          <w:szCs w:val="28"/>
        </w:rPr>
      </w:pPr>
      <w:r w:rsidRPr="002F189F">
        <w:rPr>
          <w:b/>
          <w:bCs/>
          <w:color w:val="000000" w:themeColor="text1"/>
          <w:kern w:val="0"/>
          <w:sz w:val="28"/>
          <w:szCs w:val="28"/>
        </w:rPr>
        <w:t>Foreign Student Coursework Requirements</w:t>
      </w:r>
    </w:p>
    <w:p w14:paraId="620C93BD" w14:textId="435867B0" w:rsidR="00FB4B51" w:rsidRPr="002F189F" w:rsidRDefault="00FB4B51" w:rsidP="00686C03">
      <w:pPr>
        <w:widowControl/>
        <w:snapToGrid w:val="0"/>
        <w:spacing w:line="240" w:lineRule="exact"/>
        <w:jc w:val="center"/>
        <w:rPr>
          <w:b/>
          <w:bCs/>
          <w:color w:val="000000" w:themeColor="text1"/>
          <w:kern w:val="0"/>
          <w:szCs w:val="24"/>
        </w:rPr>
      </w:pPr>
      <w:r w:rsidRPr="002F189F">
        <w:rPr>
          <w:rFonts w:eastAsia="標楷體" w:hint="eastAsia"/>
          <w:b/>
          <w:color w:val="000000" w:themeColor="text1"/>
          <w:szCs w:val="24"/>
        </w:rPr>
        <w:t xml:space="preserve">List </w:t>
      </w:r>
      <w:r w:rsidRPr="002F189F">
        <w:rPr>
          <w:rFonts w:eastAsia="標楷體"/>
          <w:b/>
          <w:color w:val="000000" w:themeColor="text1"/>
          <w:szCs w:val="24"/>
        </w:rPr>
        <w:t xml:space="preserve">of </w:t>
      </w:r>
      <w:r w:rsidRPr="002F189F">
        <w:rPr>
          <w:rFonts w:eastAsia="標楷體"/>
          <w:b/>
          <w:bCs/>
          <w:color w:val="000000" w:themeColor="text1"/>
          <w:szCs w:val="24"/>
        </w:rPr>
        <w:t>Elective</w:t>
      </w:r>
      <w:r w:rsidRPr="002F189F">
        <w:rPr>
          <w:rFonts w:eastAsia="標楷體"/>
          <w:b/>
          <w:color w:val="000000" w:themeColor="text1"/>
          <w:szCs w:val="24"/>
        </w:rPr>
        <w:t xml:space="preserve"> Courses for Master Program</w:t>
      </w:r>
    </w:p>
    <w:p w14:paraId="178C95D3" w14:textId="3E06FC36" w:rsidR="00FB4B51" w:rsidRPr="002F189F" w:rsidRDefault="00FB4B51" w:rsidP="00686C03">
      <w:pPr>
        <w:widowControl/>
        <w:snapToGrid w:val="0"/>
        <w:spacing w:line="240" w:lineRule="exact"/>
        <w:jc w:val="center"/>
        <w:rPr>
          <w:color w:val="000000" w:themeColor="text1"/>
        </w:rPr>
      </w:pPr>
      <w:r w:rsidRPr="002F189F">
        <w:rPr>
          <w:rFonts w:eastAsia="標楷體"/>
          <w:b/>
          <w:color w:val="000000" w:themeColor="text1"/>
          <w:sz w:val="20"/>
        </w:rPr>
        <w:t>(</w:t>
      </w:r>
      <w:r w:rsidRPr="002F189F">
        <w:rPr>
          <w:rFonts w:eastAsia="標楷體" w:hint="eastAsia"/>
          <w:b/>
          <w:color w:val="000000" w:themeColor="text1"/>
          <w:sz w:val="20"/>
        </w:rPr>
        <w:t xml:space="preserve">For </w:t>
      </w:r>
      <w:r w:rsidRPr="002F189F">
        <w:rPr>
          <w:rFonts w:eastAsia="標楷體"/>
          <w:b/>
          <w:color w:val="000000" w:themeColor="text1"/>
          <w:sz w:val="20"/>
        </w:rPr>
        <w:t>Fall 20</w:t>
      </w:r>
      <w:r w:rsidRPr="002F189F">
        <w:rPr>
          <w:rFonts w:eastAsia="標楷體" w:hint="eastAsia"/>
          <w:b/>
          <w:color w:val="000000" w:themeColor="text1"/>
          <w:sz w:val="20"/>
        </w:rPr>
        <w:t>2</w:t>
      </w:r>
      <w:r w:rsidR="00514B1B">
        <w:rPr>
          <w:rFonts w:eastAsia="標楷體"/>
          <w:b/>
          <w:color w:val="000000" w:themeColor="text1"/>
          <w:sz w:val="20"/>
        </w:rPr>
        <w:t>5</w:t>
      </w:r>
      <w:r w:rsidRPr="002F189F">
        <w:rPr>
          <w:rFonts w:eastAsia="標楷體" w:hint="eastAsia"/>
          <w:b/>
          <w:color w:val="000000" w:themeColor="text1"/>
          <w:sz w:val="20"/>
        </w:rPr>
        <w:t xml:space="preserve"> Admits</w:t>
      </w:r>
      <w:r w:rsidRPr="002F189F">
        <w:rPr>
          <w:rFonts w:eastAsia="標楷體"/>
          <w:b/>
          <w:color w:val="000000" w:themeColor="text1"/>
          <w:sz w:val="20"/>
        </w:rPr>
        <w:t>)</w:t>
      </w:r>
    </w:p>
    <w:p w14:paraId="522323DA" w14:textId="77777777" w:rsidR="007A1EB7" w:rsidRDefault="007A1EB7" w:rsidP="007A1EB7">
      <w:pPr>
        <w:snapToGrid w:val="0"/>
        <w:spacing w:line="200" w:lineRule="exact"/>
        <w:ind w:rightChars="141" w:right="338"/>
        <w:jc w:val="right"/>
        <w:rPr>
          <w:rFonts w:eastAsia="標楷體"/>
          <w:color w:val="000000" w:themeColor="text1"/>
          <w:kern w:val="0"/>
          <w:sz w:val="16"/>
          <w:szCs w:val="16"/>
        </w:rPr>
      </w:pPr>
      <w:r>
        <w:rPr>
          <w:rFonts w:eastAsia="標楷體"/>
          <w:color w:val="000000" w:themeColor="text1"/>
          <w:sz w:val="16"/>
          <w:szCs w:val="16"/>
        </w:rPr>
        <w:t xml:space="preserve">114.04.23 </w:t>
      </w:r>
      <w:r>
        <w:rPr>
          <w:rFonts w:eastAsia="標楷體" w:hint="eastAsia"/>
          <w:color w:val="000000" w:themeColor="text1"/>
          <w:sz w:val="16"/>
          <w:szCs w:val="16"/>
        </w:rPr>
        <w:t>一一三學年度第五次教務會議通過</w:t>
      </w:r>
    </w:p>
    <w:p w14:paraId="38A2B901" w14:textId="48EB099F" w:rsidR="00996D35" w:rsidRDefault="007A1EB7" w:rsidP="007A1EB7">
      <w:pPr>
        <w:snapToGrid w:val="0"/>
        <w:spacing w:line="200" w:lineRule="exact"/>
        <w:ind w:rightChars="141" w:right="338"/>
        <w:jc w:val="right"/>
        <w:rPr>
          <w:rFonts w:ascii="標楷體" w:eastAsia="標楷體" w:hAnsi="標楷體"/>
          <w:color w:val="000000" w:themeColor="text1"/>
          <w:kern w:val="0"/>
          <w:sz w:val="18"/>
          <w:szCs w:val="18"/>
          <w:u w:val="single"/>
        </w:rPr>
      </w:pPr>
      <w:r>
        <w:rPr>
          <w:color w:val="000000" w:themeColor="text1"/>
          <w:sz w:val="16"/>
          <w:szCs w:val="16"/>
        </w:rPr>
        <w:t>Passed by the 5th Academic Affairs Meeting, Academic Year 2024, on April 23, 2025</w:t>
      </w:r>
      <w:bookmarkStart w:id="0" w:name="_GoBack"/>
      <w:bookmarkEnd w:id="0"/>
    </w:p>
    <w:tbl>
      <w:tblPr>
        <w:tblW w:w="9720" w:type="dxa"/>
        <w:tblInd w:w="14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14"/>
        <w:gridCol w:w="851"/>
        <w:gridCol w:w="2268"/>
        <w:gridCol w:w="4961"/>
        <w:gridCol w:w="626"/>
      </w:tblGrid>
      <w:tr w:rsidR="00686C03" w:rsidRPr="00B40AB8" w14:paraId="02C63B5B" w14:textId="77777777" w:rsidTr="00670E08">
        <w:trPr>
          <w:trHeight w:val="235"/>
        </w:trPr>
        <w:tc>
          <w:tcPr>
            <w:tcW w:w="1014" w:type="dxa"/>
            <w:vAlign w:val="center"/>
          </w:tcPr>
          <w:p w14:paraId="4211D493" w14:textId="77777777" w:rsidR="00686C03" w:rsidRPr="00B40AB8" w:rsidRDefault="00686C03" w:rsidP="00670E08">
            <w:pPr>
              <w:spacing w:line="240" w:lineRule="exact"/>
              <w:jc w:val="center"/>
              <w:rPr>
                <w:rFonts w:eastAsia="標楷體"/>
                <w:color w:val="000000" w:themeColor="text1"/>
                <w:sz w:val="16"/>
                <w:szCs w:val="16"/>
              </w:rPr>
            </w:pPr>
            <w:r w:rsidRPr="00B40AB8">
              <w:rPr>
                <w:rFonts w:eastAsia="標楷體"/>
                <w:color w:val="000000" w:themeColor="text1"/>
                <w:sz w:val="16"/>
                <w:szCs w:val="16"/>
              </w:rPr>
              <w:t>類別</w:t>
            </w:r>
            <w:r w:rsidRPr="00B40AB8">
              <w:rPr>
                <w:rFonts w:eastAsia="標楷體"/>
                <w:color w:val="000000" w:themeColor="text1"/>
                <w:sz w:val="16"/>
                <w:szCs w:val="16"/>
              </w:rPr>
              <w:t>/</w:t>
            </w:r>
            <w:r w:rsidRPr="00B40AB8">
              <w:rPr>
                <w:rFonts w:eastAsia="標楷體"/>
                <w:color w:val="000000" w:themeColor="text1"/>
                <w:sz w:val="16"/>
                <w:szCs w:val="16"/>
              </w:rPr>
              <w:t>組別</w:t>
            </w:r>
          </w:p>
        </w:tc>
        <w:tc>
          <w:tcPr>
            <w:tcW w:w="851" w:type="dxa"/>
            <w:vAlign w:val="center"/>
          </w:tcPr>
          <w:p w14:paraId="4114DD4D" w14:textId="77777777" w:rsidR="00686C03" w:rsidRPr="00B40AB8" w:rsidRDefault="00686C03" w:rsidP="00670E08">
            <w:pPr>
              <w:spacing w:line="240" w:lineRule="exact"/>
              <w:jc w:val="center"/>
              <w:rPr>
                <w:rFonts w:eastAsia="標楷體"/>
                <w:color w:val="000000" w:themeColor="text1"/>
                <w:sz w:val="18"/>
                <w:szCs w:val="18"/>
              </w:rPr>
            </w:pPr>
            <w:r w:rsidRPr="00B40AB8">
              <w:rPr>
                <w:rFonts w:eastAsia="標楷體"/>
                <w:color w:val="000000" w:themeColor="text1"/>
                <w:sz w:val="18"/>
                <w:szCs w:val="18"/>
              </w:rPr>
              <w:t>課號</w:t>
            </w:r>
          </w:p>
        </w:tc>
        <w:tc>
          <w:tcPr>
            <w:tcW w:w="2268" w:type="dxa"/>
            <w:vAlign w:val="center"/>
          </w:tcPr>
          <w:p w14:paraId="587A9AE7" w14:textId="77777777" w:rsidR="00686C03" w:rsidRPr="00B40AB8" w:rsidRDefault="00686C03" w:rsidP="00670E08">
            <w:pPr>
              <w:spacing w:line="240" w:lineRule="exact"/>
              <w:jc w:val="center"/>
              <w:rPr>
                <w:rFonts w:eastAsia="標楷體"/>
                <w:color w:val="000000" w:themeColor="text1"/>
                <w:sz w:val="18"/>
                <w:szCs w:val="18"/>
              </w:rPr>
            </w:pPr>
            <w:r w:rsidRPr="00B40AB8">
              <w:rPr>
                <w:rFonts w:eastAsia="標楷體"/>
                <w:color w:val="000000" w:themeColor="text1"/>
                <w:sz w:val="18"/>
                <w:szCs w:val="18"/>
              </w:rPr>
              <w:t>中文課名</w:t>
            </w:r>
          </w:p>
        </w:tc>
        <w:tc>
          <w:tcPr>
            <w:tcW w:w="4961" w:type="dxa"/>
            <w:vAlign w:val="center"/>
          </w:tcPr>
          <w:p w14:paraId="72957824" w14:textId="77777777" w:rsidR="00686C03" w:rsidRPr="00B40AB8" w:rsidRDefault="00686C03" w:rsidP="00670E08">
            <w:pPr>
              <w:spacing w:line="240" w:lineRule="exact"/>
              <w:jc w:val="center"/>
              <w:rPr>
                <w:rFonts w:eastAsia="標楷體"/>
                <w:color w:val="000000" w:themeColor="text1"/>
                <w:sz w:val="18"/>
                <w:szCs w:val="18"/>
              </w:rPr>
            </w:pPr>
            <w:r w:rsidRPr="00B40AB8">
              <w:rPr>
                <w:rFonts w:eastAsia="標楷體"/>
                <w:color w:val="000000" w:themeColor="text1"/>
                <w:sz w:val="18"/>
                <w:szCs w:val="18"/>
              </w:rPr>
              <w:t>英文課名</w:t>
            </w:r>
          </w:p>
        </w:tc>
        <w:tc>
          <w:tcPr>
            <w:tcW w:w="626" w:type="dxa"/>
            <w:vAlign w:val="center"/>
          </w:tcPr>
          <w:p w14:paraId="6B2EF051" w14:textId="77777777" w:rsidR="00686C03" w:rsidRPr="00B40AB8" w:rsidRDefault="00686C03" w:rsidP="00670E08">
            <w:pPr>
              <w:spacing w:line="240" w:lineRule="exact"/>
              <w:jc w:val="center"/>
              <w:rPr>
                <w:rFonts w:eastAsia="標楷體"/>
                <w:color w:val="000000" w:themeColor="text1"/>
                <w:sz w:val="18"/>
                <w:szCs w:val="18"/>
              </w:rPr>
            </w:pPr>
            <w:r w:rsidRPr="00B40AB8">
              <w:rPr>
                <w:rFonts w:eastAsia="標楷體"/>
                <w:color w:val="000000" w:themeColor="text1"/>
                <w:sz w:val="18"/>
                <w:szCs w:val="18"/>
              </w:rPr>
              <w:t>學分數</w:t>
            </w:r>
          </w:p>
        </w:tc>
      </w:tr>
      <w:tr w:rsidR="00686C03" w:rsidRPr="00B40AB8" w14:paraId="7D932AF7" w14:textId="77777777" w:rsidTr="00670E08">
        <w:trPr>
          <w:cantSplit/>
          <w:trHeight w:val="192"/>
        </w:trPr>
        <w:tc>
          <w:tcPr>
            <w:tcW w:w="1014" w:type="dxa"/>
            <w:vMerge w:val="restart"/>
            <w:vAlign w:val="center"/>
          </w:tcPr>
          <w:p w14:paraId="09DFC324" w14:textId="77777777" w:rsidR="00686C03" w:rsidRPr="00B40AB8" w:rsidRDefault="00686C03" w:rsidP="00670E08">
            <w:pPr>
              <w:spacing w:line="340" w:lineRule="exact"/>
              <w:jc w:val="center"/>
              <w:rPr>
                <w:rFonts w:eastAsia="標楷體"/>
                <w:color w:val="000000" w:themeColor="text1"/>
                <w:sz w:val="18"/>
                <w:szCs w:val="18"/>
              </w:rPr>
            </w:pPr>
            <w:r w:rsidRPr="00B40AB8">
              <w:rPr>
                <w:rFonts w:eastAsia="標楷體"/>
                <w:color w:val="000000" w:themeColor="text1"/>
                <w:sz w:val="18"/>
                <w:szCs w:val="18"/>
              </w:rPr>
              <w:t>選修</w:t>
            </w:r>
            <w:r w:rsidRPr="00B40AB8">
              <w:rPr>
                <w:rFonts w:eastAsia="標楷體" w:hint="eastAsia"/>
                <w:color w:val="000000" w:themeColor="text1"/>
                <w:sz w:val="18"/>
                <w:szCs w:val="18"/>
              </w:rPr>
              <w:t>科目</w:t>
            </w:r>
          </w:p>
          <w:p w14:paraId="684DEE94" w14:textId="77777777" w:rsidR="00686C03" w:rsidRPr="00B40AB8" w:rsidRDefault="00686C03" w:rsidP="00670E08">
            <w:pPr>
              <w:spacing w:line="340" w:lineRule="exact"/>
              <w:jc w:val="center"/>
              <w:rPr>
                <w:rFonts w:eastAsia="標楷體"/>
                <w:color w:val="000000" w:themeColor="text1"/>
                <w:sz w:val="18"/>
                <w:szCs w:val="18"/>
              </w:rPr>
            </w:pPr>
            <w:r w:rsidRPr="00B40AB8">
              <w:rPr>
                <w:rFonts w:eastAsia="標楷體"/>
                <w:color w:val="000000" w:themeColor="text1"/>
                <w:sz w:val="16"/>
                <w:szCs w:val="16"/>
              </w:rPr>
              <w:t>Elective Courses</w:t>
            </w:r>
          </w:p>
        </w:tc>
        <w:tc>
          <w:tcPr>
            <w:tcW w:w="851" w:type="dxa"/>
            <w:vAlign w:val="center"/>
          </w:tcPr>
          <w:p w14:paraId="10C6A4F0" w14:textId="77777777" w:rsidR="00686C03" w:rsidRPr="00B40AB8" w:rsidRDefault="00686C03" w:rsidP="00670E08">
            <w:pPr>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EEC601</w:t>
            </w:r>
          </w:p>
        </w:tc>
        <w:tc>
          <w:tcPr>
            <w:tcW w:w="2268" w:type="dxa"/>
            <w:vAlign w:val="center"/>
          </w:tcPr>
          <w:p w14:paraId="2FB23513"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科技英文</w:t>
            </w:r>
            <w:r w:rsidRPr="00B40AB8">
              <w:rPr>
                <w:rFonts w:eastAsia="標楷體"/>
                <w:color w:val="000000" w:themeColor="text1"/>
                <w:sz w:val="18"/>
                <w:szCs w:val="18"/>
              </w:rPr>
              <w:t>(</w:t>
            </w:r>
            <w:r w:rsidRPr="00B40AB8">
              <w:rPr>
                <w:rFonts w:eastAsia="標楷體"/>
                <w:color w:val="000000" w:themeColor="text1"/>
                <w:sz w:val="18"/>
                <w:szCs w:val="18"/>
              </w:rPr>
              <w:t>一</w:t>
            </w:r>
            <w:r w:rsidRPr="00B40AB8">
              <w:rPr>
                <w:rFonts w:eastAsia="標楷體"/>
                <w:color w:val="000000" w:themeColor="text1"/>
                <w:sz w:val="18"/>
                <w:szCs w:val="18"/>
              </w:rPr>
              <w:t>)</w:t>
            </w:r>
          </w:p>
        </w:tc>
        <w:tc>
          <w:tcPr>
            <w:tcW w:w="4961" w:type="dxa"/>
            <w:vAlign w:val="center"/>
          </w:tcPr>
          <w:p w14:paraId="62AAE1FB" w14:textId="77777777" w:rsidR="00686C03" w:rsidRPr="00B40AB8" w:rsidRDefault="00686C03" w:rsidP="00670E08">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Research Communication(I)</w:t>
            </w:r>
          </w:p>
        </w:tc>
        <w:tc>
          <w:tcPr>
            <w:tcW w:w="626" w:type="dxa"/>
            <w:vAlign w:val="center"/>
          </w:tcPr>
          <w:p w14:paraId="50AC5058"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1</w:t>
            </w:r>
          </w:p>
        </w:tc>
      </w:tr>
      <w:tr w:rsidR="00686C03" w:rsidRPr="00B40AB8" w14:paraId="4D714BFB" w14:textId="77777777" w:rsidTr="00670E08">
        <w:trPr>
          <w:cantSplit/>
          <w:trHeight w:val="300"/>
        </w:trPr>
        <w:tc>
          <w:tcPr>
            <w:tcW w:w="1014" w:type="dxa"/>
            <w:vMerge/>
            <w:vAlign w:val="center"/>
          </w:tcPr>
          <w:p w14:paraId="11E42E42" w14:textId="77777777" w:rsidR="00686C03" w:rsidRPr="00B40AB8" w:rsidRDefault="00686C03" w:rsidP="00670E08">
            <w:pPr>
              <w:spacing w:line="340" w:lineRule="exact"/>
              <w:jc w:val="center"/>
              <w:rPr>
                <w:rFonts w:eastAsia="標楷體"/>
                <w:color w:val="000000" w:themeColor="text1"/>
                <w:sz w:val="18"/>
                <w:szCs w:val="18"/>
              </w:rPr>
            </w:pPr>
          </w:p>
        </w:tc>
        <w:tc>
          <w:tcPr>
            <w:tcW w:w="851" w:type="dxa"/>
            <w:vAlign w:val="center"/>
          </w:tcPr>
          <w:p w14:paraId="79CF5C6F" w14:textId="77777777" w:rsidR="00686C03" w:rsidRPr="00B40AB8" w:rsidRDefault="00686C03" w:rsidP="00670E08">
            <w:pPr>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EEC602</w:t>
            </w:r>
          </w:p>
        </w:tc>
        <w:tc>
          <w:tcPr>
            <w:tcW w:w="2268" w:type="dxa"/>
            <w:vAlign w:val="center"/>
          </w:tcPr>
          <w:p w14:paraId="231A12F3"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科技英文</w:t>
            </w:r>
            <w:r w:rsidRPr="00B40AB8">
              <w:rPr>
                <w:rFonts w:eastAsia="標楷體"/>
                <w:color w:val="000000" w:themeColor="text1"/>
                <w:sz w:val="18"/>
                <w:szCs w:val="18"/>
              </w:rPr>
              <w:t>(</w:t>
            </w:r>
            <w:r w:rsidRPr="00B40AB8">
              <w:rPr>
                <w:rFonts w:eastAsia="標楷體"/>
                <w:color w:val="000000" w:themeColor="text1"/>
                <w:sz w:val="18"/>
                <w:szCs w:val="18"/>
              </w:rPr>
              <w:t>二</w:t>
            </w:r>
            <w:r w:rsidRPr="00B40AB8">
              <w:rPr>
                <w:rFonts w:eastAsia="標楷體"/>
                <w:color w:val="000000" w:themeColor="text1"/>
                <w:sz w:val="18"/>
                <w:szCs w:val="18"/>
              </w:rPr>
              <w:t>)</w:t>
            </w:r>
          </w:p>
        </w:tc>
        <w:tc>
          <w:tcPr>
            <w:tcW w:w="4961" w:type="dxa"/>
            <w:vAlign w:val="center"/>
          </w:tcPr>
          <w:p w14:paraId="3A55BB3C" w14:textId="77777777" w:rsidR="00686C03" w:rsidRPr="00B40AB8" w:rsidRDefault="00686C03" w:rsidP="00670E08">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Research Communication(II)</w:t>
            </w:r>
          </w:p>
        </w:tc>
        <w:tc>
          <w:tcPr>
            <w:tcW w:w="626" w:type="dxa"/>
            <w:vAlign w:val="center"/>
          </w:tcPr>
          <w:p w14:paraId="05FCC72A"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1</w:t>
            </w:r>
          </w:p>
        </w:tc>
      </w:tr>
      <w:tr w:rsidR="00686C03" w:rsidRPr="00B40AB8" w14:paraId="581B9DB3" w14:textId="77777777" w:rsidTr="00670E08">
        <w:trPr>
          <w:cantSplit/>
          <w:trHeight w:val="300"/>
        </w:trPr>
        <w:tc>
          <w:tcPr>
            <w:tcW w:w="1014" w:type="dxa"/>
            <w:vMerge/>
            <w:vAlign w:val="center"/>
          </w:tcPr>
          <w:p w14:paraId="6FD28185" w14:textId="77777777" w:rsidR="00686C03" w:rsidRPr="00B40AB8" w:rsidRDefault="00686C03" w:rsidP="00670E08">
            <w:pPr>
              <w:spacing w:line="340" w:lineRule="exact"/>
              <w:jc w:val="center"/>
              <w:rPr>
                <w:rFonts w:eastAsia="標楷體"/>
                <w:color w:val="000000" w:themeColor="text1"/>
                <w:sz w:val="18"/>
                <w:szCs w:val="18"/>
              </w:rPr>
            </w:pPr>
          </w:p>
        </w:tc>
        <w:tc>
          <w:tcPr>
            <w:tcW w:w="851" w:type="dxa"/>
            <w:vAlign w:val="center"/>
          </w:tcPr>
          <w:p w14:paraId="79BFB197"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EEC503</w:t>
            </w:r>
          </w:p>
        </w:tc>
        <w:tc>
          <w:tcPr>
            <w:tcW w:w="2268" w:type="dxa"/>
            <w:vAlign w:val="center"/>
          </w:tcPr>
          <w:p w14:paraId="4A0CEBCF"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半導體物理</w:t>
            </w:r>
          </w:p>
        </w:tc>
        <w:tc>
          <w:tcPr>
            <w:tcW w:w="4961" w:type="dxa"/>
            <w:vAlign w:val="center"/>
          </w:tcPr>
          <w:p w14:paraId="6CBF4B13"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Semiconductor Physics</w:t>
            </w:r>
          </w:p>
        </w:tc>
        <w:tc>
          <w:tcPr>
            <w:tcW w:w="626" w:type="dxa"/>
            <w:vAlign w:val="center"/>
          </w:tcPr>
          <w:p w14:paraId="01B000CE"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686C03" w:rsidRPr="00B40AB8" w14:paraId="7829AFD0" w14:textId="77777777" w:rsidTr="00670E08">
        <w:trPr>
          <w:cantSplit/>
          <w:trHeight w:val="300"/>
        </w:trPr>
        <w:tc>
          <w:tcPr>
            <w:tcW w:w="1014" w:type="dxa"/>
            <w:vMerge/>
            <w:vAlign w:val="center"/>
          </w:tcPr>
          <w:p w14:paraId="367DC514" w14:textId="77777777" w:rsidR="00686C03" w:rsidRPr="00B40AB8" w:rsidRDefault="00686C03" w:rsidP="00670E08">
            <w:pPr>
              <w:spacing w:line="340" w:lineRule="exact"/>
              <w:jc w:val="center"/>
              <w:rPr>
                <w:rFonts w:eastAsia="標楷體"/>
                <w:color w:val="000000" w:themeColor="text1"/>
                <w:sz w:val="18"/>
                <w:szCs w:val="18"/>
              </w:rPr>
            </w:pPr>
          </w:p>
        </w:tc>
        <w:tc>
          <w:tcPr>
            <w:tcW w:w="851" w:type="dxa"/>
            <w:vAlign w:val="center"/>
          </w:tcPr>
          <w:p w14:paraId="11FE7413"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EEC504</w:t>
            </w:r>
          </w:p>
        </w:tc>
        <w:tc>
          <w:tcPr>
            <w:tcW w:w="2268" w:type="dxa"/>
            <w:vAlign w:val="center"/>
          </w:tcPr>
          <w:p w14:paraId="69B7AE47"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光纖系統設計</w:t>
            </w:r>
          </w:p>
        </w:tc>
        <w:tc>
          <w:tcPr>
            <w:tcW w:w="4961" w:type="dxa"/>
            <w:vAlign w:val="center"/>
          </w:tcPr>
          <w:p w14:paraId="46A5CE88"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Design of Fiber Systems</w:t>
            </w:r>
          </w:p>
        </w:tc>
        <w:tc>
          <w:tcPr>
            <w:tcW w:w="626" w:type="dxa"/>
            <w:vAlign w:val="center"/>
          </w:tcPr>
          <w:p w14:paraId="61F11118"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686C03" w:rsidRPr="00B40AB8" w14:paraId="7156D64C" w14:textId="77777777" w:rsidTr="00670E08">
        <w:trPr>
          <w:cantSplit/>
          <w:trHeight w:val="300"/>
        </w:trPr>
        <w:tc>
          <w:tcPr>
            <w:tcW w:w="1014" w:type="dxa"/>
            <w:vMerge/>
            <w:vAlign w:val="center"/>
          </w:tcPr>
          <w:p w14:paraId="724AC68E" w14:textId="77777777" w:rsidR="00686C03" w:rsidRPr="00B40AB8" w:rsidRDefault="00686C03" w:rsidP="00670E08">
            <w:pPr>
              <w:spacing w:line="340" w:lineRule="exact"/>
              <w:jc w:val="center"/>
              <w:rPr>
                <w:rFonts w:eastAsia="標楷體"/>
                <w:color w:val="000000" w:themeColor="text1"/>
                <w:sz w:val="18"/>
                <w:szCs w:val="18"/>
              </w:rPr>
            </w:pPr>
          </w:p>
        </w:tc>
        <w:tc>
          <w:tcPr>
            <w:tcW w:w="851" w:type="dxa"/>
            <w:vAlign w:val="center"/>
          </w:tcPr>
          <w:p w14:paraId="39B02980" w14:textId="77777777" w:rsidR="00686C03" w:rsidRPr="00B40AB8" w:rsidRDefault="00686C03" w:rsidP="00670E08">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EEC505</w:t>
            </w:r>
          </w:p>
        </w:tc>
        <w:tc>
          <w:tcPr>
            <w:tcW w:w="2268" w:type="dxa"/>
            <w:vAlign w:val="center"/>
          </w:tcPr>
          <w:p w14:paraId="3634ED57"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幾何光學</w:t>
            </w:r>
          </w:p>
        </w:tc>
        <w:tc>
          <w:tcPr>
            <w:tcW w:w="4961" w:type="dxa"/>
            <w:vAlign w:val="center"/>
          </w:tcPr>
          <w:p w14:paraId="2781F447"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GEECmetrical Optics</w:t>
            </w:r>
          </w:p>
        </w:tc>
        <w:tc>
          <w:tcPr>
            <w:tcW w:w="626" w:type="dxa"/>
            <w:vAlign w:val="center"/>
          </w:tcPr>
          <w:p w14:paraId="3F85212F"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686C03" w:rsidRPr="00B40AB8" w14:paraId="2C7FB787" w14:textId="77777777" w:rsidTr="00670E08">
        <w:trPr>
          <w:cantSplit/>
          <w:trHeight w:val="300"/>
        </w:trPr>
        <w:tc>
          <w:tcPr>
            <w:tcW w:w="1014" w:type="dxa"/>
            <w:vMerge/>
            <w:vAlign w:val="center"/>
          </w:tcPr>
          <w:p w14:paraId="2B6813BA" w14:textId="77777777" w:rsidR="00686C03" w:rsidRPr="00B40AB8" w:rsidRDefault="00686C03" w:rsidP="00670E08">
            <w:pPr>
              <w:spacing w:line="340" w:lineRule="exact"/>
              <w:jc w:val="center"/>
              <w:rPr>
                <w:rFonts w:eastAsia="標楷體"/>
                <w:color w:val="000000" w:themeColor="text1"/>
                <w:sz w:val="18"/>
                <w:szCs w:val="18"/>
              </w:rPr>
            </w:pPr>
          </w:p>
        </w:tc>
        <w:tc>
          <w:tcPr>
            <w:tcW w:w="851" w:type="dxa"/>
            <w:vAlign w:val="center"/>
          </w:tcPr>
          <w:p w14:paraId="52C9929F" w14:textId="77777777" w:rsidR="00686C03" w:rsidRPr="00B40AB8" w:rsidRDefault="00686C03" w:rsidP="00670E08">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EEC508</w:t>
            </w:r>
          </w:p>
        </w:tc>
        <w:tc>
          <w:tcPr>
            <w:tcW w:w="2268" w:type="dxa"/>
            <w:vAlign w:val="center"/>
          </w:tcPr>
          <w:p w14:paraId="1A0AC59D" w14:textId="77777777" w:rsidR="00686C03" w:rsidRPr="00B40AB8" w:rsidRDefault="00686C03" w:rsidP="00670E08">
            <w:pPr>
              <w:widowControl/>
              <w:snapToGrid w:val="0"/>
              <w:spacing w:line="240" w:lineRule="exact"/>
              <w:contextualSpacing/>
              <w:jc w:val="both"/>
              <w:rPr>
                <w:rStyle w:val="a4"/>
                <w:rFonts w:eastAsia="標楷體"/>
                <w:b w:val="0"/>
                <w:bCs w:val="0"/>
                <w:color w:val="000000" w:themeColor="text1"/>
                <w:sz w:val="18"/>
                <w:szCs w:val="18"/>
              </w:rPr>
            </w:pPr>
            <w:r w:rsidRPr="00B40AB8">
              <w:rPr>
                <w:rStyle w:val="a4"/>
                <w:rFonts w:eastAsia="標楷體"/>
                <w:b w:val="0"/>
                <w:bCs w:val="0"/>
                <w:color w:val="000000" w:themeColor="text1"/>
                <w:sz w:val="18"/>
                <w:szCs w:val="18"/>
              </w:rPr>
              <w:t>光子晶體</w:t>
            </w:r>
          </w:p>
        </w:tc>
        <w:tc>
          <w:tcPr>
            <w:tcW w:w="4961" w:type="dxa"/>
            <w:vAlign w:val="center"/>
          </w:tcPr>
          <w:p w14:paraId="2A4BE86F" w14:textId="77777777" w:rsidR="00686C03" w:rsidRPr="00B40AB8" w:rsidRDefault="00686C03" w:rsidP="00670E08">
            <w:pPr>
              <w:pStyle w:val="2"/>
              <w:tabs>
                <w:tab w:val="left" w:pos="0"/>
              </w:tabs>
              <w:snapToGrid w:val="0"/>
              <w:spacing w:line="240" w:lineRule="exact"/>
              <w:contextualSpacing/>
              <w:jc w:val="both"/>
              <w:rPr>
                <w:rStyle w:val="a4"/>
                <w:b w:val="0"/>
                <w:bCs w:val="0"/>
                <w:color w:val="000000" w:themeColor="text1"/>
                <w:szCs w:val="18"/>
              </w:rPr>
            </w:pPr>
            <w:r w:rsidRPr="00B40AB8">
              <w:rPr>
                <w:rStyle w:val="a4"/>
                <w:b w:val="0"/>
                <w:bCs w:val="0"/>
                <w:color w:val="000000" w:themeColor="text1"/>
                <w:szCs w:val="18"/>
              </w:rPr>
              <w:t>Photonic Crystals</w:t>
            </w:r>
          </w:p>
        </w:tc>
        <w:tc>
          <w:tcPr>
            <w:tcW w:w="626" w:type="dxa"/>
            <w:vAlign w:val="center"/>
          </w:tcPr>
          <w:p w14:paraId="3D20C058"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686C03" w:rsidRPr="00B40AB8" w14:paraId="550CA7A5" w14:textId="77777777" w:rsidTr="00670E08">
        <w:trPr>
          <w:cantSplit/>
          <w:trHeight w:val="86"/>
        </w:trPr>
        <w:tc>
          <w:tcPr>
            <w:tcW w:w="1014" w:type="dxa"/>
            <w:vMerge/>
            <w:vAlign w:val="center"/>
          </w:tcPr>
          <w:p w14:paraId="3AB07B6D" w14:textId="77777777" w:rsidR="00686C03" w:rsidRPr="00B40AB8" w:rsidRDefault="00686C03" w:rsidP="00670E08">
            <w:pPr>
              <w:spacing w:line="340" w:lineRule="exact"/>
              <w:jc w:val="center"/>
              <w:rPr>
                <w:rFonts w:eastAsia="標楷體"/>
                <w:color w:val="000000" w:themeColor="text1"/>
                <w:sz w:val="18"/>
                <w:szCs w:val="18"/>
              </w:rPr>
            </w:pPr>
          </w:p>
        </w:tc>
        <w:tc>
          <w:tcPr>
            <w:tcW w:w="851" w:type="dxa"/>
            <w:vAlign w:val="center"/>
          </w:tcPr>
          <w:p w14:paraId="1F7BE615" w14:textId="77777777" w:rsidR="00686C03" w:rsidRPr="00B40AB8" w:rsidRDefault="00686C03" w:rsidP="00670E08">
            <w:pPr>
              <w:snapToGri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EEC509</w:t>
            </w:r>
          </w:p>
        </w:tc>
        <w:tc>
          <w:tcPr>
            <w:tcW w:w="2268" w:type="dxa"/>
            <w:vAlign w:val="center"/>
          </w:tcPr>
          <w:p w14:paraId="6F36732A"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固態物理</w:t>
            </w:r>
          </w:p>
        </w:tc>
        <w:tc>
          <w:tcPr>
            <w:tcW w:w="4961" w:type="dxa"/>
            <w:vAlign w:val="center"/>
          </w:tcPr>
          <w:p w14:paraId="16ED13A9"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Solid-State Physics</w:t>
            </w:r>
          </w:p>
        </w:tc>
        <w:tc>
          <w:tcPr>
            <w:tcW w:w="626" w:type="dxa"/>
            <w:vAlign w:val="center"/>
          </w:tcPr>
          <w:p w14:paraId="2018088C"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686C03" w:rsidRPr="00B40AB8" w14:paraId="669AFA52" w14:textId="77777777" w:rsidTr="00670E08">
        <w:trPr>
          <w:cantSplit/>
          <w:trHeight w:val="86"/>
        </w:trPr>
        <w:tc>
          <w:tcPr>
            <w:tcW w:w="1014" w:type="dxa"/>
            <w:vMerge/>
            <w:vAlign w:val="center"/>
          </w:tcPr>
          <w:p w14:paraId="6188350A" w14:textId="77777777" w:rsidR="00686C03" w:rsidRPr="00B40AB8" w:rsidRDefault="00686C03" w:rsidP="00670E08">
            <w:pPr>
              <w:spacing w:line="340" w:lineRule="exact"/>
              <w:jc w:val="center"/>
              <w:rPr>
                <w:rFonts w:eastAsia="標楷體"/>
                <w:color w:val="000000" w:themeColor="text1"/>
                <w:sz w:val="18"/>
                <w:szCs w:val="18"/>
              </w:rPr>
            </w:pPr>
          </w:p>
        </w:tc>
        <w:tc>
          <w:tcPr>
            <w:tcW w:w="851" w:type="dxa"/>
            <w:vAlign w:val="center"/>
          </w:tcPr>
          <w:p w14:paraId="4167A124" w14:textId="77777777" w:rsidR="00686C03" w:rsidRPr="00B40AB8" w:rsidRDefault="00686C03" w:rsidP="00670E08">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EEC511</w:t>
            </w:r>
          </w:p>
        </w:tc>
        <w:tc>
          <w:tcPr>
            <w:tcW w:w="2268" w:type="dxa"/>
            <w:vAlign w:val="center"/>
          </w:tcPr>
          <w:p w14:paraId="3F9DBA1F"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光學設計</w:t>
            </w:r>
          </w:p>
        </w:tc>
        <w:tc>
          <w:tcPr>
            <w:tcW w:w="4961" w:type="dxa"/>
            <w:vAlign w:val="center"/>
          </w:tcPr>
          <w:p w14:paraId="20F9FB26"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Optical Design</w:t>
            </w:r>
          </w:p>
        </w:tc>
        <w:tc>
          <w:tcPr>
            <w:tcW w:w="626" w:type="dxa"/>
            <w:vAlign w:val="center"/>
          </w:tcPr>
          <w:p w14:paraId="3124AA03"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686C03" w:rsidRPr="00B40AB8" w14:paraId="5F747303" w14:textId="77777777" w:rsidTr="00670E08">
        <w:trPr>
          <w:cantSplit/>
          <w:trHeight w:val="207"/>
        </w:trPr>
        <w:tc>
          <w:tcPr>
            <w:tcW w:w="1014" w:type="dxa"/>
            <w:vMerge/>
            <w:vAlign w:val="center"/>
          </w:tcPr>
          <w:p w14:paraId="628215B2" w14:textId="77777777" w:rsidR="00686C03" w:rsidRPr="00B40AB8" w:rsidRDefault="00686C03" w:rsidP="00670E08">
            <w:pPr>
              <w:spacing w:line="340" w:lineRule="exact"/>
              <w:jc w:val="center"/>
              <w:rPr>
                <w:rFonts w:eastAsia="標楷體"/>
                <w:color w:val="000000" w:themeColor="text1"/>
                <w:sz w:val="18"/>
                <w:szCs w:val="18"/>
              </w:rPr>
            </w:pPr>
          </w:p>
        </w:tc>
        <w:tc>
          <w:tcPr>
            <w:tcW w:w="851" w:type="dxa"/>
            <w:vAlign w:val="center"/>
          </w:tcPr>
          <w:p w14:paraId="33873BCF" w14:textId="77777777" w:rsidR="00686C03" w:rsidRPr="00B40AB8" w:rsidRDefault="00686C03" w:rsidP="00670E08">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EEC512</w:t>
            </w:r>
          </w:p>
        </w:tc>
        <w:tc>
          <w:tcPr>
            <w:tcW w:w="2268" w:type="dxa"/>
            <w:vAlign w:val="center"/>
          </w:tcPr>
          <w:p w14:paraId="660E4E7C"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光碟技術</w:t>
            </w:r>
          </w:p>
        </w:tc>
        <w:tc>
          <w:tcPr>
            <w:tcW w:w="4961" w:type="dxa"/>
            <w:vAlign w:val="center"/>
          </w:tcPr>
          <w:p w14:paraId="4DE5E687"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Optical Disc Technology</w:t>
            </w:r>
          </w:p>
        </w:tc>
        <w:tc>
          <w:tcPr>
            <w:tcW w:w="626" w:type="dxa"/>
            <w:vAlign w:val="center"/>
          </w:tcPr>
          <w:p w14:paraId="07C9B013"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686C03" w:rsidRPr="00B40AB8" w14:paraId="74852A68" w14:textId="77777777" w:rsidTr="00670E08">
        <w:trPr>
          <w:cantSplit/>
          <w:trHeight w:val="274"/>
        </w:trPr>
        <w:tc>
          <w:tcPr>
            <w:tcW w:w="1014" w:type="dxa"/>
            <w:vMerge/>
            <w:vAlign w:val="center"/>
          </w:tcPr>
          <w:p w14:paraId="116D1714" w14:textId="77777777" w:rsidR="00686C03" w:rsidRPr="00B40AB8" w:rsidRDefault="00686C03" w:rsidP="00670E08">
            <w:pPr>
              <w:spacing w:line="340" w:lineRule="exact"/>
              <w:jc w:val="center"/>
              <w:rPr>
                <w:rFonts w:eastAsia="標楷體"/>
                <w:color w:val="000000" w:themeColor="text1"/>
                <w:sz w:val="18"/>
                <w:szCs w:val="18"/>
              </w:rPr>
            </w:pPr>
          </w:p>
        </w:tc>
        <w:tc>
          <w:tcPr>
            <w:tcW w:w="851" w:type="dxa"/>
            <w:vAlign w:val="center"/>
          </w:tcPr>
          <w:p w14:paraId="211B1DB4" w14:textId="77777777" w:rsidR="00686C03" w:rsidRPr="00B40AB8" w:rsidRDefault="00686C03" w:rsidP="00670E08">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EEC513</w:t>
            </w:r>
          </w:p>
        </w:tc>
        <w:tc>
          <w:tcPr>
            <w:tcW w:w="2268" w:type="dxa"/>
            <w:vAlign w:val="center"/>
          </w:tcPr>
          <w:p w14:paraId="284F4827"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電磁光學</w:t>
            </w:r>
          </w:p>
        </w:tc>
        <w:tc>
          <w:tcPr>
            <w:tcW w:w="4961" w:type="dxa"/>
            <w:vAlign w:val="center"/>
          </w:tcPr>
          <w:p w14:paraId="048FB7C5"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Electromagnetic Optics</w:t>
            </w:r>
          </w:p>
        </w:tc>
        <w:tc>
          <w:tcPr>
            <w:tcW w:w="626" w:type="dxa"/>
            <w:vAlign w:val="center"/>
          </w:tcPr>
          <w:p w14:paraId="1889AB81"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686C03" w:rsidRPr="00B40AB8" w14:paraId="3DF12D72" w14:textId="77777777" w:rsidTr="00670E08">
        <w:trPr>
          <w:cantSplit/>
          <w:trHeight w:val="131"/>
        </w:trPr>
        <w:tc>
          <w:tcPr>
            <w:tcW w:w="1014" w:type="dxa"/>
            <w:vMerge/>
            <w:vAlign w:val="center"/>
          </w:tcPr>
          <w:p w14:paraId="33B8E0FA" w14:textId="77777777" w:rsidR="00686C03" w:rsidRPr="00B40AB8" w:rsidRDefault="00686C03" w:rsidP="00670E08">
            <w:pPr>
              <w:spacing w:line="340" w:lineRule="exact"/>
              <w:jc w:val="center"/>
              <w:rPr>
                <w:rFonts w:eastAsia="標楷體"/>
                <w:color w:val="000000" w:themeColor="text1"/>
                <w:sz w:val="18"/>
                <w:szCs w:val="18"/>
              </w:rPr>
            </w:pPr>
          </w:p>
        </w:tc>
        <w:tc>
          <w:tcPr>
            <w:tcW w:w="851" w:type="dxa"/>
            <w:vAlign w:val="center"/>
          </w:tcPr>
          <w:p w14:paraId="569BA0C6" w14:textId="77777777" w:rsidR="00686C03" w:rsidRPr="00B40AB8" w:rsidRDefault="00686C03" w:rsidP="00670E08">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EEC514</w:t>
            </w:r>
          </w:p>
        </w:tc>
        <w:tc>
          <w:tcPr>
            <w:tcW w:w="2268" w:type="dxa"/>
            <w:vAlign w:val="center"/>
          </w:tcPr>
          <w:p w14:paraId="2B73B07C"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傅立葉光學</w:t>
            </w:r>
          </w:p>
        </w:tc>
        <w:tc>
          <w:tcPr>
            <w:tcW w:w="4961" w:type="dxa"/>
            <w:vAlign w:val="center"/>
          </w:tcPr>
          <w:p w14:paraId="104655BF"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Fourier Optics</w:t>
            </w:r>
          </w:p>
        </w:tc>
        <w:tc>
          <w:tcPr>
            <w:tcW w:w="626" w:type="dxa"/>
            <w:vAlign w:val="center"/>
          </w:tcPr>
          <w:p w14:paraId="75544BE9"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686C03" w:rsidRPr="00B40AB8" w14:paraId="3067B8D5" w14:textId="77777777" w:rsidTr="00670E08">
        <w:trPr>
          <w:cantSplit/>
          <w:trHeight w:val="196"/>
        </w:trPr>
        <w:tc>
          <w:tcPr>
            <w:tcW w:w="1014" w:type="dxa"/>
            <w:vMerge/>
            <w:vAlign w:val="center"/>
          </w:tcPr>
          <w:p w14:paraId="6869355E" w14:textId="77777777" w:rsidR="00686C03" w:rsidRPr="00B40AB8" w:rsidRDefault="00686C03" w:rsidP="00670E08">
            <w:pPr>
              <w:spacing w:line="340" w:lineRule="exact"/>
              <w:jc w:val="center"/>
              <w:rPr>
                <w:rFonts w:eastAsia="標楷體"/>
                <w:color w:val="000000" w:themeColor="text1"/>
                <w:sz w:val="18"/>
                <w:szCs w:val="18"/>
              </w:rPr>
            </w:pPr>
          </w:p>
        </w:tc>
        <w:tc>
          <w:tcPr>
            <w:tcW w:w="851" w:type="dxa"/>
            <w:vAlign w:val="center"/>
          </w:tcPr>
          <w:p w14:paraId="273157E1" w14:textId="77777777" w:rsidR="00686C03" w:rsidRPr="00B40AB8" w:rsidRDefault="00686C03" w:rsidP="00670E08">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EEC518</w:t>
            </w:r>
          </w:p>
        </w:tc>
        <w:tc>
          <w:tcPr>
            <w:tcW w:w="2268" w:type="dxa"/>
            <w:vAlign w:val="center"/>
          </w:tcPr>
          <w:p w14:paraId="2B050877"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光電技術</w:t>
            </w:r>
          </w:p>
        </w:tc>
        <w:tc>
          <w:tcPr>
            <w:tcW w:w="4961" w:type="dxa"/>
            <w:vAlign w:val="center"/>
          </w:tcPr>
          <w:p w14:paraId="7B2279C5"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Opto-Electronic Technology</w:t>
            </w:r>
          </w:p>
        </w:tc>
        <w:tc>
          <w:tcPr>
            <w:tcW w:w="626" w:type="dxa"/>
            <w:vAlign w:val="center"/>
          </w:tcPr>
          <w:p w14:paraId="74A671C6"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686C03" w:rsidRPr="00B40AB8" w14:paraId="3D6368BF" w14:textId="77777777" w:rsidTr="00670E08">
        <w:trPr>
          <w:cantSplit/>
          <w:trHeight w:val="268"/>
        </w:trPr>
        <w:tc>
          <w:tcPr>
            <w:tcW w:w="1014" w:type="dxa"/>
            <w:vMerge/>
            <w:vAlign w:val="center"/>
          </w:tcPr>
          <w:p w14:paraId="162A9F9E" w14:textId="77777777" w:rsidR="00686C03" w:rsidRPr="00B40AB8" w:rsidRDefault="00686C03" w:rsidP="00670E08">
            <w:pPr>
              <w:spacing w:line="340" w:lineRule="exact"/>
              <w:jc w:val="center"/>
              <w:rPr>
                <w:rFonts w:eastAsia="標楷體"/>
                <w:color w:val="000000" w:themeColor="text1"/>
                <w:sz w:val="18"/>
                <w:szCs w:val="18"/>
              </w:rPr>
            </w:pPr>
          </w:p>
        </w:tc>
        <w:tc>
          <w:tcPr>
            <w:tcW w:w="851" w:type="dxa"/>
            <w:vAlign w:val="center"/>
          </w:tcPr>
          <w:p w14:paraId="7C3A3AE0" w14:textId="77777777" w:rsidR="00686C03" w:rsidRPr="00B40AB8" w:rsidRDefault="00686C03" w:rsidP="00670E08">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EEC519</w:t>
            </w:r>
          </w:p>
        </w:tc>
        <w:tc>
          <w:tcPr>
            <w:tcW w:w="2268" w:type="dxa"/>
            <w:vAlign w:val="center"/>
          </w:tcPr>
          <w:p w14:paraId="60F19258" w14:textId="77777777" w:rsidR="00686C03" w:rsidRPr="00B40AB8" w:rsidRDefault="00686C03" w:rsidP="00670E08">
            <w:pPr>
              <w:widowControl/>
              <w:pBdr>
                <w:left w:val="single" w:sz="12" w:space="4" w:color="0000FF"/>
              </w:pBd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液晶顯示光學</w:t>
            </w:r>
          </w:p>
        </w:tc>
        <w:tc>
          <w:tcPr>
            <w:tcW w:w="4961" w:type="dxa"/>
            <w:vAlign w:val="center"/>
          </w:tcPr>
          <w:p w14:paraId="2E881442"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Optics of Liquid Crystal Displays</w:t>
            </w:r>
          </w:p>
        </w:tc>
        <w:tc>
          <w:tcPr>
            <w:tcW w:w="626" w:type="dxa"/>
            <w:vAlign w:val="center"/>
          </w:tcPr>
          <w:p w14:paraId="357DFD19"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686C03" w:rsidRPr="00B40AB8" w14:paraId="087A4466" w14:textId="77777777" w:rsidTr="00670E08">
        <w:trPr>
          <w:cantSplit/>
          <w:trHeight w:val="226"/>
        </w:trPr>
        <w:tc>
          <w:tcPr>
            <w:tcW w:w="1014" w:type="dxa"/>
            <w:vMerge/>
            <w:vAlign w:val="center"/>
          </w:tcPr>
          <w:p w14:paraId="29B637DD" w14:textId="77777777" w:rsidR="00686C03" w:rsidRPr="00B40AB8" w:rsidRDefault="00686C03" w:rsidP="00670E08">
            <w:pPr>
              <w:spacing w:line="340" w:lineRule="exact"/>
              <w:jc w:val="center"/>
              <w:rPr>
                <w:rFonts w:eastAsia="標楷體"/>
                <w:color w:val="000000" w:themeColor="text1"/>
                <w:sz w:val="18"/>
                <w:szCs w:val="18"/>
              </w:rPr>
            </w:pPr>
          </w:p>
        </w:tc>
        <w:tc>
          <w:tcPr>
            <w:tcW w:w="851" w:type="dxa"/>
            <w:vAlign w:val="center"/>
          </w:tcPr>
          <w:p w14:paraId="4E89CFE8" w14:textId="77777777" w:rsidR="00686C03" w:rsidRPr="00B40AB8" w:rsidRDefault="00686C03" w:rsidP="00670E08">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EEC521</w:t>
            </w:r>
          </w:p>
        </w:tc>
        <w:tc>
          <w:tcPr>
            <w:tcW w:w="2268" w:type="dxa"/>
            <w:vAlign w:val="center"/>
          </w:tcPr>
          <w:p w14:paraId="17F9E115" w14:textId="77777777" w:rsidR="00686C03" w:rsidRPr="00B40AB8" w:rsidRDefault="00686C03" w:rsidP="00670E08">
            <w:pPr>
              <w:widowControl/>
              <w:pBdr>
                <w:left w:val="single" w:sz="12" w:space="4" w:color="0000FF"/>
              </w:pBd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數值分析</w:t>
            </w:r>
          </w:p>
        </w:tc>
        <w:tc>
          <w:tcPr>
            <w:tcW w:w="4961" w:type="dxa"/>
            <w:vAlign w:val="center"/>
          </w:tcPr>
          <w:p w14:paraId="683CA863"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Numerical Analysis</w:t>
            </w:r>
          </w:p>
        </w:tc>
        <w:tc>
          <w:tcPr>
            <w:tcW w:w="626" w:type="dxa"/>
            <w:vAlign w:val="center"/>
          </w:tcPr>
          <w:p w14:paraId="7A14BBEC"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686C03" w:rsidRPr="00B40AB8" w14:paraId="10203CFC" w14:textId="77777777" w:rsidTr="00670E08">
        <w:trPr>
          <w:cantSplit/>
          <w:trHeight w:val="115"/>
        </w:trPr>
        <w:tc>
          <w:tcPr>
            <w:tcW w:w="1014" w:type="dxa"/>
            <w:vMerge/>
            <w:vAlign w:val="center"/>
          </w:tcPr>
          <w:p w14:paraId="559EB3AD" w14:textId="77777777" w:rsidR="00686C03" w:rsidRPr="00B40AB8" w:rsidRDefault="00686C03" w:rsidP="00670E08">
            <w:pPr>
              <w:spacing w:line="340" w:lineRule="exact"/>
              <w:jc w:val="center"/>
              <w:rPr>
                <w:rFonts w:eastAsia="標楷體"/>
                <w:color w:val="000000" w:themeColor="text1"/>
                <w:sz w:val="18"/>
                <w:szCs w:val="18"/>
              </w:rPr>
            </w:pPr>
          </w:p>
        </w:tc>
        <w:tc>
          <w:tcPr>
            <w:tcW w:w="851" w:type="dxa"/>
            <w:vAlign w:val="center"/>
          </w:tcPr>
          <w:p w14:paraId="445FDDA5" w14:textId="77777777" w:rsidR="00686C03" w:rsidRPr="00B40AB8" w:rsidRDefault="00686C03" w:rsidP="00670E08">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EEC523</w:t>
            </w:r>
          </w:p>
        </w:tc>
        <w:tc>
          <w:tcPr>
            <w:tcW w:w="2268" w:type="dxa"/>
            <w:vAlign w:val="center"/>
          </w:tcPr>
          <w:p w14:paraId="2CC6EF10" w14:textId="77777777" w:rsidR="00686C03" w:rsidRPr="00B40AB8" w:rsidRDefault="00686C03" w:rsidP="00670E08">
            <w:pPr>
              <w:pStyle w:val="a5"/>
              <w:tabs>
                <w:tab w:val="clear" w:pos="4153"/>
                <w:tab w:val="clear" w:pos="8306"/>
              </w:tabs>
              <w:snapToGrid/>
              <w:spacing w:line="240" w:lineRule="exact"/>
              <w:contextualSpacing/>
              <w:jc w:val="both"/>
              <w:rPr>
                <w:rFonts w:eastAsia="標楷體"/>
                <w:color w:val="000000" w:themeColor="text1"/>
                <w:sz w:val="18"/>
                <w:szCs w:val="18"/>
                <w:lang w:val="zh-TW"/>
              </w:rPr>
            </w:pPr>
            <w:r w:rsidRPr="00B40AB8">
              <w:rPr>
                <w:rFonts w:eastAsia="標楷體"/>
                <w:color w:val="000000" w:themeColor="text1"/>
                <w:sz w:val="18"/>
                <w:szCs w:val="18"/>
                <w:lang w:val="zh-TW"/>
              </w:rPr>
              <w:t>影像檢測技術</w:t>
            </w:r>
          </w:p>
        </w:tc>
        <w:tc>
          <w:tcPr>
            <w:tcW w:w="4961" w:type="dxa"/>
            <w:vAlign w:val="center"/>
          </w:tcPr>
          <w:p w14:paraId="66CE16C5" w14:textId="77777777" w:rsidR="00686C03" w:rsidRPr="00B40AB8" w:rsidRDefault="00686C03" w:rsidP="00670E08">
            <w:pPr>
              <w:pStyle w:val="a5"/>
              <w:tabs>
                <w:tab w:val="clear" w:pos="4153"/>
                <w:tab w:val="clear" w:pos="8306"/>
              </w:tabs>
              <w:snapToGrid/>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Image Inspection and Detection Technique</w:t>
            </w:r>
          </w:p>
        </w:tc>
        <w:tc>
          <w:tcPr>
            <w:tcW w:w="626" w:type="dxa"/>
            <w:vAlign w:val="center"/>
          </w:tcPr>
          <w:p w14:paraId="0B4C7B3B"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686C03" w:rsidRPr="00B40AB8" w14:paraId="6665DD55" w14:textId="77777777" w:rsidTr="00670E08">
        <w:trPr>
          <w:cantSplit/>
          <w:trHeight w:val="282"/>
        </w:trPr>
        <w:tc>
          <w:tcPr>
            <w:tcW w:w="1014" w:type="dxa"/>
            <w:vMerge/>
            <w:vAlign w:val="center"/>
          </w:tcPr>
          <w:p w14:paraId="3FD04C04" w14:textId="77777777" w:rsidR="00686C03" w:rsidRPr="00B40AB8" w:rsidRDefault="00686C03" w:rsidP="00670E08">
            <w:pPr>
              <w:spacing w:line="340" w:lineRule="exact"/>
              <w:jc w:val="center"/>
              <w:rPr>
                <w:rFonts w:eastAsia="標楷體"/>
                <w:color w:val="000000" w:themeColor="text1"/>
                <w:sz w:val="18"/>
                <w:szCs w:val="18"/>
              </w:rPr>
            </w:pPr>
          </w:p>
        </w:tc>
        <w:tc>
          <w:tcPr>
            <w:tcW w:w="851" w:type="dxa"/>
            <w:vAlign w:val="center"/>
          </w:tcPr>
          <w:p w14:paraId="3500FF55" w14:textId="77777777" w:rsidR="00686C03" w:rsidRPr="00B40AB8" w:rsidRDefault="00686C03" w:rsidP="00670E08">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EEC524</w:t>
            </w:r>
          </w:p>
        </w:tc>
        <w:tc>
          <w:tcPr>
            <w:tcW w:w="2268" w:type="dxa"/>
            <w:vAlign w:val="center"/>
          </w:tcPr>
          <w:p w14:paraId="02503D78"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光通訊</w:t>
            </w:r>
          </w:p>
        </w:tc>
        <w:tc>
          <w:tcPr>
            <w:tcW w:w="4961" w:type="dxa"/>
            <w:vAlign w:val="center"/>
          </w:tcPr>
          <w:p w14:paraId="5B52D30C"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Optical Communication</w:t>
            </w:r>
          </w:p>
        </w:tc>
        <w:tc>
          <w:tcPr>
            <w:tcW w:w="626" w:type="dxa"/>
            <w:vAlign w:val="center"/>
          </w:tcPr>
          <w:p w14:paraId="137764E2" w14:textId="77777777" w:rsidR="00686C03" w:rsidRPr="00B40AB8" w:rsidRDefault="00686C03" w:rsidP="00670E08">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686C03" w:rsidRPr="00B40AB8" w14:paraId="4C9472E9" w14:textId="77777777" w:rsidTr="00670E08">
        <w:trPr>
          <w:cantSplit/>
          <w:trHeight w:val="189"/>
        </w:trPr>
        <w:tc>
          <w:tcPr>
            <w:tcW w:w="1014" w:type="dxa"/>
            <w:vMerge/>
            <w:vAlign w:val="center"/>
          </w:tcPr>
          <w:p w14:paraId="6CE8FEA9" w14:textId="77777777" w:rsidR="00686C03" w:rsidRPr="00B40AB8" w:rsidRDefault="00686C03" w:rsidP="00670E08">
            <w:pPr>
              <w:spacing w:line="340" w:lineRule="exact"/>
              <w:jc w:val="center"/>
              <w:rPr>
                <w:rFonts w:eastAsia="標楷體"/>
                <w:color w:val="000000" w:themeColor="text1"/>
                <w:sz w:val="18"/>
                <w:szCs w:val="18"/>
              </w:rPr>
            </w:pPr>
          </w:p>
        </w:tc>
        <w:tc>
          <w:tcPr>
            <w:tcW w:w="851" w:type="dxa"/>
            <w:vAlign w:val="center"/>
          </w:tcPr>
          <w:p w14:paraId="417E921B" w14:textId="77777777" w:rsidR="00686C03" w:rsidRPr="00B40AB8" w:rsidRDefault="00686C03" w:rsidP="00670E08">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EEC526</w:t>
            </w:r>
          </w:p>
        </w:tc>
        <w:tc>
          <w:tcPr>
            <w:tcW w:w="2268" w:type="dxa"/>
            <w:vAlign w:val="center"/>
          </w:tcPr>
          <w:p w14:paraId="2FB7E143"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薄膜光學</w:t>
            </w:r>
          </w:p>
        </w:tc>
        <w:tc>
          <w:tcPr>
            <w:tcW w:w="4961" w:type="dxa"/>
            <w:vAlign w:val="center"/>
          </w:tcPr>
          <w:p w14:paraId="3C499DCF"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Thin Film optics</w:t>
            </w:r>
          </w:p>
        </w:tc>
        <w:tc>
          <w:tcPr>
            <w:tcW w:w="626" w:type="dxa"/>
            <w:vAlign w:val="center"/>
          </w:tcPr>
          <w:p w14:paraId="6F37D933"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686C03" w:rsidRPr="00B40AB8" w14:paraId="519A2DDB" w14:textId="77777777" w:rsidTr="00670E08">
        <w:trPr>
          <w:cantSplit/>
          <w:trHeight w:val="236"/>
        </w:trPr>
        <w:tc>
          <w:tcPr>
            <w:tcW w:w="1014" w:type="dxa"/>
            <w:vMerge/>
            <w:vAlign w:val="center"/>
          </w:tcPr>
          <w:p w14:paraId="7609385F" w14:textId="77777777" w:rsidR="00686C03" w:rsidRPr="00B40AB8" w:rsidRDefault="00686C03" w:rsidP="00670E08">
            <w:pPr>
              <w:spacing w:line="340" w:lineRule="exact"/>
              <w:jc w:val="center"/>
              <w:rPr>
                <w:rFonts w:eastAsia="標楷體"/>
                <w:color w:val="000000" w:themeColor="text1"/>
                <w:sz w:val="18"/>
                <w:szCs w:val="18"/>
              </w:rPr>
            </w:pPr>
          </w:p>
        </w:tc>
        <w:tc>
          <w:tcPr>
            <w:tcW w:w="851" w:type="dxa"/>
            <w:vAlign w:val="center"/>
          </w:tcPr>
          <w:p w14:paraId="5AC48BA5" w14:textId="77777777" w:rsidR="00686C03" w:rsidRPr="00B40AB8" w:rsidRDefault="00686C03" w:rsidP="00670E08">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EEC527</w:t>
            </w:r>
          </w:p>
        </w:tc>
        <w:tc>
          <w:tcPr>
            <w:tcW w:w="2268" w:type="dxa"/>
            <w:vAlign w:val="center"/>
          </w:tcPr>
          <w:p w14:paraId="412E31F3" w14:textId="77777777" w:rsidR="00686C03" w:rsidRPr="00B40AB8" w:rsidRDefault="00686C03" w:rsidP="00670E08">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繞射光學</w:t>
            </w:r>
          </w:p>
        </w:tc>
        <w:tc>
          <w:tcPr>
            <w:tcW w:w="4961" w:type="dxa"/>
            <w:vAlign w:val="center"/>
          </w:tcPr>
          <w:p w14:paraId="243F1E88" w14:textId="77777777" w:rsidR="00686C03" w:rsidRPr="00B40AB8" w:rsidRDefault="00686C03" w:rsidP="00670E08">
            <w:pPr>
              <w:widowControl/>
              <w:snapToGrid w:val="0"/>
              <w:spacing w:line="240" w:lineRule="exact"/>
              <w:contextualSpacing/>
              <w:jc w:val="both"/>
              <w:rPr>
                <w:rFonts w:eastAsia="標楷體"/>
                <w:color w:val="000000" w:themeColor="text1"/>
                <w:kern w:val="0"/>
                <w:sz w:val="18"/>
                <w:szCs w:val="18"/>
              </w:rPr>
            </w:pPr>
            <w:r w:rsidRPr="00B40AB8">
              <w:rPr>
                <w:rFonts w:eastAsia="標楷體"/>
                <w:color w:val="000000" w:themeColor="text1"/>
                <w:kern w:val="0"/>
                <w:sz w:val="18"/>
                <w:szCs w:val="18"/>
              </w:rPr>
              <w:t>Diffractive optics</w:t>
            </w:r>
          </w:p>
        </w:tc>
        <w:tc>
          <w:tcPr>
            <w:tcW w:w="626" w:type="dxa"/>
            <w:vAlign w:val="center"/>
          </w:tcPr>
          <w:p w14:paraId="2483066C"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686C03" w:rsidRPr="00B40AB8" w14:paraId="0E88861B" w14:textId="77777777" w:rsidTr="00670E08">
        <w:trPr>
          <w:cantSplit/>
          <w:trHeight w:val="186"/>
        </w:trPr>
        <w:tc>
          <w:tcPr>
            <w:tcW w:w="1014" w:type="dxa"/>
            <w:vMerge/>
            <w:vAlign w:val="center"/>
          </w:tcPr>
          <w:p w14:paraId="22DE157C" w14:textId="77777777" w:rsidR="00686C03" w:rsidRPr="00B40AB8" w:rsidRDefault="00686C03" w:rsidP="00670E08">
            <w:pPr>
              <w:spacing w:line="340" w:lineRule="exact"/>
              <w:jc w:val="center"/>
              <w:rPr>
                <w:rFonts w:eastAsia="標楷體"/>
                <w:color w:val="000000" w:themeColor="text1"/>
                <w:sz w:val="18"/>
                <w:szCs w:val="18"/>
              </w:rPr>
            </w:pPr>
          </w:p>
        </w:tc>
        <w:tc>
          <w:tcPr>
            <w:tcW w:w="851" w:type="dxa"/>
            <w:vAlign w:val="center"/>
          </w:tcPr>
          <w:p w14:paraId="3CEAF13E" w14:textId="77777777" w:rsidR="00686C03" w:rsidRPr="00B40AB8" w:rsidRDefault="00686C03" w:rsidP="00670E08">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EEC528</w:t>
            </w:r>
          </w:p>
        </w:tc>
        <w:tc>
          <w:tcPr>
            <w:tcW w:w="2268" w:type="dxa"/>
            <w:vAlign w:val="center"/>
          </w:tcPr>
          <w:p w14:paraId="1C359E09" w14:textId="77777777" w:rsidR="00686C03" w:rsidRPr="00B40AB8" w:rsidRDefault="00686C03" w:rsidP="00670E08">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電腦模擬設計與實作</w:t>
            </w:r>
          </w:p>
        </w:tc>
        <w:tc>
          <w:tcPr>
            <w:tcW w:w="4961" w:type="dxa"/>
            <w:vAlign w:val="center"/>
          </w:tcPr>
          <w:p w14:paraId="4FFC6FD3" w14:textId="77777777" w:rsidR="00686C03" w:rsidRPr="00B40AB8" w:rsidRDefault="00686C03" w:rsidP="00670E08">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Coding Alchemy:Structure and Algorithms For Simulation</w:t>
            </w:r>
          </w:p>
        </w:tc>
        <w:tc>
          <w:tcPr>
            <w:tcW w:w="626" w:type="dxa"/>
            <w:vAlign w:val="center"/>
          </w:tcPr>
          <w:p w14:paraId="225AC01B"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686C03" w:rsidRPr="00B40AB8" w14:paraId="0BE0146F" w14:textId="77777777" w:rsidTr="00670E08">
        <w:trPr>
          <w:cantSplit/>
          <w:trHeight w:val="186"/>
        </w:trPr>
        <w:tc>
          <w:tcPr>
            <w:tcW w:w="1014" w:type="dxa"/>
            <w:vMerge/>
            <w:vAlign w:val="center"/>
          </w:tcPr>
          <w:p w14:paraId="268D796D" w14:textId="77777777" w:rsidR="00686C03" w:rsidRPr="00B40AB8" w:rsidRDefault="00686C03" w:rsidP="00670E08">
            <w:pPr>
              <w:spacing w:line="340" w:lineRule="exact"/>
              <w:jc w:val="center"/>
              <w:rPr>
                <w:rFonts w:eastAsia="標楷體"/>
                <w:color w:val="000000" w:themeColor="text1"/>
                <w:sz w:val="18"/>
                <w:szCs w:val="18"/>
              </w:rPr>
            </w:pPr>
          </w:p>
        </w:tc>
        <w:tc>
          <w:tcPr>
            <w:tcW w:w="851" w:type="dxa"/>
            <w:vAlign w:val="center"/>
          </w:tcPr>
          <w:p w14:paraId="1C78063E" w14:textId="77777777" w:rsidR="00686C03" w:rsidRPr="00B40AB8" w:rsidRDefault="00686C03" w:rsidP="00670E08">
            <w:pPr>
              <w:spacing w:line="240" w:lineRule="exact"/>
              <w:contextualSpacing/>
              <w:jc w:val="both"/>
              <w:rPr>
                <w:rFonts w:eastAsia="標楷體"/>
                <w:bCs/>
                <w:color w:val="000000" w:themeColor="text1"/>
                <w:sz w:val="18"/>
                <w:szCs w:val="18"/>
              </w:rPr>
            </w:pPr>
            <w:r w:rsidRPr="00B40AB8">
              <w:rPr>
                <w:rFonts w:eastAsia="標楷體"/>
                <w:bCs/>
                <w:color w:val="000000" w:themeColor="text1"/>
                <w:sz w:val="18"/>
                <w:szCs w:val="18"/>
              </w:rPr>
              <w:t>EEC529</w:t>
            </w:r>
          </w:p>
        </w:tc>
        <w:tc>
          <w:tcPr>
            <w:tcW w:w="2268" w:type="dxa"/>
            <w:vAlign w:val="center"/>
          </w:tcPr>
          <w:p w14:paraId="4394427A" w14:textId="77777777" w:rsidR="00686C03" w:rsidRPr="00B40AB8" w:rsidRDefault="00686C03" w:rsidP="00670E08">
            <w:pPr>
              <w:widowControl/>
              <w:pBdr>
                <w:left w:val="single" w:sz="12" w:space="4" w:color="0000FF"/>
              </w:pBd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微機電與奈米機電系統</w:t>
            </w:r>
          </w:p>
        </w:tc>
        <w:tc>
          <w:tcPr>
            <w:tcW w:w="4961" w:type="dxa"/>
            <w:vAlign w:val="center"/>
          </w:tcPr>
          <w:p w14:paraId="29C726E0"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Micro and Nano Electro-Mechanical System, MEMS &amp; NEMS</w:t>
            </w:r>
          </w:p>
        </w:tc>
        <w:tc>
          <w:tcPr>
            <w:tcW w:w="626" w:type="dxa"/>
            <w:vAlign w:val="center"/>
          </w:tcPr>
          <w:p w14:paraId="582B3012"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686C03" w:rsidRPr="00B40AB8" w14:paraId="7F71D930" w14:textId="77777777" w:rsidTr="00670E08">
        <w:trPr>
          <w:cantSplit/>
          <w:trHeight w:val="186"/>
        </w:trPr>
        <w:tc>
          <w:tcPr>
            <w:tcW w:w="1014" w:type="dxa"/>
            <w:vMerge/>
            <w:vAlign w:val="center"/>
          </w:tcPr>
          <w:p w14:paraId="2E7C9D66" w14:textId="77777777" w:rsidR="00686C03" w:rsidRPr="00B40AB8" w:rsidRDefault="00686C03" w:rsidP="00670E08">
            <w:pPr>
              <w:spacing w:line="340" w:lineRule="exact"/>
              <w:jc w:val="center"/>
              <w:rPr>
                <w:rFonts w:eastAsia="標楷體"/>
                <w:color w:val="000000" w:themeColor="text1"/>
                <w:sz w:val="18"/>
                <w:szCs w:val="18"/>
              </w:rPr>
            </w:pPr>
          </w:p>
        </w:tc>
        <w:tc>
          <w:tcPr>
            <w:tcW w:w="851" w:type="dxa"/>
            <w:vAlign w:val="center"/>
          </w:tcPr>
          <w:p w14:paraId="7DAF18EF" w14:textId="77777777" w:rsidR="00686C03" w:rsidRPr="00B40AB8" w:rsidRDefault="00686C03" w:rsidP="00670E08">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EEC530</w:t>
            </w:r>
          </w:p>
        </w:tc>
        <w:tc>
          <w:tcPr>
            <w:tcW w:w="2268" w:type="dxa"/>
            <w:vAlign w:val="center"/>
          </w:tcPr>
          <w:p w14:paraId="415C8295"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光電子學</w:t>
            </w:r>
          </w:p>
        </w:tc>
        <w:tc>
          <w:tcPr>
            <w:tcW w:w="4961" w:type="dxa"/>
            <w:vAlign w:val="center"/>
          </w:tcPr>
          <w:p w14:paraId="150A6E6A"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Opto-Electronics</w:t>
            </w:r>
          </w:p>
        </w:tc>
        <w:tc>
          <w:tcPr>
            <w:tcW w:w="626" w:type="dxa"/>
            <w:vAlign w:val="center"/>
          </w:tcPr>
          <w:p w14:paraId="4C3A9BA5"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686C03" w:rsidRPr="00B40AB8" w14:paraId="378DFC66" w14:textId="77777777" w:rsidTr="00670E08">
        <w:trPr>
          <w:cantSplit/>
          <w:trHeight w:val="300"/>
        </w:trPr>
        <w:tc>
          <w:tcPr>
            <w:tcW w:w="1014" w:type="dxa"/>
            <w:vMerge/>
            <w:vAlign w:val="center"/>
          </w:tcPr>
          <w:p w14:paraId="4DA5F4E2" w14:textId="77777777" w:rsidR="00686C03" w:rsidRPr="00B40AB8" w:rsidRDefault="00686C03" w:rsidP="00670E08">
            <w:pPr>
              <w:spacing w:line="340" w:lineRule="exact"/>
              <w:jc w:val="center"/>
              <w:rPr>
                <w:rFonts w:eastAsia="標楷體"/>
                <w:color w:val="000000" w:themeColor="text1"/>
                <w:sz w:val="18"/>
                <w:szCs w:val="18"/>
              </w:rPr>
            </w:pPr>
          </w:p>
        </w:tc>
        <w:tc>
          <w:tcPr>
            <w:tcW w:w="851" w:type="dxa"/>
            <w:vAlign w:val="center"/>
          </w:tcPr>
          <w:p w14:paraId="72B0520C" w14:textId="77777777" w:rsidR="00686C03" w:rsidRPr="00B40AB8" w:rsidRDefault="00686C03" w:rsidP="00670E08">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EEC531</w:t>
            </w:r>
          </w:p>
        </w:tc>
        <w:tc>
          <w:tcPr>
            <w:tcW w:w="2268" w:type="dxa"/>
            <w:vAlign w:val="center"/>
          </w:tcPr>
          <w:p w14:paraId="71488F4A"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半導體元件</w:t>
            </w:r>
          </w:p>
        </w:tc>
        <w:tc>
          <w:tcPr>
            <w:tcW w:w="4961" w:type="dxa"/>
            <w:vAlign w:val="center"/>
          </w:tcPr>
          <w:p w14:paraId="07AE10AF"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Semiconductor Devices</w:t>
            </w:r>
          </w:p>
        </w:tc>
        <w:tc>
          <w:tcPr>
            <w:tcW w:w="626" w:type="dxa"/>
            <w:vAlign w:val="center"/>
          </w:tcPr>
          <w:p w14:paraId="3BC2B45C"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686C03" w:rsidRPr="00B40AB8" w14:paraId="71A65764" w14:textId="77777777" w:rsidTr="00670E08">
        <w:trPr>
          <w:cantSplit/>
          <w:trHeight w:val="174"/>
        </w:trPr>
        <w:tc>
          <w:tcPr>
            <w:tcW w:w="1014" w:type="dxa"/>
            <w:vMerge/>
            <w:vAlign w:val="center"/>
          </w:tcPr>
          <w:p w14:paraId="5D1899C3" w14:textId="77777777" w:rsidR="00686C03" w:rsidRPr="00B40AB8" w:rsidRDefault="00686C03" w:rsidP="00670E08">
            <w:pPr>
              <w:spacing w:line="340" w:lineRule="exact"/>
              <w:jc w:val="center"/>
              <w:rPr>
                <w:rFonts w:eastAsia="標楷體"/>
                <w:color w:val="000000" w:themeColor="text1"/>
                <w:sz w:val="18"/>
                <w:szCs w:val="18"/>
              </w:rPr>
            </w:pPr>
          </w:p>
        </w:tc>
        <w:tc>
          <w:tcPr>
            <w:tcW w:w="851" w:type="dxa"/>
            <w:vAlign w:val="center"/>
          </w:tcPr>
          <w:p w14:paraId="13CFBD56" w14:textId="77777777" w:rsidR="00686C03" w:rsidRPr="00B40AB8" w:rsidRDefault="00686C03" w:rsidP="00670E08">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EEC532</w:t>
            </w:r>
          </w:p>
        </w:tc>
        <w:tc>
          <w:tcPr>
            <w:tcW w:w="2268" w:type="dxa"/>
            <w:vAlign w:val="center"/>
          </w:tcPr>
          <w:p w14:paraId="239F4A82" w14:textId="77777777" w:rsidR="00686C03" w:rsidRPr="00B40AB8" w:rsidRDefault="00686C03" w:rsidP="00670E08">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液晶顯示器原理</w:t>
            </w:r>
          </w:p>
        </w:tc>
        <w:tc>
          <w:tcPr>
            <w:tcW w:w="4961" w:type="dxa"/>
            <w:vAlign w:val="center"/>
          </w:tcPr>
          <w:p w14:paraId="30FA34E5" w14:textId="77777777" w:rsidR="00686C03" w:rsidRPr="00B40AB8" w:rsidRDefault="00686C03" w:rsidP="00670E08">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Principle of Liquid Crystal Displays</w:t>
            </w:r>
          </w:p>
        </w:tc>
        <w:tc>
          <w:tcPr>
            <w:tcW w:w="626" w:type="dxa"/>
            <w:vAlign w:val="center"/>
          </w:tcPr>
          <w:p w14:paraId="09CBFC9A"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686C03" w:rsidRPr="00B40AB8" w14:paraId="51E198D0" w14:textId="77777777" w:rsidTr="00670E08">
        <w:trPr>
          <w:cantSplit/>
          <w:trHeight w:val="192"/>
        </w:trPr>
        <w:tc>
          <w:tcPr>
            <w:tcW w:w="1014" w:type="dxa"/>
            <w:vMerge/>
            <w:vAlign w:val="center"/>
          </w:tcPr>
          <w:p w14:paraId="1573810E"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0B2AB4F4" w14:textId="77777777" w:rsidR="00686C03" w:rsidRPr="00B40AB8" w:rsidRDefault="00686C03" w:rsidP="00670E08">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EEC533</w:t>
            </w:r>
          </w:p>
        </w:tc>
        <w:tc>
          <w:tcPr>
            <w:tcW w:w="2268" w:type="dxa"/>
            <w:vAlign w:val="center"/>
          </w:tcPr>
          <w:p w14:paraId="006CB755"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奈米分析與檢測技術</w:t>
            </w:r>
          </w:p>
        </w:tc>
        <w:tc>
          <w:tcPr>
            <w:tcW w:w="4961" w:type="dxa"/>
            <w:vAlign w:val="center"/>
          </w:tcPr>
          <w:p w14:paraId="65C1DE51"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6"/>
                <w:szCs w:val="16"/>
              </w:rPr>
            </w:pPr>
            <w:r w:rsidRPr="00B40AB8">
              <w:rPr>
                <w:rFonts w:eastAsia="標楷體"/>
                <w:color w:val="000000" w:themeColor="text1"/>
                <w:sz w:val="16"/>
                <w:szCs w:val="16"/>
              </w:rPr>
              <w:t>Analysis and Measurement Techniques for Nano Science and Technology</w:t>
            </w:r>
          </w:p>
        </w:tc>
        <w:tc>
          <w:tcPr>
            <w:tcW w:w="626" w:type="dxa"/>
            <w:vAlign w:val="center"/>
          </w:tcPr>
          <w:p w14:paraId="597AAA3C"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686C03" w:rsidRPr="00B40AB8" w14:paraId="637A3776" w14:textId="77777777" w:rsidTr="00670E08">
        <w:trPr>
          <w:cantSplit/>
          <w:trHeight w:val="192"/>
        </w:trPr>
        <w:tc>
          <w:tcPr>
            <w:tcW w:w="1014" w:type="dxa"/>
            <w:vMerge/>
            <w:vAlign w:val="center"/>
          </w:tcPr>
          <w:p w14:paraId="56B0354F"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40F9F80F" w14:textId="77777777" w:rsidR="00686C03" w:rsidRPr="00B40AB8" w:rsidRDefault="00686C03" w:rsidP="00670E08">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EEC534</w:t>
            </w:r>
          </w:p>
        </w:tc>
        <w:tc>
          <w:tcPr>
            <w:tcW w:w="2268" w:type="dxa"/>
            <w:vAlign w:val="center"/>
          </w:tcPr>
          <w:p w14:paraId="50AE218D"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雷射原理及應用</w:t>
            </w:r>
          </w:p>
        </w:tc>
        <w:tc>
          <w:tcPr>
            <w:tcW w:w="4961" w:type="dxa"/>
            <w:vAlign w:val="center"/>
          </w:tcPr>
          <w:p w14:paraId="434A10B7"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Principles of Lasers and Applications</w:t>
            </w:r>
          </w:p>
        </w:tc>
        <w:tc>
          <w:tcPr>
            <w:tcW w:w="626" w:type="dxa"/>
            <w:vAlign w:val="center"/>
          </w:tcPr>
          <w:p w14:paraId="0B7004F1"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686C03" w:rsidRPr="00B40AB8" w14:paraId="25D099F9" w14:textId="77777777" w:rsidTr="00670E08">
        <w:trPr>
          <w:cantSplit/>
          <w:trHeight w:val="192"/>
        </w:trPr>
        <w:tc>
          <w:tcPr>
            <w:tcW w:w="1014" w:type="dxa"/>
            <w:vMerge/>
            <w:vAlign w:val="center"/>
          </w:tcPr>
          <w:p w14:paraId="62AEA69F"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613B0C28" w14:textId="77777777" w:rsidR="00686C03" w:rsidRPr="00B40AB8" w:rsidRDefault="00686C03" w:rsidP="00670E08">
            <w:pPr>
              <w:spacing w:line="240" w:lineRule="exact"/>
              <w:contextualSpacing/>
              <w:jc w:val="both"/>
              <w:rPr>
                <w:rFonts w:eastAsia="標楷體"/>
                <w:color w:val="000000" w:themeColor="text1"/>
                <w:sz w:val="18"/>
                <w:szCs w:val="18"/>
              </w:rPr>
            </w:pPr>
            <w:r w:rsidRPr="00B40AB8">
              <w:rPr>
                <w:rFonts w:eastAsia="標楷體"/>
                <w:color w:val="000000" w:themeColor="text1"/>
                <w:kern w:val="0"/>
                <w:sz w:val="18"/>
                <w:szCs w:val="18"/>
              </w:rPr>
              <w:t>EEC537</w:t>
            </w:r>
          </w:p>
        </w:tc>
        <w:tc>
          <w:tcPr>
            <w:tcW w:w="2268" w:type="dxa"/>
            <w:vAlign w:val="center"/>
          </w:tcPr>
          <w:p w14:paraId="314E580A" w14:textId="77777777" w:rsidR="00686C03" w:rsidRPr="00B40AB8" w:rsidRDefault="00686C03" w:rsidP="00670E08">
            <w:pPr>
              <w:widowControl/>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高分子電子學中的實驗方法</w:t>
            </w:r>
          </w:p>
        </w:tc>
        <w:tc>
          <w:tcPr>
            <w:tcW w:w="4961" w:type="dxa"/>
            <w:vAlign w:val="center"/>
          </w:tcPr>
          <w:p w14:paraId="259434A0"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kern w:val="0"/>
                <w:sz w:val="18"/>
                <w:szCs w:val="18"/>
              </w:rPr>
              <w:t>Methodologies in Organic Electronics</w:t>
            </w:r>
          </w:p>
        </w:tc>
        <w:tc>
          <w:tcPr>
            <w:tcW w:w="626" w:type="dxa"/>
            <w:vAlign w:val="center"/>
          </w:tcPr>
          <w:p w14:paraId="41B3B26B"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2</w:t>
            </w:r>
          </w:p>
        </w:tc>
      </w:tr>
      <w:tr w:rsidR="00686C03" w:rsidRPr="00B40AB8" w14:paraId="0B6B8170" w14:textId="77777777" w:rsidTr="00670E08">
        <w:trPr>
          <w:cantSplit/>
          <w:trHeight w:val="192"/>
        </w:trPr>
        <w:tc>
          <w:tcPr>
            <w:tcW w:w="1014" w:type="dxa"/>
            <w:vMerge/>
            <w:vAlign w:val="center"/>
          </w:tcPr>
          <w:p w14:paraId="4EAFBCE6"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46EE9C6B" w14:textId="77777777" w:rsidR="00686C03" w:rsidRPr="00B40AB8" w:rsidRDefault="00686C03" w:rsidP="00670E08">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EEC539</w:t>
            </w:r>
          </w:p>
        </w:tc>
        <w:tc>
          <w:tcPr>
            <w:tcW w:w="2268" w:type="dxa"/>
            <w:vAlign w:val="center"/>
          </w:tcPr>
          <w:p w14:paraId="4AF39F0B" w14:textId="77777777" w:rsidR="00686C03" w:rsidRPr="00B40AB8" w:rsidRDefault="00686C03" w:rsidP="00670E08">
            <w:pPr>
              <w:widowControl/>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全相術暨全相干涉術</w:t>
            </w:r>
          </w:p>
        </w:tc>
        <w:tc>
          <w:tcPr>
            <w:tcW w:w="4961" w:type="dxa"/>
            <w:vAlign w:val="center"/>
          </w:tcPr>
          <w:p w14:paraId="7F295198"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Holography and holographic Interferometry</w:t>
            </w:r>
          </w:p>
        </w:tc>
        <w:tc>
          <w:tcPr>
            <w:tcW w:w="626" w:type="dxa"/>
            <w:vAlign w:val="center"/>
          </w:tcPr>
          <w:p w14:paraId="6F2C23EF"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686C03" w:rsidRPr="00B40AB8" w14:paraId="60C0363E" w14:textId="77777777" w:rsidTr="00670E08">
        <w:trPr>
          <w:cantSplit/>
          <w:trHeight w:val="192"/>
        </w:trPr>
        <w:tc>
          <w:tcPr>
            <w:tcW w:w="1014" w:type="dxa"/>
            <w:vMerge/>
            <w:vAlign w:val="center"/>
          </w:tcPr>
          <w:p w14:paraId="365151AC"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68B6FEDC" w14:textId="77777777" w:rsidR="00686C03" w:rsidRPr="00B40AB8" w:rsidRDefault="00686C03" w:rsidP="00670E08">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EEC540</w:t>
            </w:r>
          </w:p>
        </w:tc>
        <w:tc>
          <w:tcPr>
            <w:tcW w:w="2268" w:type="dxa"/>
            <w:vAlign w:val="center"/>
          </w:tcPr>
          <w:p w14:paraId="4F5C33C9" w14:textId="77777777" w:rsidR="00686C03" w:rsidRPr="00B40AB8" w:rsidRDefault="00686C03" w:rsidP="00670E08">
            <w:pPr>
              <w:spacing w:line="240" w:lineRule="exact"/>
              <w:contextualSpacing/>
              <w:jc w:val="both"/>
              <w:rPr>
                <w:rFonts w:eastAsia="標楷體" w:cs="新細明體"/>
                <w:color w:val="000000" w:themeColor="text1"/>
                <w:sz w:val="18"/>
                <w:szCs w:val="18"/>
              </w:rPr>
            </w:pPr>
            <w:r w:rsidRPr="00B40AB8">
              <w:rPr>
                <w:rFonts w:eastAsia="標楷體" w:hint="eastAsia"/>
                <w:color w:val="000000" w:themeColor="text1"/>
                <w:sz w:val="18"/>
                <w:szCs w:val="18"/>
              </w:rPr>
              <w:t>發光二極體原理與應用</w:t>
            </w:r>
          </w:p>
        </w:tc>
        <w:tc>
          <w:tcPr>
            <w:tcW w:w="4961" w:type="dxa"/>
            <w:vAlign w:val="center"/>
          </w:tcPr>
          <w:p w14:paraId="1F3B7525"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P</w:t>
            </w:r>
            <w:r w:rsidRPr="00B40AB8">
              <w:rPr>
                <w:rFonts w:eastAsia="標楷體"/>
                <w:color w:val="000000" w:themeColor="text1"/>
                <w:sz w:val="18"/>
                <w:szCs w:val="18"/>
              </w:rPr>
              <w:t>rinciples and Applications of Light Emitting Diodes</w:t>
            </w:r>
          </w:p>
        </w:tc>
        <w:tc>
          <w:tcPr>
            <w:tcW w:w="626" w:type="dxa"/>
            <w:vAlign w:val="center"/>
          </w:tcPr>
          <w:p w14:paraId="4709DF16"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686C03" w:rsidRPr="00B40AB8" w14:paraId="41EF70B2" w14:textId="77777777" w:rsidTr="00670E08">
        <w:trPr>
          <w:cantSplit/>
          <w:trHeight w:val="192"/>
        </w:trPr>
        <w:tc>
          <w:tcPr>
            <w:tcW w:w="1014" w:type="dxa"/>
            <w:vMerge/>
            <w:vAlign w:val="center"/>
          </w:tcPr>
          <w:p w14:paraId="48EDCDE7"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6600E78A" w14:textId="77777777" w:rsidR="00686C03" w:rsidRPr="00B40AB8" w:rsidRDefault="00686C03" w:rsidP="00670E08">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EEC541</w:t>
            </w:r>
          </w:p>
        </w:tc>
        <w:tc>
          <w:tcPr>
            <w:tcW w:w="2268" w:type="dxa"/>
            <w:vAlign w:val="center"/>
          </w:tcPr>
          <w:p w14:paraId="4BBF840E" w14:textId="77777777" w:rsidR="00686C03" w:rsidRPr="00B40AB8" w:rsidRDefault="00686C03" w:rsidP="00670E08">
            <w:pPr>
              <w:spacing w:line="240" w:lineRule="exact"/>
              <w:contextualSpacing/>
              <w:jc w:val="both"/>
              <w:rPr>
                <w:rFonts w:eastAsia="標楷體"/>
                <w:color w:val="000000" w:themeColor="text1"/>
                <w:sz w:val="18"/>
                <w:szCs w:val="18"/>
              </w:rPr>
            </w:pPr>
            <w:r w:rsidRPr="00B40AB8">
              <w:rPr>
                <w:rFonts w:eastAsia="標楷體" w:cs="Arial" w:hint="eastAsia"/>
                <w:color w:val="000000" w:themeColor="text1"/>
                <w:kern w:val="0"/>
                <w:sz w:val="18"/>
                <w:szCs w:val="18"/>
              </w:rPr>
              <w:t>太陽能光電元件</w:t>
            </w:r>
          </w:p>
        </w:tc>
        <w:tc>
          <w:tcPr>
            <w:tcW w:w="4961" w:type="dxa"/>
            <w:vAlign w:val="center"/>
          </w:tcPr>
          <w:p w14:paraId="0D39EEA5"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Photovoltaic Devices</w:t>
            </w:r>
          </w:p>
        </w:tc>
        <w:tc>
          <w:tcPr>
            <w:tcW w:w="626" w:type="dxa"/>
            <w:vAlign w:val="center"/>
          </w:tcPr>
          <w:p w14:paraId="0284F674"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686C03" w:rsidRPr="00B40AB8" w14:paraId="55F4B2EF" w14:textId="77777777" w:rsidTr="00670E08">
        <w:trPr>
          <w:cantSplit/>
          <w:trHeight w:val="192"/>
        </w:trPr>
        <w:tc>
          <w:tcPr>
            <w:tcW w:w="1014" w:type="dxa"/>
            <w:vMerge/>
            <w:vAlign w:val="center"/>
          </w:tcPr>
          <w:p w14:paraId="19C32B1E"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6F59EF31" w14:textId="77777777" w:rsidR="00686C03" w:rsidRPr="00B40AB8" w:rsidRDefault="00686C03" w:rsidP="00670E08">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EEC542</w:t>
            </w:r>
          </w:p>
        </w:tc>
        <w:tc>
          <w:tcPr>
            <w:tcW w:w="2268" w:type="dxa"/>
            <w:vAlign w:val="center"/>
          </w:tcPr>
          <w:p w14:paraId="683A2E13" w14:textId="77777777" w:rsidR="00686C03" w:rsidRPr="00B40AB8" w:rsidRDefault="00686C03" w:rsidP="00670E08">
            <w:pPr>
              <w:spacing w:line="240" w:lineRule="exact"/>
              <w:contextualSpacing/>
              <w:jc w:val="both"/>
              <w:rPr>
                <w:rFonts w:eastAsia="標楷體" w:cs="新細明體"/>
                <w:color w:val="000000" w:themeColor="text1"/>
                <w:sz w:val="18"/>
                <w:szCs w:val="18"/>
              </w:rPr>
            </w:pPr>
            <w:r w:rsidRPr="00B40AB8">
              <w:rPr>
                <w:rFonts w:eastAsia="標楷體" w:cs="Arial" w:hint="eastAsia"/>
                <w:color w:val="000000" w:themeColor="text1"/>
                <w:kern w:val="0"/>
                <w:sz w:val="18"/>
                <w:szCs w:val="18"/>
              </w:rPr>
              <w:t>半導體製程技術導論</w:t>
            </w:r>
          </w:p>
        </w:tc>
        <w:tc>
          <w:tcPr>
            <w:tcW w:w="4961" w:type="dxa"/>
            <w:vAlign w:val="center"/>
          </w:tcPr>
          <w:p w14:paraId="1B0671BC"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s="Arial" w:hint="eastAsia"/>
                <w:color w:val="000000" w:themeColor="text1"/>
                <w:kern w:val="0"/>
                <w:sz w:val="18"/>
                <w:szCs w:val="18"/>
              </w:rPr>
              <w:t>Introduction to Semiconductor Manufacturing Technology</w:t>
            </w:r>
          </w:p>
        </w:tc>
        <w:tc>
          <w:tcPr>
            <w:tcW w:w="626" w:type="dxa"/>
            <w:vAlign w:val="center"/>
          </w:tcPr>
          <w:p w14:paraId="6146032D"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686C03" w:rsidRPr="00B40AB8" w14:paraId="2D0F8B87" w14:textId="77777777" w:rsidTr="00670E08">
        <w:trPr>
          <w:cantSplit/>
          <w:trHeight w:val="192"/>
        </w:trPr>
        <w:tc>
          <w:tcPr>
            <w:tcW w:w="1014" w:type="dxa"/>
            <w:vMerge/>
            <w:vAlign w:val="center"/>
          </w:tcPr>
          <w:p w14:paraId="27814FA5"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26D93819" w14:textId="77777777" w:rsidR="00686C03" w:rsidRPr="00B40AB8" w:rsidRDefault="00686C03" w:rsidP="00670E08">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EEC543</w:t>
            </w:r>
          </w:p>
        </w:tc>
        <w:tc>
          <w:tcPr>
            <w:tcW w:w="2268" w:type="dxa"/>
            <w:vAlign w:val="center"/>
          </w:tcPr>
          <w:p w14:paraId="7649D1AC" w14:textId="77777777" w:rsidR="00686C03" w:rsidRPr="00B40AB8" w:rsidRDefault="00686C03" w:rsidP="00670E08">
            <w:pPr>
              <w:spacing w:line="240" w:lineRule="exact"/>
              <w:contextualSpacing/>
              <w:jc w:val="both"/>
              <w:rPr>
                <w:rFonts w:eastAsia="標楷體"/>
                <w:color w:val="000000" w:themeColor="text1"/>
                <w:sz w:val="18"/>
                <w:szCs w:val="18"/>
              </w:rPr>
            </w:pPr>
            <w:r w:rsidRPr="00B40AB8">
              <w:rPr>
                <w:rFonts w:eastAsia="標楷體" w:cs="新細明體" w:hint="eastAsia"/>
                <w:color w:val="000000" w:themeColor="text1"/>
                <w:sz w:val="18"/>
                <w:szCs w:val="18"/>
              </w:rPr>
              <w:t>有機發光元件與物理</w:t>
            </w:r>
          </w:p>
        </w:tc>
        <w:tc>
          <w:tcPr>
            <w:tcW w:w="4961" w:type="dxa"/>
            <w:vAlign w:val="center"/>
          </w:tcPr>
          <w:p w14:paraId="08FDB557"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s="新細明體" w:hint="eastAsia"/>
                <w:color w:val="000000" w:themeColor="text1"/>
                <w:sz w:val="18"/>
                <w:szCs w:val="18"/>
              </w:rPr>
              <w:t>Organic light-emitting devices and physics</w:t>
            </w:r>
          </w:p>
        </w:tc>
        <w:tc>
          <w:tcPr>
            <w:tcW w:w="626" w:type="dxa"/>
            <w:vAlign w:val="center"/>
          </w:tcPr>
          <w:p w14:paraId="082275D8"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686C03" w:rsidRPr="00B40AB8" w14:paraId="3EB71C7A" w14:textId="77777777" w:rsidTr="00670E08">
        <w:trPr>
          <w:cantSplit/>
          <w:trHeight w:val="192"/>
        </w:trPr>
        <w:tc>
          <w:tcPr>
            <w:tcW w:w="1014" w:type="dxa"/>
            <w:vMerge/>
            <w:vAlign w:val="center"/>
          </w:tcPr>
          <w:p w14:paraId="48688C64"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6DDEA3B4" w14:textId="77777777" w:rsidR="00686C03" w:rsidRPr="00B40AB8" w:rsidRDefault="00686C03" w:rsidP="00670E08">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EEC544</w:t>
            </w:r>
          </w:p>
        </w:tc>
        <w:tc>
          <w:tcPr>
            <w:tcW w:w="2268" w:type="dxa"/>
            <w:vAlign w:val="center"/>
          </w:tcPr>
          <w:p w14:paraId="113B2642" w14:textId="77777777" w:rsidR="00686C03" w:rsidRPr="00B40AB8" w:rsidRDefault="00686C03" w:rsidP="00670E08">
            <w:pPr>
              <w:spacing w:line="240" w:lineRule="exact"/>
              <w:contextualSpacing/>
              <w:jc w:val="both"/>
              <w:rPr>
                <w:rFonts w:eastAsia="標楷體" w:cs="新細明體"/>
                <w:color w:val="000000" w:themeColor="text1"/>
                <w:sz w:val="18"/>
                <w:szCs w:val="18"/>
              </w:rPr>
            </w:pPr>
            <w:r w:rsidRPr="00B40AB8">
              <w:rPr>
                <w:rFonts w:eastAsia="標楷體" w:cs="Arial" w:hint="eastAsia"/>
                <w:color w:val="000000" w:themeColor="text1"/>
                <w:kern w:val="0"/>
                <w:sz w:val="18"/>
                <w:szCs w:val="18"/>
              </w:rPr>
              <w:t>光學模擬</w:t>
            </w:r>
          </w:p>
        </w:tc>
        <w:tc>
          <w:tcPr>
            <w:tcW w:w="4961" w:type="dxa"/>
            <w:vAlign w:val="center"/>
          </w:tcPr>
          <w:p w14:paraId="25375AD0" w14:textId="77777777" w:rsidR="00686C03" w:rsidRPr="00B40AB8" w:rsidRDefault="00686C03" w:rsidP="00670E08">
            <w:pPr>
              <w:autoSpaceDE w:val="0"/>
              <w:autoSpaceDN w:val="0"/>
              <w:adjustRightInd w:val="0"/>
              <w:spacing w:line="240" w:lineRule="exact"/>
              <w:contextualSpacing/>
              <w:jc w:val="both"/>
              <w:rPr>
                <w:rFonts w:eastAsia="標楷體" w:cs="新細明體"/>
                <w:color w:val="000000" w:themeColor="text1"/>
                <w:sz w:val="18"/>
                <w:szCs w:val="18"/>
              </w:rPr>
            </w:pPr>
            <w:r w:rsidRPr="00B40AB8">
              <w:rPr>
                <w:rFonts w:eastAsia="標楷體" w:cs="Arial" w:hint="eastAsia"/>
                <w:color w:val="000000" w:themeColor="text1"/>
                <w:kern w:val="0"/>
                <w:sz w:val="18"/>
                <w:szCs w:val="18"/>
              </w:rPr>
              <w:t>Optical Simulation</w:t>
            </w:r>
          </w:p>
        </w:tc>
        <w:tc>
          <w:tcPr>
            <w:tcW w:w="626" w:type="dxa"/>
            <w:vAlign w:val="center"/>
          </w:tcPr>
          <w:p w14:paraId="57A3B72D"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686C03" w:rsidRPr="00B40AB8" w14:paraId="6147FB16" w14:textId="77777777" w:rsidTr="00670E08">
        <w:trPr>
          <w:cantSplit/>
          <w:trHeight w:val="192"/>
        </w:trPr>
        <w:tc>
          <w:tcPr>
            <w:tcW w:w="1014" w:type="dxa"/>
            <w:vMerge/>
            <w:vAlign w:val="center"/>
          </w:tcPr>
          <w:p w14:paraId="11CC5A13"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67A85800" w14:textId="77777777" w:rsidR="00686C03" w:rsidRPr="00B40AB8" w:rsidRDefault="00686C03" w:rsidP="00670E08">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EEC545</w:t>
            </w:r>
          </w:p>
        </w:tc>
        <w:tc>
          <w:tcPr>
            <w:tcW w:w="2268" w:type="dxa"/>
            <w:vAlign w:val="center"/>
          </w:tcPr>
          <w:p w14:paraId="4044F4AE" w14:textId="77777777" w:rsidR="00686C03" w:rsidRPr="00B40AB8" w:rsidRDefault="00686C03" w:rsidP="00670E08">
            <w:pPr>
              <w:spacing w:line="240" w:lineRule="exact"/>
              <w:contextualSpacing/>
              <w:jc w:val="both"/>
              <w:rPr>
                <w:rFonts w:eastAsia="標楷體" w:cs="新細明體"/>
                <w:color w:val="000000" w:themeColor="text1"/>
                <w:sz w:val="18"/>
                <w:szCs w:val="18"/>
              </w:rPr>
            </w:pPr>
            <w:r w:rsidRPr="00B40AB8">
              <w:rPr>
                <w:rFonts w:eastAsia="標楷體" w:cs="Arial" w:hint="eastAsia"/>
                <w:color w:val="000000" w:themeColor="text1"/>
                <w:kern w:val="0"/>
                <w:sz w:val="18"/>
                <w:szCs w:val="18"/>
              </w:rPr>
              <w:t>計算光學</w:t>
            </w:r>
          </w:p>
        </w:tc>
        <w:tc>
          <w:tcPr>
            <w:tcW w:w="4961" w:type="dxa"/>
            <w:vAlign w:val="center"/>
          </w:tcPr>
          <w:p w14:paraId="306B9AA4" w14:textId="77777777" w:rsidR="00686C03" w:rsidRPr="00B40AB8" w:rsidRDefault="00686C03" w:rsidP="00670E08">
            <w:pPr>
              <w:autoSpaceDE w:val="0"/>
              <w:autoSpaceDN w:val="0"/>
              <w:adjustRightInd w:val="0"/>
              <w:spacing w:line="240" w:lineRule="exact"/>
              <w:contextualSpacing/>
              <w:jc w:val="both"/>
              <w:rPr>
                <w:rFonts w:eastAsia="標楷體" w:cs="新細明體"/>
                <w:color w:val="000000" w:themeColor="text1"/>
                <w:sz w:val="18"/>
                <w:szCs w:val="18"/>
              </w:rPr>
            </w:pPr>
            <w:r w:rsidRPr="00B40AB8">
              <w:rPr>
                <w:rFonts w:eastAsia="標楷體" w:cs="Arial" w:hint="eastAsia"/>
                <w:color w:val="000000" w:themeColor="text1"/>
                <w:kern w:val="0"/>
                <w:sz w:val="18"/>
                <w:szCs w:val="18"/>
              </w:rPr>
              <w:t>Computational Optics</w:t>
            </w:r>
          </w:p>
        </w:tc>
        <w:tc>
          <w:tcPr>
            <w:tcW w:w="626" w:type="dxa"/>
            <w:vAlign w:val="center"/>
          </w:tcPr>
          <w:p w14:paraId="2B1860D8"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686C03" w:rsidRPr="00B40AB8" w14:paraId="530BDBB9" w14:textId="77777777" w:rsidTr="00670E08">
        <w:trPr>
          <w:cantSplit/>
          <w:trHeight w:val="192"/>
        </w:trPr>
        <w:tc>
          <w:tcPr>
            <w:tcW w:w="1014" w:type="dxa"/>
            <w:vMerge/>
            <w:vAlign w:val="center"/>
          </w:tcPr>
          <w:p w14:paraId="217852CF"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200DA48B" w14:textId="77777777" w:rsidR="00686C03" w:rsidRPr="00B40AB8" w:rsidRDefault="00686C03" w:rsidP="00670E08">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EEC546</w:t>
            </w:r>
          </w:p>
        </w:tc>
        <w:tc>
          <w:tcPr>
            <w:tcW w:w="2268" w:type="dxa"/>
            <w:vAlign w:val="center"/>
          </w:tcPr>
          <w:p w14:paraId="466E3E10" w14:textId="77777777" w:rsidR="00686C03" w:rsidRPr="00B40AB8" w:rsidRDefault="00686C03" w:rsidP="00670E08">
            <w:pPr>
              <w:spacing w:line="240" w:lineRule="exact"/>
              <w:contextualSpacing/>
              <w:jc w:val="both"/>
              <w:rPr>
                <w:rFonts w:eastAsia="標楷體" w:cs="新細明體"/>
                <w:color w:val="000000" w:themeColor="text1"/>
                <w:sz w:val="18"/>
                <w:szCs w:val="18"/>
              </w:rPr>
            </w:pPr>
            <w:r w:rsidRPr="00B40AB8">
              <w:rPr>
                <w:rFonts w:eastAsia="標楷體" w:cs="新細明體" w:hint="eastAsia"/>
                <w:color w:val="000000" w:themeColor="text1"/>
                <w:sz w:val="18"/>
                <w:szCs w:val="18"/>
              </w:rPr>
              <w:t>矽光子學導論</w:t>
            </w:r>
          </w:p>
        </w:tc>
        <w:tc>
          <w:tcPr>
            <w:tcW w:w="4961" w:type="dxa"/>
            <w:vAlign w:val="center"/>
          </w:tcPr>
          <w:p w14:paraId="0E4FD64A"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An Introduction to Silicon Photonics</w:t>
            </w:r>
          </w:p>
        </w:tc>
        <w:tc>
          <w:tcPr>
            <w:tcW w:w="626" w:type="dxa"/>
            <w:vAlign w:val="center"/>
          </w:tcPr>
          <w:p w14:paraId="27DC8CA2"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686C03" w:rsidRPr="00B40AB8" w14:paraId="4D994192" w14:textId="77777777" w:rsidTr="00670E08">
        <w:trPr>
          <w:cantSplit/>
          <w:trHeight w:val="192"/>
        </w:trPr>
        <w:tc>
          <w:tcPr>
            <w:tcW w:w="1014" w:type="dxa"/>
            <w:vMerge/>
            <w:vAlign w:val="center"/>
          </w:tcPr>
          <w:p w14:paraId="08F91CE1"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57D5A0F4" w14:textId="77777777" w:rsidR="00686C03" w:rsidRPr="00B40AB8" w:rsidRDefault="00686C03" w:rsidP="00670E08">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EEC547</w:t>
            </w:r>
          </w:p>
        </w:tc>
        <w:tc>
          <w:tcPr>
            <w:tcW w:w="2268" w:type="dxa"/>
            <w:vAlign w:val="center"/>
          </w:tcPr>
          <w:p w14:paraId="398C99D7" w14:textId="77777777" w:rsidR="00686C03" w:rsidRPr="00B40AB8" w:rsidRDefault="00686C03" w:rsidP="00670E08">
            <w:pPr>
              <w:spacing w:line="240" w:lineRule="exact"/>
              <w:contextualSpacing/>
              <w:jc w:val="both"/>
              <w:rPr>
                <w:rFonts w:eastAsia="標楷體" w:cs="新細明體"/>
                <w:color w:val="000000" w:themeColor="text1"/>
                <w:sz w:val="18"/>
                <w:szCs w:val="18"/>
              </w:rPr>
            </w:pPr>
            <w:r w:rsidRPr="00B40AB8">
              <w:rPr>
                <w:rFonts w:eastAsia="標楷體" w:cs="新細明體" w:hint="eastAsia"/>
                <w:color w:val="000000" w:themeColor="text1"/>
                <w:sz w:val="18"/>
                <w:szCs w:val="18"/>
              </w:rPr>
              <w:t>光機設計</w:t>
            </w:r>
          </w:p>
        </w:tc>
        <w:tc>
          <w:tcPr>
            <w:tcW w:w="4961" w:type="dxa"/>
            <w:vAlign w:val="center"/>
          </w:tcPr>
          <w:p w14:paraId="61F6A7D8"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Optomechanical Design</w:t>
            </w:r>
          </w:p>
        </w:tc>
        <w:tc>
          <w:tcPr>
            <w:tcW w:w="626" w:type="dxa"/>
            <w:vAlign w:val="center"/>
          </w:tcPr>
          <w:p w14:paraId="4E91E209"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686C03" w:rsidRPr="00B40AB8" w14:paraId="2382C3BC" w14:textId="77777777" w:rsidTr="00670E08">
        <w:trPr>
          <w:cantSplit/>
          <w:trHeight w:val="192"/>
        </w:trPr>
        <w:tc>
          <w:tcPr>
            <w:tcW w:w="1014" w:type="dxa"/>
            <w:vMerge/>
            <w:vAlign w:val="center"/>
          </w:tcPr>
          <w:p w14:paraId="0B7550C3"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2EA810B3" w14:textId="77777777" w:rsidR="00686C03" w:rsidRPr="00B40AB8" w:rsidRDefault="00686C03" w:rsidP="00670E08">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EEC548</w:t>
            </w:r>
          </w:p>
        </w:tc>
        <w:tc>
          <w:tcPr>
            <w:tcW w:w="2268" w:type="dxa"/>
            <w:vAlign w:val="center"/>
          </w:tcPr>
          <w:p w14:paraId="00955DED" w14:textId="77777777" w:rsidR="00686C03" w:rsidRPr="00B40AB8" w:rsidRDefault="00686C03" w:rsidP="00670E08">
            <w:pPr>
              <w:spacing w:line="240" w:lineRule="exact"/>
              <w:contextualSpacing/>
              <w:jc w:val="both"/>
              <w:rPr>
                <w:rFonts w:eastAsia="標楷體" w:cs="新細明體"/>
                <w:color w:val="000000" w:themeColor="text1"/>
                <w:sz w:val="18"/>
                <w:szCs w:val="18"/>
              </w:rPr>
            </w:pPr>
            <w:r w:rsidRPr="00B40AB8">
              <w:rPr>
                <w:rFonts w:eastAsia="標楷體" w:cs="新細明體" w:hint="eastAsia"/>
                <w:color w:val="000000" w:themeColor="text1"/>
                <w:sz w:val="18"/>
                <w:szCs w:val="18"/>
              </w:rPr>
              <w:t>光罩導論</w:t>
            </w:r>
          </w:p>
        </w:tc>
        <w:tc>
          <w:tcPr>
            <w:tcW w:w="4961" w:type="dxa"/>
            <w:vAlign w:val="center"/>
          </w:tcPr>
          <w:p w14:paraId="7D40F7BA"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An Introduction to Optical Lithography</w:t>
            </w:r>
          </w:p>
        </w:tc>
        <w:tc>
          <w:tcPr>
            <w:tcW w:w="626" w:type="dxa"/>
            <w:vAlign w:val="center"/>
          </w:tcPr>
          <w:p w14:paraId="406CA856"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686C03" w:rsidRPr="00B40AB8" w14:paraId="38B9A84C" w14:textId="77777777" w:rsidTr="00670E08">
        <w:trPr>
          <w:cantSplit/>
          <w:trHeight w:val="192"/>
        </w:trPr>
        <w:tc>
          <w:tcPr>
            <w:tcW w:w="1014" w:type="dxa"/>
            <w:vMerge/>
            <w:vAlign w:val="center"/>
          </w:tcPr>
          <w:p w14:paraId="6A9BCAA0"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75B95954" w14:textId="77777777" w:rsidR="00686C03" w:rsidRPr="00B40AB8" w:rsidRDefault="00686C03" w:rsidP="00670E08">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EEC549</w:t>
            </w:r>
          </w:p>
        </w:tc>
        <w:tc>
          <w:tcPr>
            <w:tcW w:w="2268" w:type="dxa"/>
            <w:vAlign w:val="center"/>
          </w:tcPr>
          <w:p w14:paraId="62A4D95C" w14:textId="77777777" w:rsidR="00686C03" w:rsidRPr="00B40AB8" w:rsidRDefault="00686C03" w:rsidP="00670E08">
            <w:pPr>
              <w:spacing w:line="240" w:lineRule="exact"/>
              <w:contextualSpacing/>
              <w:jc w:val="both"/>
              <w:rPr>
                <w:rFonts w:eastAsia="標楷體" w:cs="新細明體"/>
                <w:color w:val="000000" w:themeColor="text1"/>
                <w:sz w:val="18"/>
                <w:szCs w:val="18"/>
              </w:rPr>
            </w:pPr>
            <w:r w:rsidRPr="00B40AB8">
              <w:rPr>
                <w:rFonts w:eastAsia="標楷體" w:cs="新細明體" w:hint="eastAsia"/>
                <w:color w:val="000000" w:themeColor="text1"/>
                <w:sz w:val="18"/>
                <w:szCs w:val="18"/>
              </w:rPr>
              <w:t>前瞻光電元件導論</w:t>
            </w:r>
          </w:p>
        </w:tc>
        <w:tc>
          <w:tcPr>
            <w:tcW w:w="4961" w:type="dxa"/>
            <w:vAlign w:val="center"/>
          </w:tcPr>
          <w:p w14:paraId="69338359"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Introduction of the advanced optoelectronic devices</w:t>
            </w:r>
          </w:p>
        </w:tc>
        <w:tc>
          <w:tcPr>
            <w:tcW w:w="626" w:type="dxa"/>
            <w:vAlign w:val="center"/>
          </w:tcPr>
          <w:p w14:paraId="7842E0DE"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686C03" w:rsidRPr="00B40AB8" w14:paraId="3D8E7570" w14:textId="77777777" w:rsidTr="00670E08">
        <w:trPr>
          <w:cantSplit/>
          <w:trHeight w:val="192"/>
        </w:trPr>
        <w:tc>
          <w:tcPr>
            <w:tcW w:w="1014" w:type="dxa"/>
            <w:vMerge/>
            <w:vAlign w:val="center"/>
          </w:tcPr>
          <w:p w14:paraId="457A4AFE"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7F9BD4E0" w14:textId="77777777" w:rsidR="00686C03" w:rsidRPr="00B40AB8" w:rsidRDefault="00686C03" w:rsidP="00670E08">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EEC550</w:t>
            </w:r>
          </w:p>
        </w:tc>
        <w:tc>
          <w:tcPr>
            <w:tcW w:w="2268" w:type="dxa"/>
            <w:vAlign w:val="center"/>
          </w:tcPr>
          <w:p w14:paraId="18429714" w14:textId="77777777" w:rsidR="00686C03" w:rsidRPr="00B40AB8" w:rsidRDefault="00686C03" w:rsidP="00670E08">
            <w:pPr>
              <w:spacing w:line="240" w:lineRule="exact"/>
              <w:contextualSpacing/>
              <w:jc w:val="both"/>
              <w:rPr>
                <w:rFonts w:eastAsia="標楷體" w:cs="新細明體"/>
                <w:color w:val="000000" w:themeColor="text1"/>
                <w:sz w:val="18"/>
                <w:szCs w:val="18"/>
              </w:rPr>
            </w:pPr>
            <w:r w:rsidRPr="00B40AB8">
              <w:rPr>
                <w:rFonts w:eastAsia="標楷體" w:cs="Arial" w:hint="eastAsia"/>
                <w:color w:val="000000" w:themeColor="text1"/>
                <w:kern w:val="0"/>
                <w:sz w:val="18"/>
                <w:szCs w:val="18"/>
              </w:rPr>
              <w:t>半導體雷射動態</w:t>
            </w:r>
          </w:p>
        </w:tc>
        <w:tc>
          <w:tcPr>
            <w:tcW w:w="4961" w:type="dxa"/>
            <w:vAlign w:val="center"/>
          </w:tcPr>
          <w:p w14:paraId="4DAA9DED"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Nonlinear Dynamics of Semiconductor Lasers</w:t>
            </w:r>
          </w:p>
        </w:tc>
        <w:tc>
          <w:tcPr>
            <w:tcW w:w="626" w:type="dxa"/>
            <w:vAlign w:val="center"/>
          </w:tcPr>
          <w:p w14:paraId="257967C3"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686C03" w:rsidRPr="00B40AB8" w14:paraId="05561D40" w14:textId="77777777" w:rsidTr="00670E08">
        <w:trPr>
          <w:cantSplit/>
          <w:trHeight w:val="192"/>
        </w:trPr>
        <w:tc>
          <w:tcPr>
            <w:tcW w:w="1014" w:type="dxa"/>
            <w:vMerge/>
            <w:vAlign w:val="center"/>
          </w:tcPr>
          <w:p w14:paraId="1D3C1C1C"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260F3085" w14:textId="77777777" w:rsidR="00686C03" w:rsidRPr="00B40AB8" w:rsidRDefault="00686C03" w:rsidP="00670E08">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EEC551</w:t>
            </w:r>
          </w:p>
        </w:tc>
        <w:tc>
          <w:tcPr>
            <w:tcW w:w="2268" w:type="dxa"/>
            <w:vAlign w:val="center"/>
          </w:tcPr>
          <w:p w14:paraId="2FC529B2" w14:textId="77777777" w:rsidR="00686C03" w:rsidRPr="00B40AB8" w:rsidRDefault="00686C03" w:rsidP="00670E08">
            <w:pPr>
              <w:spacing w:line="240" w:lineRule="exact"/>
              <w:contextualSpacing/>
              <w:jc w:val="both"/>
              <w:rPr>
                <w:rFonts w:eastAsia="標楷體" w:cs="Arial"/>
                <w:color w:val="000000" w:themeColor="text1"/>
                <w:kern w:val="0"/>
                <w:sz w:val="18"/>
                <w:szCs w:val="18"/>
              </w:rPr>
            </w:pPr>
            <w:r w:rsidRPr="00B40AB8">
              <w:rPr>
                <w:rFonts w:eastAsia="標楷體" w:cs="Arial" w:hint="eastAsia"/>
                <w:color w:val="000000" w:themeColor="text1"/>
                <w:kern w:val="0"/>
                <w:sz w:val="18"/>
                <w:szCs w:val="18"/>
              </w:rPr>
              <w:t>薄膜工程</w:t>
            </w:r>
          </w:p>
        </w:tc>
        <w:tc>
          <w:tcPr>
            <w:tcW w:w="4961" w:type="dxa"/>
            <w:vAlign w:val="center"/>
          </w:tcPr>
          <w:p w14:paraId="39DD612A"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bCs/>
                <w:color w:val="000000" w:themeColor="text1"/>
                <w:kern w:val="36"/>
                <w:sz w:val="18"/>
                <w:szCs w:val="18"/>
              </w:rPr>
              <w:t>Thin</w:t>
            </w:r>
            <w:r w:rsidRPr="00B40AB8">
              <w:rPr>
                <w:rFonts w:eastAsia="標楷體" w:hint="eastAsia"/>
                <w:bCs/>
                <w:color w:val="000000" w:themeColor="text1"/>
                <w:kern w:val="36"/>
                <w:sz w:val="18"/>
                <w:szCs w:val="18"/>
              </w:rPr>
              <w:t>-</w:t>
            </w:r>
            <w:r w:rsidRPr="00B40AB8">
              <w:rPr>
                <w:rFonts w:eastAsia="標楷體"/>
                <w:bCs/>
                <w:color w:val="000000" w:themeColor="text1"/>
                <w:kern w:val="36"/>
                <w:sz w:val="18"/>
                <w:szCs w:val="18"/>
              </w:rPr>
              <w:t>film</w:t>
            </w:r>
            <w:r w:rsidRPr="00B40AB8">
              <w:rPr>
                <w:rFonts w:eastAsia="標楷體" w:hint="eastAsia"/>
                <w:bCs/>
                <w:color w:val="000000" w:themeColor="text1"/>
                <w:kern w:val="36"/>
                <w:sz w:val="18"/>
                <w:szCs w:val="18"/>
              </w:rPr>
              <w:t xml:space="preserve"> T</w:t>
            </w:r>
            <w:r w:rsidRPr="00B40AB8">
              <w:rPr>
                <w:rFonts w:eastAsia="標楷體" w:cs="Arial"/>
                <w:color w:val="000000" w:themeColor="text1"/>
                <w:sz w:val="18"/>
                <w:szCs w:val="18"/>
                <w:shd w:val="clear" w:color="auto" w:fill="FFFFFF"/>
              </w:rPr>
              <w:t>echnology</w:t>
            </w:r>
          </w:p>
        </w:tc>
        <w:tc>
          <w:tcPr>
            <w:tcW w:w="626" w:type="dxa"/>
            <w:vAlign w:val="center"/>
          </w:tcPr>
          <w:p w14:paraId="7CE55761" w14:textId="77777777" w:rsidR="00686C03" w:rsidRPr="00B40AB8" w:rsidRDefault="00686C03" w:rsidP="00670E08">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686C03" w:rsidRPr="00B40AB8" w14:paraId="4A2B9B5C" w14:textId="77777777" w:rsidTr="00670E08">
        <w:trPr>
          <w:cantSplit/>
          <w:trHeight w:val="210"/>
        </w:trPr>
        <w:tc>
          <w:tcPr>
            <w:tcW w:w="1014" w:type="dxa"/>
            <w:vMerge/>
            <w:vAlign w:val="center"/>
          </w:tcPr>
          <w:p w14:paraId="53ACE136"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2A48C0F7" w14:textId="77777777" w:rsidR="00686C03" w:rsidRPr="00B40AB8" w:rsidRDefault="00686C03" w:rsidP="00670E08">
            <w:pPr>
              <w:widowControl/>
              <w:snapToGrid w:val="0"/>
              <w:spacing w:line="240" w:lineRule="atLeast"/>
              <w:rPr>
                <w:rFonts w:eastAsia="標楷體"/>
                <w:color w:val="000000" w:themeColor="text1"/>
                <w:kern w:val="0"/>
                <w:sz w:val="18"/>
                <w:szCs w:val="18"/>
              </w:rPr>
            </w:pPr>
            <w:r w:rsidRPr="00B40AB8">
              <w:rPr>
                <w:rFonts w:eastAsia="標楷體" w:hint="eastAsia"/>
                <w:color w:val="000000" w:themeColor="text1"/>
                <w:sz w:val="18"/>
                <w:szCs w:val="18"/>
              </w:rPr>
              <w:t>EEC561</w:t>
            </w:r>
          </w:p>
        </w:tc>
        <w:tc>
          <w:tcPr>
            <w:tcW w:w="2268" w:type="dxa"/>
            <w:vAlign w:val="center"/>
          </w:tcPr>
          <w:p w14:paraId="441F903B" w14:textId="77777777" w:rsidR="00686C03" w:rsidRPr="00B40AB8" w:rsidRDefault="00686C03" w:rsidP="00670E08">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機器學習與其應用</w:t>
            </w:r>
          </w:p>
        </w:tc>
        <w:tc>
          <w:tcPr>
            <w:tcW w:w="4961" w:type="dxa"/>
            <w:vAlign w:val="center"/>
          </w:tcPr>
          <w:p w14:paraId="09ED12BC" w14:textId="77777777" w:rsidR="00686C03" w:rsidRPr="00B40AB8" w:rsidRDefault="00686C03" w:rsidP="00670E08">
            <w:pPr>
              <w:widowControl/>
              <w:snapToGrid w:val="0"/>
              <w:spacing w:line="240" w:lineRule="atLeast"/>
              <w:jc w:val="both"/>
              <w:rPr>
                <w:rFonts w:eastAsia="標楷體"/>
                <w:color w:val="000000" w:themeColor="text1"/>
                <w:kern w:val="0"/>
                <w:sz w:val="18"/>
                <w:szCs w:val="18"/>
              </w:rPr>
            </w:pPr>
            <w:r w:rsidRPr="00B40AB8">
              <w:rPr>
                <w:rFonts w:eastAsia="標楷體" w:hint="eastAsia"/>
                <w:color w:val="000000" w:themeColor="text1"/>
                <w:sz w:val="18"/>
                <w:szCs w:val="18"/>
              </w:rPr>
              <w:t>Machine Learning and Its Applications</w:t>
            </w:r>
          </w:p>
        </w:tc>
        <w:tc>
          <w:tcPr>
            <w:tcW w:w="626" w:type="dxa"/>
            <w:vAlign w:val="center"/>
          </w:tcPr>
          <w:p w14:paraId="66F46DF7" w14:textId="77777777" w:rsidR="00686C03" w:rsidRPr="00B40AB8" w:rsidRDefault="00686C03" w:rsidP="00670E08">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686C03" w:rsidRPr="00B40AB8" w14:paraId="2B55323C" w14:textId="77777777" w:rsidTr="00670E08">
        <w:trPr>
          <w:cantSplit/>
          <w:trHeight w:val="192"/>
        </w:trPr>
        <w:tc>
          <w:tcPr>
            <w:tcW w:w="1014" w:type="dxa"/>
            <w:vMerge/>
            <w:vAlign w:val="center"/>
          </w:tcPr>
          <w:p w14:paraId="05F3F137"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7A7987D2" w14:textId="77777777" w:rsidR="00686C03" w:rsidRPr="00B40AB8" w:rsidRDefault="00686C03" w:rsidP="00670E08">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EEC562</w:t>
            </w:r>
          </w:p>
        </w:tc>
        <w:tc>
          <w:tcPr>
            <w:tcW w:w="2268" w:type="dxa"/>
            <w:vAlign w:val="center"/>
          </w:tcPr>
          <w:p w14:paraId="235C7003" w14:textId="77777777" w:rsidR="00686C03" w:rsidRPr="00B40AB8" w:rsidRDefault="00686C03" w:rsidP="00670E08">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量子力學</w:t>
            </w:r>
          </w:p>
        </w:tc>
        <w:tc>
          <w:tcPr>
            <w:tcW w:w="4961" w:type="dxa"/>
            <w:vAlign w:val="center"/>
          </w:tcPr>
          <w:p w14:paraId="2C41EC25" w14:textId="77777777" w:rsidR="00686C03" w:rsidRPr="00B40AB8" w:rsidRDefault="00686C03" w:rsidP="00670E08">
            <w:pPr>
              <w:autoSpaceDE w:val="0"/>
              <w:autoSpaceDN w:val="0"/>
              <w:adjustRightInd w:val="0"/>
              <w:snapToGrid w:val="0"/>
              <w:spacing w:line="240" w:lineRule="atLeast"/>
              <w:jc w:val="both"/>
              <w:rPr>
                <w:rFonts w:eastAsia="標楷體"/>
                <w:bCs/>
                <w:color w:val="000000" w:themeColor="text1"/>
                <w:kern w:val="36"/>
                <w:sz w:val="18"/>
                <w:szCs w:val="18"/>
              </w:rPr>
            </w:pPr>
            <w:r w:rsidRPr="00B40AB8">
              <w:rPr>
                <w:rFonts w:eastAsia="標楷體" w:hint="eastAsia"/>
                <w:color w:val="000000" w:themeColor="text1"/>
                <w:sz w:val="18"/>
                <w:szCs w:val="18"/>
              </w:rPr>
              <w:t>Q</w:t>
            </w:r>
            <w:r w:rsidRPr="00B40AB8">
              <w:rPr>
                <w:rFonts w:eastAsia="標楷體"/>
                <w:color w:val="000000" w:themeColor="text1"/>
                <w:sz w:val="18"/>
                <w:szCs w:val="18"/>
              </w:rPr>
              <w:t>uantum Mechanics</w:t>
            </w:r>
          </w:p>
        </w:tc>
        <w:tc>
          <w:tcPr>
            <w:tcW w:w="626" w:type="dxa"/>
            <w:vAlign w:val="center"/>
          </w:tcPr>
          <w:p w14:paraId="780D2519" w14:textId="77777777" w:rsidR="00686C03" w:rsidRPr="00B40AB8" w:rsidRDefault="00686C03" w:rsidP="00670E08">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686C03" w:rsidRPr="00B40AB8" w14:paraId="28CED660" w14:textId="77777777" w:rsidTr="00670E08">
        <w:trPr>
          <w:cantSplit/>
          <w:trHeight w:val="192"/>
        </w:trPr>
        <w:tc>
          <w:tcPr>
            <w:tcW w:w="1014" w:type="dxa"/>
            <w:vMerge/>
            <w:vAlign w:val="center"/>
          </w:tcPr>
          <w:p w14:paraId="7E74EEE6"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66FDFC37" w14:textId="77777777" w:rsidR="00686C03" w:rsidRPr="00B40AB8" w:rsidRDefault="00686C03" w:rsidP="00670E08">
            <w:pPr>
              <w:snapToGrid w:val="0"/>
              <w:spacing w:line="240" w:lineRule="atLeast"/>
              <w:rPr>
                <w:rFonts w:eastAsia="標楷體"/>
                <w:color w:val="000000" w:themeColor="text1"/>
                <w:sz w:val="18"/>
                <w:szCs w:val="18"/>
              </w:rPr>
            </w:pPr>
            <w:r w:rsidRPr="00B40AB8">
              <w:rPr>
                <w:rFonts w:eastAsia="標楷體"/>
                <w:color w:val="000000" w:themeColor="text1"/>
                <w:sz w:val="18"/>
                <w:szCs w:val="18"/>
              </w:rPr>
              <w:t>EEC563</w:t>
            </w:r>
          </w:p>
        </w:tc>
        <w:tc>
          <w:tcPr>
            <w:tcW w:w="2268" w:type="dxa"/>
            <w:vAlign w:val="center"/>
          </w:tcPr>
          <w:p w14:paraId="38C1C430" w14:textId="77777777" w:rsidR="00686C03" w:rsidRPr="00B40AB8" w:rsidRDefault="00686C03" w:rsidP="00670E08">
            <w:pPr>
              <w:autoSpaceDE w:val="0"/>
              <w:snapToGrid w:val="0"/>
              <w:spacing w:line="240" w:lineRule="atLeast"/>
              <w:jc w:val="both"/>
              <w:rPr>
                <w:rFonts w:eastAsia="標楷體"/>
                <w:color w:val="000000" w:themeColor="text1"/>
                <w:sz w:val="18"/>
                <w:szCs w:val="18"/>
                <w:lang w:eastAsia="zh-CN"/>
              </w:rPr>
            </w:pPr>
            <w:r w:rsidRPr="00B40AB8">
              <w:rPr>
                <w:rFonts w:eastAsia="標楷體" w:hint="eastAsia"/>
                <w:color w:val="000000" w:themeColor="text1"/>
                <w:sz w:val="18"/>
                <w:szCs w:val="18"/>
              </w:rPr>
              <w:t>人工智慧與其應用</w:t>
            </w:r>
          </w:p>
        </w:tc>
        <w:tc>
          <w:tcPr>
            <w:tcW w:w="4961" w:type="dxa"/>
            <w:vAlign w:val="center"/>
          </w:tcPr>
          <w:p w14:paraId="7C904917" w14:textId="77777777" w:rsidR="00686C03" w:rsidRPr="00B40AB8" w:rsidRDefault="00686C03" w:rsidP="00670E08">
            <w:pPr>
              <w:autoSpaceDE w:val="0"/>
              <w:snapToGrid w:val="0"/>
              <w:spacing w:line="240" w:lineRule="atLeast"/>
              <w:rPr>
                <w:rFonts w:eastAsia="標楷體"/>
                <w:color w:val="000000" w:themeColor="text1"/>
                <w:sz w:val="18"/>
                <w:szCs w:val="18"/>
              </w:rPr>
            </w:pPr>
            <w:r w:rsidRPr="00B40AB8">
              <w:rPr>
                <w:rFonts w:eastAsia="標楷體"/>
                <w:color w:val="000000" w:themeColor="text1"/>
                <w:sz w:val="18"/>
                <w:szCs w:val="18"/>
              </w:rPr>
              <w:t>Artificial Intelligence and its applications</w:t>
            </w:r>
          </w:p>
        </w:tc>
        <w:tc>
          <w:tcPr>
            <w:tcW w:w="626" w:type="dxa"/>
            <w:vAlign w:val="center"/>
          </w:tcPr>
          <w:p w14:paraId="4650E786" w14:textId="77777777" w:rsidR="00686C03" w:rsidRPr="00B40AB8" w:rsidRDefault="00686C03" w:rsidP="00670E08">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color w:val="000000" w:themeColor="text1"/>
                <w:sz w:val="18"/>
                <w:szCs w:val="18"/>
              </w:rPr>
              <w:t>3</w:t>
            </w:r>
          </w:p>
        </w:tc>
      </w:tr>
      <w:tr w:rsidR="00686C03" w:rsidRPr="00B40AB8" w14:paraId="0573CFC0" w14:textId="77777777" w:rsidTr="00670E08">
        <w:trPr>
          <w:cantSplit/>
          <w:trHeight w:val="192"/>
        </w:trPr>
        <w:tc>
          <w:tcPr>
            <w:tcW w:w="1014" w:type="dxa"/>
            <w:vMerge/>
            <w:vAlign w:val="center"/>
          </w:tcPr>
          <w:p w14:paraId="2202DA6C"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628227E4" w14:textId="77777777" w:rsidR="00686C03" w:rsidRPr="00B40AB8" w:rsidRDefault="00686C03" w:rsidP="00670E08">
            <w:pPr>
              <w:snapToGrid w:val="0"/>
              <w:spacing w:line="240" w:lineRule="atLeast"/>
              <w:rPr>
                <w:rFonts w:eastAsia="標楷體"/>
                <w:color w:val="000000" w:themeColor="text1"/>
                <w:sz w:val="18"/>
                <w:szCs w:val="18"/>
              </w:rPr>
            </w:pPr>
            <w:r w:rsidRPr="00B40AB8">
              <w:rPr>
                <w:rFonts w:eastAsia="標楷體"/>
                <w:color w:val="000000" w:themeColor="text1"/>
                <w:sz w:val="18"/>
                <w:szCs w:val="18"/>
              </w:rPr>
              <w:t>EEC564</w:t>
            </w:r>
          </w:p>
        </w:tc>
        <w:tc>
          <w:tcPr>
            <w:tcW w:w="2268" w:type="dxa"/>
            <w:vAlign w:val="center"/>
          </w:tcPr>
          <w:p w14:paraId="36413AAF" w14:textId="77777777" w:rsidR="00686C03" w:rsidRPr="00B40AB8" w:rsidRDefault="00686C03" w:rsidP="00670E08">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光電積體電路</w:t>
            </w:r>
          </w:p>
        </w:tc>
        <w:tc>
          <w:tcPr>
            <w:tcW w:w="4961" w:type="dxa"/>
            <w:vAlign w:val="center"/>
          </w:tcPr>
          <w:p w14:paraId="7F7511C7" w14:textId="77777777" w:rsidR="00686C03" w:rsidRPr="00B40AB8" w:rsidRDefault="00686C03" w:rsidP="00670E08">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color w:val="000000" w:themeColor="text1"/>
                <w:sz w:val="18"/>
                <w:szCs w:val="18"/>
              </w:rPr>
              <w:t>Electrooptical Integrated Circuits</w:t>
            </w:r>
          </w:p>
        </w:tc>
        <w:tc>
          <w:tcPr>
            <w:tcW w:w="626" w:type="dxa"/>
            <w:vAlign w:val="center"/>
          </w:tcPr>
          <w:p w14:paraId="49380710" w14:textId="77777777" w:rsidR="00686C03" w:rsidRPr="00B40AB8" w:rsidRDefault="00686C03" w:rsidP="00670E08">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686C03" w:rsidRPr="00B40AB8" w14:paraId="570F8D0E" w14:textId="77777777" w:rsidTr="00670E08">
        <w:trPr>
          <w:cantSplit/>
          <w:trHeight w:val="192"/>
        </w:trPr>
        <w:tc>
          <w:tcPr>
            <w:tcW w:w="1014" w:type="dxa"/>
            <w:vMerge/>
            <w:vAlign w:val="center"/>
          </w:tcPr>
          <w:p w14:paraId="46F5B18C"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5AA9158F" w14:textId="77777777" w:rsidR="00686C03" w:rsidRPr="00B40AB8" w:rsidRDefault="00686C03" w:rsidP="00670E08">
            <w:pPr>
              <w:snapToGrid w:val="0"/>
              <w:spacing w:line="240" w:lineRule="atLeast"/>
              <w:rPr>
                <w:rFonts w:eastAsia="標楷體"/>
                <w:color w:val="000000" w:themeColor="text1"/>
                <w:sz w:val="18"/>
                <w:szCs w:val="18"/>
              </w:rPr>
            </w:pPr>
            <w:r w:rsidRPr="00B40AB8">
              <w:rPr>
                <w:rFonts w:eastAsia="標楷體"/>
                <w:color w:val="000000" w:themeColor="text1"/>
                <w:sz w:val="18"/>
                <w:szCs w:val="18"/>
              </w:rPr>
              <w:t>EEC566</w:t>
            </w:r>
          </w:p>
        </w:tc>
        <w:tc>
          <w:tcPr>
            <w:tcW w:w="2268" w:type="dxa"/>
            <w:vAlign w:val="center"/>
          </w:tcPr>
          <w:p w14:paraId="23ACF6A7" w14:textId="77777777" w:rsidR="00686C03" w:rsidRPr="00B40AB8" w:rsidRDefault="00686C03" w:rsidP="00670E08">
            <w:pPr>
              <w:snapToGrid w:val="0"/>
              <w:spacing w:line="240" w:lineRule="atLeast"/>
              <w:rPr>
                <w:rFonts w:ascii="標楷體" w:eastAsia="標楷體" w:hAnsi="標楷體"/>
                <w:color w:val="000000" w:themeColor="text1"/>
                <w:sz w:val="18"/>
                <w:szCs w:val="18"/>
              </w:rPr>
            </w:pPr>
            <w:r w:rsidRPr="00B40AB8">
              <w:rPr>
                <w:rFonts w:ascii="標楷體" w:eastAsia="標楷體" w:hAnsi="標楷體"/>
                <w:color w:val="000000" w:themeColor="text1"/>
                <w:sz w:val="18"/>
                <w:szCs w:val="18"/>
              </w:rPr>
              <w:t>有機發光元件與投影機</w:t>
            </w:r>
            <w:r w:rsidRPr="00B40AB8">
              <w:rPr>
                <w:rFonts w:ascii="標楷體" w:eastAsia="標楷體" w:hAnsi="標楷體" w:hint="eastAsia"/>
                <w:color w:val="000000" w:themeColor="text1"/>
                <w:sz w:val="18"/>
                <w:szCs w:val="18"/>
              </w:rPr>
              <w:t>導論</w:t>
            </w:r>
          </w:p>
        </w:tc>
        <w:tc>
          <w:tcPr>
            <w:tcW w:w="4961" w:type="dxa"/>
            <w:vAlign w:val="center"/>
          </w:tcPr>
          <w:p w14:paraId="3D7F2721" w14:textId="77777777" w:rsidR="00686C03" w:rsidRPr="00B40AB8" w:rsidRDefault="00686C03" w:rsidP="00670E08">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color w:val="000000" w:themeColor="text1"/>
                <w:sz w:val="18"/>
                <w:szCs w:val="18"/>
              </w:rPr>
              <w:t>Introduction to Organic Light-Emitting Diodes and Projectors</w:t>
            </w:r>
          </w:p>
        </w:tc>
        <w:tc>
          <w:tcPr>
            <w:tcW w:w="626" w:type="dxa"/>
            <w:vAlign w:val="center"/>
          </w:tcPr>
          <w:p w14:paraId="520CFB3F" w14:textId="77777777" w:rsidR="00686C03" w:rsidRPr="00B40AB8" w:rsidRDefault="00686C03" w:rsidP="00670E08">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color w:val="000000" w:themeColor="text1"/>
                <w:sz w:val="18"/>
                <w:szCs w:val="18"/>
              </w:rPr>
              <w:t>3</w:t>
            </w:r>
          </w:p>
        </w:tc>
      </w:tr>
      <w:tr w:rsidR="00686C03" w:rsidRPr="00B40AB8" w14:paraId="3FCB9321" w14:textId="77777777" w:rsidTr="00670E08">
        <w:trPr>
          <w:cantSplit/>
          <w:trHeight w:val="192"/>
        </w:trPr>
        <w:tc>
          <w:tcPr>
            <w:tcW w:w="1014" w:type="dxa"/>
            <w:vMerge/>
            <w:vAlign w:val="center"/>
          </w:tcPr>
          <w:p w14:paraId="0AA344E1"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349629B4" w14:textId="77777777" w:rsidR="00686C03" w:rsidRPr="00B40AB8" w:rsidRDefault="00686C03" w:rsidP="00670E08">
            <w:pPr>
              <w:snapToGrid w:val="0"/>
              <w:spacing w:line="240" w:lineRule="atLeast"/>
              <w:rPr>
                <w:rFonts w:eastAsia="標楷體"/>
                <w:color w:val="000000" w:themeColor="text1"/>
                <w:sz w:val="18"/>
                <w:szCs w:val="18"/>
              </w:rPr>
            </w:pPr>
            <w:r w:rsidRPr="00B40AB8">
              <w:rPr>
                <w:rFonts w:eastAsia="標楷體"/>
                <w:color w:val="000000" w:themeColor="text1"/>
                <w:sz w:val="18"/>
                <w:szCs w:val="18"/>
              </w:rPr>
              <w:t>EEC567</w:t>
            </w:r>
          </w:p>
        </w:tc>
        <w:tc>
          <w:tcPr>
            <w:tcW w:w="2268" w:type="dxa"/>
            <w:vAlign w:val="center"/>
          </w:tcPr>
          <w:p w14:paraId="7FCAC08B" w14:textId="77777777" w:rsidR="00686C03" w:rsidRPr="00B40AB8" w:rsidRDefault="00686C03" w:rsidP="00670E08">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色度光度理論與量測</w:t>
            </w:r>
          </w:p>
        </w:tc>
        <w:tc>
          <w:tcPr>
            <w:tcW w:w="4961" w:type="dxa"/>
            <w:vAlign w:val="center"/>
          </w:tcPr>
          <w:p w14:paraId="204992C1" w14:textId="77777777" w:rsidR="00686C03" w:rsidRPr="00B40AB8" w:rsidRDefault="00686C03" w:rsidP="00670E08">
            <w:pPr>
              <w:autoSpaceDE w:val="0"/>
              <w:autoSpaceDN w:val="0"/>
              <w:adjustRightInd w:val="0"/>
              <w:snapToGrid w:val="0"/>
              <w:spacing w:line="240" w:lineRule="atLeast"/>
              <w:jc w:val="both"/>
              <w:rPr>
                <w:rFonts w:eastAsia="標楷體"/>
                <w:bCs/>
                <w:color w:val="000000" w:themeColor="text1"/>
                <w:kern w:val="36"/>
                <w:sz w:val="18"/>
                <w:szCs w:val="18"/>
              </w:rPr>
            </w:pPr>
            <w:r w:rsidRPr="00B40AB8">
              <w:rPr>
                <w:rFonts w:eastAsia="標楷體"/>
                <w:color w:val="000000" w:themeColor="text1"/>
                <w:sz w:val="18"/>
                <w:szCs w:val="18"/>
              </w:rPr>
              <w:t>Colorimetry</w:t>
            </w:r>
            <w:r w:rsidRPr="00B40AB8">
              <w:rPr>
                <w:rFonts w:eastAsia="標楷體" w:hint="eastAsia"/>
                <w:color w:val="000000" w:themeColor="text1"/>
                <w:sz w:val="18"/>
                <w:szCs w:val="18"/>
              </w:rPr>
              <w:t>:</w:t>
            </w:r>
            <w:r w:rsidRPr="00B40AB8">
              <w:rPr>
                <w:rFonts w:eastAsia="標楷體"/>
                <w:color w:val="000000" w:themeColor="text1"/>
                <w:sz w:val="18"/>
                <w:szCs w:val="18"/>
              </w:rPr>
              <w:t xml:space="preserve"> Fundamentals and Measurements</w:t>
            </w:r>
          </w:p>
        </w:tc>
        <w:tc>
          <w:tcPr>
            <w:tcW w:w="626" w:type="dxa"/>
            <w:vAlign w:val="center"/>
          </w:tcPr>
          <w:p w14:paraId="418FAC23" w14:textId="77777777" w:rsidR="00686C03" w:rsidRPr="00B40AB8" w:rsidRDefault="00686C03" w:rsidP="00670E08">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686C03" w:rsidRPr="00B40AB8" w14:paraId="09420754" w14:textId="77777777" w:rsidTr="00670E08">
        <w:trPr>
          <w:cantSplit/>
          <w:trHeight w:val="192"/>
        </w:trPr>
        <w:tc>
          <w:tcPr>
            <w:tcW w:w="1014" w:type="dxa"/>
            <w:vMerge/>
            <w:vAlign w:val="center"/>
          </w:tcPr>
          <w:p w14:paraId="7FD83FB6"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26112A72" w14:textId="77777777" w:rsidR="00686C03" w:rsidRPr="00B40AB8" w:rsidRDefault="00686C03" w:rsidP="00670E08">
            <w:pPr>
              <w:snapToGrid w:val="0"/>
              <w:spacing w:line="240" w:lineRule="atLeast"/>
              <w:rPr>
                <w:rFonts w:eastAsia="標楷體"/>
                <w:color w:val="000000" w:themeColor="text1"/>
                <w:sz w:val="18"/>
                <w:szCs w:val="18"/>
              </w:rPr>
            </w:pPr>
            <w:r w:rsidRPr="00B40AB8">
              <w:rPr>
                <w:rFonts w:eastAsia="標楷體"/>
                <w:color w:val="000000" w:themeColor="text1"/>
                <w:sz w:val="18"/>
                <w:szCs w:val="18"/>
              </w:rPr>
              <w:t>EEC568</w:t>
            </w:r>
          </w:p>
        </w:tc>
        <w:tc>
          <w:tcPr>
            <w:tcW w:w="2268" w:type="dxa"/>
            <w:vAlign w:val="center"/>
          </w:tcPr>
          <w:p w14:paraId="7B961EAB" w14:textId="77777777" w:rsidR="00686C03" w:rsidRPr="00B40AB8" w:rsidRDefault="00686C03" w:rsidP="00670E08">
            <w:pPr>
              <w:autoSpaceDE w:val="0"/>
              <w:snapToGrid w:val="0"/>
              <w:spacing w:line="240" w:lineRule="atLeast"/>
              <w:jc w:val="both"/>
              <w:rPr>
                <w:rFonts w:ascii="標楷體" w:eastAsia="標楷體" w:hAnsi="標楷體"/>
                <w:color w:val="000000" w:themeColor="text1"/>
                <w:sz w:val="18"/>
                <w:szCs w:val="18"/>
                <w:lang w:eastAsia="zh-CN"/>
              </w:rPr>
            </w:pPr>
            <w:r w:rsidRPr="00B40AB8">
              <w:rPr>
                <w:rFonts w:ascii="標楷體" w:eastAsia="標楷體" w:hAnsi="標楷體" w:hint="eastAsia"/>
                <w:color w:val="000000" w:themeColor="text1"/>
                <w:sz w:val="18"/>
                <w:szCs w:val="18"/>
              </w:rPr>
              <w:t>專題與實習(一)</w:t>
            </w:r>
          </w:p>
        </w:tc>
        <w:tc>
          <w:tcPr>
            <w:tcW w:w="4961" w:type="dxa"/>
            <w:vAlign w:val="center"/>
          </w:tcPr>
          <w:p w14:paraId="49237C5C" w14:textId="77777777" w:rsidR="00686C03" w:rsidRPr="00B40AB8" w:rsidRDefault="00686C03" w:rsidP="00670E08">
            <w:pPr>
              <w:autoSpaceDE w:val="0"/>
              <w:snapToGrid w:val="0"/>
              <w:spacing w:line="240" w:lineRule="atLeast"/>
              <w:rPr>
                <w:rFonts w:eastAsia="標楷體"/>
                <w:color w:val="000000" w:themeColor="text1"/>
                <w:sz w:val="18"/>
                <w:szCs w:val="18"/>
              </w:rPr>
            </w:pPr>
            <w:r w:rsidRPr="00B40AB8">
              <w:rPr>
                <w:color w:val="000000" w:themeColor="text1"/>
                <w:sz w:val="18"/>
                <w:szCs w:val="18"/>
              </w:rPr>
              <w:t>Project Study and Practical Training(I)</w:t>
            </w:r>
          </w:p>
        </w:tc>
        <w:tc>
          <w:tcPr>
            <w:tcW w:w="626" w:type="dxa"/>
            <w:vAlign w:val="center"/>
          </w:tcPr>
          <w:p w14:paraId="7166A12C" w14:textId="77777777" w:rsidR="00686C03" w:rsidRPr="00B40AB8" w:rsidRDefault="00686C03" w:rsidP="00670E08">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686C03" w:rsidRPr="00B40AB8" w14:paraId="13822D11" w14:textId="77777777" w:rsidTr="00670E08">
        <w:trPr>
          <w:cantSplit/>
          <w:trHeight w:val="192"/>
        </w:trPr>
        <w:tc>
          <w:tcPr>
            <w:tcW w:w="1014" w:type="dxa"/>
            <w:vMerge/>
            <w:vAlign w:val="center"/>
          </w:tcPr>
          <w:p w14:paraId="451FDC2F"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724ED987" w14:textId="77777777" w:rsidR="00686C03" w:rsidRPr="00B40AB8" w:rsidRDefault="00686C03" w:rsidP="00670E08">
            <w:pPr>
              <w:snapToGrid w:val="0"/>
              <w:spacing w:line="240" w:lineRule="atLeast"/>
              <w:rPr>
                <w:rFonts w:eastAsia="標楷體"/>
                <w:color w:val="000000" w:themeColor="text1"/>
                <w:sz w:val="18"/>
                <w:szCs w:val="18"/>
              </w:rPr>
            </w:pPr>
            <w:r w:rsidRPr="00B40AB8">
              <w:rPr>
                <w:rFonts w:eastAsia="標楷體"/>
                <w:color w:val="000000" w:themeColor="text1"/>
                <w:sz w:val="18"/>
                <w:szCs w:val="18"/>
              </w:rPr>
              <w:t>EEC569</w:t>
            </w:r>
          </w:p>
        </w:tc>
        <w:tc>
          <w:tcPr>
            <w:tcW w:w="2268" w:type="dxa"/>
            <w:vAlign w:val="center"/>
          </w:tcPr>
          <w:p w14:paraId="55FC03CE" w14:textId="77777777" w:rsidR="00686C03" w:rsidRPr="00B40AB8" w:rsidRDefault="00686C03" w:rsidP="00670E08">
            <w:pPr>
              <w:snapToGrid w:val="0"/>
              <w:spacing w:line="240" w:lineRule="atLeast"/>
              <w:rPr>
                <w:rFonts w:ascii="標楷體" w:eastAsia="標楷體" w:hAnsi="標楷體"/>
                <w:color w:val="000000" w:themeColor="text1"/>
                <w:sz w:val="18"/>
                <w:szCs w:val="18"/>
              </w:rPr>
            </w:pPr>
            <w:r w:rsidRPr="00B40AB8">
              <w:rPr>
                <w:rFonts w:ascii="標楷體" w:eastAsia="標楷體" w:hAnsi="標楷體" w:hint="eastAsia"/>
                <w:color w:val="000000" w:themeColor="text1"/>
                <w:sz w:val="18"/>
                <w:szCs w:val="18"/>
              </w:rPr>
              <w:t>專題與實習(二)</w:t>
            </w:r>
          </w:p>
        </w:tc>
        <w:tc>
          <w:tcPr>
            <w:tcW w:w="4961" w:type="dxa"/>
            <w:vAlign w:val="center"/>
          </w:tcPr>
          <w:p w14:paraId="402AE81A" w14:textId="77777777" w:rsidR="00686C03" w:rsidRPr="00B40AB8" w:rsidRDefault="00686C03" w:rsidP="00670E08">
            <w:pPr>
              <w:autoSpaceDE w:val="0"/>
              <w:snapToGrid w:val="0"/>
              <w:spacing w:line="240" w:lineRule="atLeast"/>
              <w:rPr>
                <w:rFonts w:eastAsia="標楷體"/>
                <w:color w:val="000000" w:themeColor="text1"/>
                <w:sz w:val="18"/>
                <w:szCs w:val="18"/>
              </w:rPr>
            </w:pPr>
            <w:r w:rsidRPr="00B40AB8">
              <w:rPr>
                <w:color w:val="000000" w:themeColor="text1"/>
                <w:sz w:val="18"/>
                <w:szCs w:val="18"/>
              </w:rPr>
              <w:t>Project Study and Practical Training(II)</w:t>
            </w:r>
          </w:p>
        </w:tc>
        <w:tc>
          <w:tcPr>
            <w:tcW w:w="626" w:type="dxa"/>
            <w:vAlign w:val="center"/>
          </w:tcPr>
          <w:p w14:paraId="4917075C" w14:textId="77777777" w:rsidR="00686C03" w:rsidRPr="00B40AB8" w:rsidRDefault="00686C03" w:rsidP="00670E08">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686C03" w:rsidRPr="00B40AB8" w14:paraId="14A5DA31" w14:textId="77777777" w:rsidTr="00670E08">
        <w:trPr>
          <w:cantSplit/>
          <w:trHeight w:val="192"/>
        </w:trPr>
        <w:tc>
          <w:tcPr>
            <w:tcW w:w="1014" w:type="dxa"/>
            <w:vMerge/>
            <w:vAlign w:val="center"/>
          </w:tcPr>
          <w:p w14:paraId="04079416" w14:textId="77777777" w:rsidR="00686C03" w:rsidRPr="00B40AB8" w:rsidRDefault="00686C03" w:rsidP="00670E08">
            <w:pPr>
              <w:spacing w:line="340" w:lineRule="exact"/>
              <w:jc w:val="center"/>
              <w:rPr>
                <w:rFonts w:eastAsia="標楷體"/>
                <w:bCs/>
                <w:color w:val="000000" w:themeColor="text1"/>
                <w:sz w:val="18"/>
                <w:szCs w:val="18"/>
              </w:rPr>
            </w:pPr>
          </w:p>
        </w:tc>
        <w:tc>
          <w:tcPr>
            <w:tcW w:w="851" w:type="dxa"/>
            <w:vAlign w:val="center"/>
          </w:tcPr>
          <w:p w14:paraId="31C8B83B" w14:textId="77777777" w:rsidR="00686C03" w:rsidRPr="00B40AB8" w:rsidRDefault="00686C03" w:rsidP="00670E08">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EEC5</w:t>
            </w:r>
            <w:r w:rsidRPr="00B40AB8">
              <w:rPr>
                <w:rFonts w:eastAsia="標楷體"/>
                <w:color w:val="000000" w:themeColor="text1"/>
                <w:sz w:val="18"/>
                <w:szCs w:val="18"/>
              </w:rPr>
              <w:t>73</w:t>
            </w:r>
          </w:p>
        </w:tc>
        <w:tc>
          <w:tcPr>
            <w:tcW w:w="2268" w:type="dxa"/>
            <w:vAlign w:val="center"/>
          </w:tcPr>
          <w:p w14:paraId="7C5077A9" w14:textId="77777777" w:rsidR="00686C03" w:rsidRPr="00B40AB8" w:rsidRDefault="00686C03" w:rsidP="00670E08">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視覺照明</w:t>
            </w:r>
          </w:p>
        </w:tc>
        <w:tc>
          <w:tcPr>
            <w:tcW w:w="4961" w:type="dxa"/>
            <w:vAlign w:val="center"/>
          </w:tcPr>
          <w:p w14:paraId="360B927E" w14:textId="77777777" w:rsidR="00686C03" w:rsidRPr="00B40AB8" w:rsidRDefault="00686C03" w:rsidP="00670E08">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color w:val="000000" w:themeColor="text1"/>
                <w:sz w:val="18"/>
                <w:szCs w:val="18"/>
                <w:lang w:eastAsia="zh-CN"/>
              </w:rPr>
              <w:t>Li</w:t>
            </w:r>
            <w:r w:rsidRPr="00B40AB8">
              <w:rPr>
                <w:rFonts w:eastAsia="標楷體"/>
                <w:color w:val="000000" w:themeColor="text1"/>
                <w:sz w:val="18"/>
                <w:szCs w:val="18"/>
              </w:rPr>
              <w:t>ghting and Vision</w:t>
            </w:r>
          </w:p>
        </w:tc>
        <w:tc>
          <w:tcPr>
            <w:tcW w:w="626" w:type="dxa"/>
            <w:vAlign w:val="center"/>
          </w:tcPr>
          <w:p w14:paraId="74FFCE9A" w14:textId="77777777" w:rsidR="00686C03" w:rsidRPr="00B40AB8" w:rsidRDefault="00686C03" w:rsidP="00670E08">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686C03" w:rsidRPr="00B40AB8" w14:paraId="3FB896EF" w14:textId="77777777" w:rsidTr="00670E08">
        <w:trPr>
          <w:cantSplit/>
          <w:trHeight w:val="253"/>
        </w:trPr>
        <w:tc>
          <w:tcPr>
            <w:tcW w:w="1014" w:type="dxa"/>
            <w:vAlign w:val="center"/>
          </w:tcPr>
          <w:p w14:paraId="39B0412C" w14:textId="77777777" w:rsidR="00686C03" w:rsidRPr="00B40AB8" w:rsidRDefault="00686C03" w:rsidP="00670E08">
            <w:pPr>
              <w:snapToGrid w:val="0"/>
              <w:spacing w:line="240" w:lineRule="atLeast"/>
              <w:jc w:val="center"/>
              <w:rPr>
                <w:rFonts w:eastAsia="標楷體"/>
                <w:color w:val="000000" w:themeColor="text1"/>
                <w:sz w:val="16"/>
                <w:szCs w:val="16"/>
              </w:rPr>
            </w:pPr>
            <w:r w:rsidRPr="00B40AB8">
              <w:rPr>
                <w:rFonts w:eastAsia="標楷體"/>
                <w:color w:val="000000" w:themeColor="text1"/>
                <w:sz w:val="16"/>
                <w:szCs w:val="16"/>
              </w:rPr>
              <w:t>備註</w:t>
            </w:r>
          </w:p>
        </w:tc>
        <w:tc>
          <w:tcPr>
            <w:tcW w:w="8706" w:type="dxa"/>
            <w:gridSpan w:val="4"/>
            <w:vAlign w:val="center"/>
          </w:tcPr>
          <w:p w14:paraId="39C117BE" w14:textId="77777777" w:rsidR="00686C03" w:rsidRPr="00B40AB8" w:rsidRDefault="00686C03" w:rsidP="00670E08">
            <w:pPr>
              <w:snapToGrid w:val="0"/>
              <w:spacing w:line="240" w:lineRule="atLeast"/>
              <w:ind w:left="360"/>
              <w:jc w:val="both"/>
              <w:rPr>
                <w:rFonts w:eastAsia="標楷體"/>
                <w:color w:val="000000" w:themeColor="text1"/>
                <w:sz w:val="16"/>
                <w:szCs w:val="16"/>
              </w:rPr>
            </w:pPr>
          </w:p>
        </w:tc>
      </w:tr>
    </w:tbl>
    <w:p w14:paraId="7182BAFA" w14:textId="39F6B97D" w:rsidR="00686C03" w:rsidRPr="009F7D0E" w:rsidRDefault="00686C03" w:rsidP="009F7D0E">
      <w:pPr>
        <w:snapToGrid w:val="0"/>
        <w:spacing w:line="240" w:lineRule="exact"/>
        <w:ind w:right="-105"/>
        <w:jc w:val="right"/>
        <w:rPr>
          <w:color w:val="000000" w:themeColor="text1"/>
          <w:sz w:val="20"/>
        </w:rPr>
      </w:pPr>
      <w:r w:rsidRPr="00B40AB8">
        <w:rPr>
          <w:rFonts w:hint="eastAsia"/>
          <w:color w:val="000000" w:themeColor="text1"/>
          <w:sz w:val="20"/>
        </w:rPr>
        <w:t>AA-CP-04-CF06 (1.</w:t>
      </w:r>
      <w:r>
        <w:rPr>
          <w:color w:val="000000" w:themeColor="text1"/>
          <w:sz w:val="20"/>
        </w:rPr>
        <w:t>3</w:t>
      </w:r>
      <w:r w:rsidRPr="00B40AB8">
        <w:rPr>
          <w:rFonts w:hint="eastAsia"/>
          <w:color w:val="000000" w:themeColor="text1"/>
          <w:sz w:val="20"/>
        </w:rPr>
        <w:t xml:space="preserve"> </w:t>
      </w:r>
      <w:r w:rsidRPr="00B40AB8">
        <w:rPr>
          <w:rFonts w:hint="eastAsia"/>
          <w:color w:val="000000" w:themeColor="text1"/>
          <w:sz w:val="20"/>
        </w:rPr>
        <w:t>版</w:t>
      </w:r>
      <w:r w:rsidRPr="00B40AB8">
        <w:rPr>
          <w:rFonts w:hint="eastAsia"/>
          <w:color w:val="000000" w:themeColor="text1"/>
          <w:sz w:val="20"/>
        </w:rPr>
        <w:t>)</w:t>
      </w:r>
      <w:r w:rsidRPr="00B40AB8">
        <w:rPr>
          <w:rFonts w:hint="eastAsia"/>
          <w:color w:val="000000" w:themeColor="text1"/>
          <w:sz w:val="20"/>
        </w:rPr>
        <w:t>／</w:t>
      </w:r>
      <w:r>
        <w:rPr>
          <w:color w:val="000000" w:themeColor="text1"/>
          <w:sz w:val="20"/>
        </w:rPr>
        <w:t>113.12.16</w:t>
      </w:r>
      <w:r w:rsidRPr="00B40AB8">
        <w:rPr>
          <w:rFonts w:hint="eastAsia"/>
          <w:color w:val="000000" w:themeColor="text1"/>
          <w:sz w:val="20"/>
        </w:rPr>
        <w:t xml:space="preserve"> </w:t>
      </w:r>
      <w:r w:rsidRPr="00B40AB8">
        <w:rPr>
          <w:rFonts w:hint="eastAsia"/>
          <w:color w:val="000000" w:themeColor="text1"/>
          <w:sz w:val="20"/>
        </w:rPr>
        <w:t>修訂</w:t>
      </w:r>
    </w:p>
    <w:sectPr w:rsidR="00686C03" w:rsidRPr="009F7D0E" w:rsidSect="0068115E">
      <w:pgSz w:w="11906" w:h="16838" w:code="9"/>
      <w:pgMar w:top="426" w:right="1346" w:bottom="426"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ED0DF" w14:textId="77777777" w:rsidR="0057457A" w:rsidRDefault="0057457A" w:rsidP="002A7448">
      <w:r>
        <w:separator/>
      </w:r>
    </w:p>
  </w:endnote>
  <w:endnote w:type="continuationSeparator" w:id="0">
    <w:p w14:paraId="500E989B" w14:textId="77777777" w:rsidR="0057457A" w:rsidRDefault="0057457A" w:rsidP="002A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A3E6A" w14:textId="77777777" w:rsidR="0057457A" w:rsidRDefault="0057457A" w:rsidP="002A7448">
      <w:r>
        <w:separator/>
      </w:r>
    </w:p>
  </w:footnote>
  <w:footnote w:type="continuationSeparator" w:id="0">
    <w:p w14:paraId="106AB40E" w14:textId="77777777" w:rsidR="0057457A" w:rsidRDefault="0057457A" w:rsidP="002A7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6EA"/>
    <w:multiLevelType w:val="hybridMultilevel"/>
    <w:tmpl w:val="F9BAF9E0"/>
    <w:lvl w:ilvl="0" w:tplc="D93C93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466A8C"/>
    <w:multiLevelType w:val="hybridMultilevel"/>
    <w:tmpl w:val="D1068AC6"/>
    <w:lvl w:ilvl="0" w:tplc="420C3E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8A7F10"/>
    <w:multiLevelType w:val="hybridMultilevel"/>
    <w:tmpl w:val="8F9E1C70"/>
    <w:lvl w:ilvl="0" w:tplc="C6ECC1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CF06BF"/>
    <w:multiLevelType w:val="multilevel"/>
    <w:tmpl w:val="E9FE47E8"/>
    <w:lvl w:ilvl="0">
      <w:start w:val="96"/>
      <w:numFmt w:val="decimal"/>
      <w:lvlText w:val="%1"/>
      <w:lvlJc w:val="left"/>
      <w:pPr>
        <w:tabs>
          <w:tab w:val="num" w:pos="810"/>
        </w:tabs>
        <w:ind w:left="810" w:hanging="810"/>
      </w:pPr>
      <w:rPr>
        <w:rFonts w:hint="default"/>
      </w:rPr>
    </w:lvl>
    <w:lvl w:ilvl="1">
      <w:start w:val="4"/>
      <w:numFmt w:val="decimalZero"/>
      <w:lvlText w:val="%1.%2"/>
      <w:lvlJc w:val="left"/>
      <w:pPr>
        <w:tabs>
          <w:tab w:val="num" w:pos="3915"/>
        </w:tabs>
        <w:ind w:left="3915" w:hanging="810"/>
      </w:pPr>
      <w:rPr>
        <w:rFonts w:hint="default"/>
      </w:rPr>
    </w:lvl>
    <w:lvl w:ilvl="2">
      <w:start w:val="25"/>
      <w:numFmt w:val="decimal"/>
      <w:lvlText w:val="%1.%2.%3"/>
      <w:lvlJc w:val="left"/>
      <w:pPr>
        <w:tabs>
          <w:tab w:val="num" w:pos="7020"/>
        </w:tabs>
        <w:ind w:left="7020" w:hanging="810"/>
      </w:pPr>
      <w:rPr>
        <w:rFonts w:hint="default"/>
      </w:rPr>
    </w:lvl>
    <w:lvl w:ilvl="3">
      <w:start w:val="1"/>
      <w:numFmt w:val="decimal"/>
      <w:lvlText w:val="%1.%2.%3.%4"/>
      <w:lvlJc w:val="left"/>
      <w:pPr>
        <w:tabs>
          <w:tab w:val="num" w:pos="10125"/>
        </w:tabs>
        <w:ind w:left="10125" w:hanging="810"/>
      </w:pPr>
      <w:rPr>
        <w:rFonts w:hint="default"/>
      </w:rPr>
    </w:lvl>
    <w:lvl w:ilvl="4">
      <w:start w:val="1"/>
      <w:numFmt w:val="decimal"/>
      <w:lvlText w:val="%1.%2.%3.%4.%5"/>
      <w:lvlJc w:val="left"/>
      <w:pPr>
        <w:tabs>
          <w:tab w:val="num" w:pos="13230"/>
        </w:tabs>
        <w:ind w:left="13230" w:hanging="810"/>
      </w:pPr>
      <w:rPr>
        <w:rFonts w:hint="default"/>
      </w:rPr>
    </w:lvl>
    <w:lvl w:ilvl="5">
      <w:start w:val="1"/>
      <w:numFmt w:val="decimal"/>
      <w:lvlText w:val="%1.%2.%3.%4.%5.%6"/>
      <w:lvlJc w:val="left"/>
      <w:pPr>
        <w:tabs>
          <w:tab w:val="num" w:pos="16335"/>
        </w:tabs>
        <w:ind w:left="16335" w:hanging="810"/>
      </w:pPr>
      <w:rPr>
        <w:rFonts w:hint="default"/>
      </w:rPr>
    </w:lvl>
    <w:lvl w:ilvl="6">
      <w:start w:val="1"/>
      <w:numFmt w:val="decimal"/>
      <w:lvlText w:val="%1.%2.%3.%4.%5.%6.%7"/>
      <w:lvlJc w:val="left"/>
      <w:pPr>
        <w:tabs>
          <w:tab w:val="num" w:pos="19440"/>
        </w:tabs>
        <w:ind w:left="19440" w:hanging="810"/>
      </w:pPr>
      <w:rPr>
        <w:rFonts w:hint="default"/>
      </w:rPr>
    </w:lvl>
    <w:lvl w:ilvl="7">
      <w:start w:val="1"/>
      <w:numFmt w:val="decimal"/>
      <w:lvlText w:val="%1.%2.%3.%4.%5.%6.%7.%8"/>
      <w:lvlJc w:val="left"/>
      <w:pPr>
        <w:tabs>
          <w:tab w:val="num" w:pos="22545"/>
        </w:tabs>
        <w:ind w:left="22545" w:hanging="810"/>
      </w:pPr>
      <w:rPr>
        <w:rFonts w:hint="default"/>
      </w:rPr>
    </w:lvl>
    <w:lvl w:ilvl="8">
      <w:start w:val="1"/>
      <w:numFmt w:val="decimal"/>
      <w:lvlText w:val="%1.%2.%3.%4.%5.%6.%7.%8.%9"/>
      <w:lvlJc w:val="left"/>
      <w:pPr>
        <w:tabs>
          <w:tab w:val="num" w:pos="25650"/>
        </w:tabs>
        <w:ind w:left="25650" w:hanging="810"/>
      </w:pPr>
      <w:rPr>
        <w:rFonts w:hint="default"/>
      </w:rPr>
    </w:lvl>
  </w:abstractNum>
  <w:abstractNum w:abstractNumId="4" w15:restartNumberingAfterBreak="0">
    <w:nsid w:val="2DEA2C36"/>
    <w:multiLevelType w:val="hybridMultilevel"/>
    <w:tmpl w:val="8F9E1C70"/>
    <w:lvl w:ilvl="0" w:tplc="C6ECC1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D719B7"/>
    <w:multiLevelType w:val="hybridMultilevel"/>
    <w:tmpl w:val="8F9E1C70"/>
    <w:lvl w:ilvl="0" w:tplc="C6ECC1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DC7DEE"/>
    <w:multiLevelType w:val="hybridMultilevel"/>
    <w:tmpl w:val="F71440BE"/>
    <w:lvl w:ilvl="0" w:tplc="B4EEB1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131408B"/>
    <w:multiLevelType w:val="multilevel"/>
    <w:tmpl w:val="BEC88B34"/>
    <w:lvl w:ilvl="0">
      <w:start w:val="96"/>
      <w:numFmt w:val="decimal"/>
      <w:lvlText w:val="%1"/>
      <w:lvlJc w:val="left"/>
      <w:pPr>
        <w:tabs>
          <w:tab w:val="num" w:pos="810"/>
        </w:tabs>
        <w:ind w:left="810" w:hanging="810"/>
      </w:pPr>
      <w:rPr>
        <w:rFonts w:hint="default"/>
      </w:rPr>
    </w:lvl>
    <w:lvl w:ilvl="1">
      <w:start w:val="4"/>
      <w:numFmt w:val="decimalZero"/>
      <w:lvlText w:val="%1.%2"/>
      <w:lvlJc w:val="left"/>
      <w:pPr>
        <w:tabs>
          <w:tab w:val="num" w:pos="3915"/>
        </w:tabs>
        <w:ind w:left="3915" w:hanging="810"/>
      </w:pPr>
      <w:rPr>
        <w:rFonts w:hint="default"/>
      </w:rPr>
    </w:lvl>
    <w:lvl w:ilvl="2">
      <w:start w:val="25"/>
      <w:numFmt w:val="decimal"/>
      <w:lvlText w:val="%1.%2.%3"/>
      <w:lvlJc w:val="left"/>
      <w:pPr>
        <w:tabs>
          <w:tab w:val="num" w:pos="7020"/>
        </w:tabs>
        <w:ind w:left="7020" w:hanging="810"/>
      </w:pPr>
      <w:rPr>
        <w:rFonts w:hint="default"/>
      </w:rPr>
    </w:lvl>
    <w:lvl w:ilvl="3">
      <w:start w:val="1"/>
      <w:numFmt w:val="decimal"/>
      <w:lvlText w:val="%1.%2.%3.%4"/>
      <w:lvlJc w:val="left"/>
      <w:pPr>
        <w:tabs>
          <w:tab w:val="num" w:pos="10125"/>
        </w:tabs>
        <w:ind w:left="10125" w:hanging="810"/>
      </w:pPr>
      <w:rPr>
        <w:rFonts w:hint="default"/>
      </w:rPr>
    </w:lvl>
    <w:lvl w:ilvl="4">
      <w:start w:val="1"/>
      <w:numFmt w:val="decimal"/>
      <w:lvlText w:val="%1.%2.%3.%4.%5"/>
      <w:lvlJc w:val="left"/>
      <w:pPr>
        <w:tabs>
          <w:tab w:val="num" w:pos="13230"/>
        </w:tabs>
        <w:ind w:left="13230" w:hanging="810"/>
      </w:pPr>
      <w:rPr>
        <w:rFonts w:hint="default"/>
      </w:rPr>
    </w:lvl>
    <w:lvl w:ilvl="5">
      <w:start w:val="1"/>
      <w:numFmt w:val="decimal"/>
      <w:lvlText w:val="%1.%2.%3.%4.%5.%6"/>
      <w:lvlJc w:val="left"/>
      <w:pPr>
        <w:tabs>
          <w:tab w:val="num" w:pos="16335"/>
        </w:tabs>
        <w:ind w:left="16335" w:hanging="810"/>
      </w:pPr>
      <w:rPr>
        <w:rFonts w:hint="default"/>
      </w:rPr>
    </w:lvl>
    <w:lvl w:ilvl="6">
      <w:start w:val="1"/>
      <w:numFmt w:val="decimal"/>
      <w:lvlText w:val="%1.%2.%3.%4.%5.%6.%7"/>
      <w:lvlJc w:val="left"/>
      <w:pPr>
        <w:tabs>
          <w:tab w:val="num" w:pos="19440"/>
        </w:tabs>
        <w:ind w:left="19440" w:hanging="810"/>
      </w:pPr>
      <w:rPr>
        <w:rFonts w:hint="default"/>
      </w:rPr>
    </w:lvl>
    <w:lvl w:ilvl="7">
      <w:start w:val="1"/>
      <w:numFmt w:val="decimal"/>
      <w:lvlText w:val="%1.%2.%3.%4.%5.%6.%7.%8"/>
      <w:lvlJc w:val="left"/>
      <w:pPr>
        <w:tabs>
          <w:tab w:val="num" w:pos="22545"/>
        </w:tabs>
        <w:ind w:left="22545" w:hanging="810"/>
      </w:pPr>
      <w:rPr>
        <w:rFonts w:hint="default"/>
      </w:rPr>
    </w:lvl>
    <w:lvl w:ilvl="8">
      <w:start w:val="1"/>
      <w:numFmt w:val="decimal"/>
      <w:lvlText w:val="%1.%2.%3.%4.%5.%6.%7.%8.%9"/>
      <w:lvlJc w:val="left"/>
      <w:pPr>
        <w:tabs>
          <w:tab w:val="num" w:pos="25650"/>
        </w:tabs>
        <w:ind w:left="25650" w:hanging="810"/>
      </w:pPr>
      <w:rPr>
        <w:rFonts w:hint="default"/>
      </w:rPr>
    </w:lvl>
  </w:abstractNum>
  <w:abstractNum w:abstractNumId="8" w15:restartNumberingAfterBreak="0">
    <w:nsid w:val="7809317D"/>
    <w:multiLevelType w:val="multilevel"/>
    <w:tmpl w:val="9FF6411A"/>
    <w:lvl w:ilvl="0">
      <w:start w:val="96"/>
      <w:numFmt w:val="decimal"/>
      <w:lvlText w:val="%1"/>
      <w:lvlJc w:val="left"/>
      <w:pPr>
        <w:tabs>
          <w:tab w:val="num" w:pos="810"/>
        </w:tabs>
        <w:ind w:left="810" w:hanging="810"/>
      </w:pPr>
      <w:rPr>
        <w:rFonts w:hint="default"/>
      </w:rPr>
    </w:lvl>
    <w:lvl w:ilvl="1">
      <w:start w:val="4"/>
      <w:numFmt w:val="decimalZero"/>
      <w:lvlText w:val="%1.%2"/>
      <w:lvlJc w:val="left"/>
      <w:pPr>
        <w:tabs>
          <w:tab w:val="num" w:pos="3465"/>
        </w:tabs>
        <w:ind w:left="3465" w:hanging="810"/>
      </w:pPr>
      <w:rPr>
        <w:rFonts w:hint="default"/>
      </w:rPr>
    </w:lvl>
    <w:lvl w:ilvl="2">
      <w:start w:val="25"/>
      <w:numFmt w:val="decimal"/>
      <w:lvlText w:val="%1.%2.%3"/>
      <w:lvlJc w:val="left"/>
      <w:pPr>
        <w:tabs>
          <w:tab w:val="num" w:pos="6120"/>
        </w:tabs>
        <w:ind w:left="6120" w:hanging="810"/>
      </w:pPr>
      <w:rPr>
        <w:rFonts w:hint="default"/>
      </w:rPr>
    </w:lvl>
    <w:lvl w:ilvl="3">
      <w:start w:val="1"/>
      <w:numFmt w:val="decimal"/>
      <w:lvlText w:val="%1.%2.%3.%4"/>
      <w:lvlJc w:val="left"/>
      <w:pPr>
        <w:tabs>
          <w:tab w:val="num" w:pos="8775"/>
        </w:tabs>
        <w:ind w:left="8775" w:hanging="810"/>
      </w:pPr>
      <w:rPr>
        <w:rFonts w:hint="default"/>
      </w:rPr>
    </w:lvl>
    <w:lvl w:ilvl="4">
      <w:start w:val="1"/>
      <w:numFmt w:val="decimal"/>
      <w:lvlText w:val="%1.%2.%3.%4.%5"/>
      <w:lvlJc w:val="left"/>
      <w:pPr>
        <w:tabs>
          <w:tab w:val="num" w:pos="11430"/>
        </w:tabs>
        <w:ind w:left="11430" w:hanging="810"/>
      </w:pPr>
      <w:rPr>
        <w:rFonts w:hint="default"/>
      </w:rPr>
    </w:lvl>
    <w:lvl w:ilvl="5">
      <w:start w:val="1"/>
      <w:numFmt w:val="decimal"/>
      <w:lvlText w:val="%1.%2.%3.%4.%5.%6"/>
      <w:lvlJc w:val="left"/>
      <w:pPr>
        <w:tabs>
          <w:tab w:val="num" w:pos="14085"/>
        </w:tabs>
        <w:ind w:left="14085" w:hanging="810"/>
      </w:pPr>
      <w:rPr>
        <w:rFonts w:hint="default"/>
      </w:rPr>
    </w:lvl>
    <w:lvl w:ilvl="6">
      <w:start w:val="1"/>
      <w:numFmt w:val="decimal"/>
      <w:lvlText w:val="%1.%2.%3.%4.%5.%6.%7"/>
      <w:lvlJc w:val="left"/>
      <w:pPr>
        <w:tabs>
          <w:tab w:val="num" w:pos="16740"/>
        </w:tabs>
        <w:ind w:left="16740" w:hanging="810"/>
      </w:pPr>
      <w:rPr>
        <w:rFonts w:hint="default"/>
      </w:rPr>
    </w:lvl>
    <w:lvl w:ilvl="7">
      <w:start w:val="1"/>
      <w:numFmt w:val="decimal"/>
      <w:lvlText w:val="%1.%2.%3.%4.%5.%6.%7.%8"/>
      <w:lvlJc w:val="left"/>
      <w:pPr>
        <w:tabs>
          <w:tab w:val="num" w:pos="19395"/>
        </w:tabs>
        <w:ind w:left="19395" w:hanging="810"/>
      </w:pPr>
      <w:rPr>
        <w:rFonts w:hint="default"/>
      </w:rPr>
    </w:lvl>
    <w:lvl w:ilvl="8">
      <w:start w:val="1"/>
      <w:numFmt w:val="decimal"/>
      <w:lvlText w:val="%1.%2.%3.%4.%5.%6.%7.%8.%9"/>
      <w:lvlJc w:val="left"/>
      <w:pPr>
        <w:tabs>
          <w:tab w:val="num" w:pos="22050"/>
        </w:tabs>
        <w:ind w:left="22050" w:hanging="810"/>
      </w:pPr>
      <w:rPr>
        <w:rFonts w:hint="default"/>
      </w:rPr>
    </w:lvl>
  </w:abstractNum>
  <w:abstractNum w:abstractNumId="9" w15:restartNumberingAfterBreak="0">
    <w:nsid w:val="79DB0D4A"/>
    <w:multiLevelType w:val="hybridMultilevel"/>
    <w:tmpl w:val="8F9E1C70"/>
    <w:lvl w:ilvl="0" w:tplc="C6ECC1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B506FF0"/>
    <w:multiLevelType w:val="multilevel"/>
    <w:tmpl w:val="1BA4CB54"/>
    <w:lvl w:ilvl="0">
      <w:start w:val="96"/>
      <w:numFmt w:val="decimal"/>
      <w:lvlText w:val="%1"/>
      <w:lvlJc w:val="left"/>
      <w:pPr>
        <w:tabs>
          <w:tab w:val="num" w:pos="810"/>
        </w:tabs>
        <w:ind w:left="810" w:hanging="810"/>
      </w:pPr>
      <w:rPr>
        <w:rFonts w:hint="default"/>
      </w:rPr>
    </w:lvl>
    <w:lvl w:ilvl="1">
      <w:start w:val="10"/>
      <w:numFmt w:val="decimal"/>
      <w:lvlText w:val="%1.%2"/>
      <w:lvlJc w:val="left"/>
      <w:pPr>
        <w:tabs>
          <w:tab w:val="num" w:pos="3465"/>
        </w:tabs>
        <w:ind w:left="3465" w:hanging="810"/>
      </w:pPr>
      <w:rPr>
        <w:rFonts w:hint="default"/>
      </w:rPr>
    </w:lvl>
    <w:lvl w:ilvl="2">
      <w:start w:val="5"/>
      <w:numFmt w:val="decimalZero"/>
      <w:lvlText w:val="%1.%2.%3"/>
      <w:lvlJc w:val="left"/>
      <w:pPr>
        <w:tabs>
          <w:tab w:val="num" w:pos="6120"/>
        </w:tabs>
        <w:ind w:left="6120" w:hanging="810"/>
      </w:pPr>
      <w:rPr>
        <w:rFonts w:hint="default"/>
      </w:rPr>
    </w:lvl>
    <w:lvl w:ilvl="3">
      <w:start w:val="1"/>
      <w:numFmt w:val="decimal"/>
      <w:lvlText w:val="%1.%2.%3.%4"/>
      <w:lvlJc w:val="left"/>
      <w:pPr>
        <w:tabs>
          <w:tab w:val="num" w:pos="8775"/>
        </w:tabs>
        <w:ind w:left="8775" w:hanging="810"/>
      </w:pPr>
      <w:rPr>
        <w:rFonts w:hint="default"/>
      </w:rPr>
    </w:lvl>
    <w:lvl w:ilvl="4">
      <w:start w:val="1"/>
      <w:numFmt w:val="decimal"/>
      <w:lvlText w:val="%1.%2.%3.%4.%5"/>
      <w:lvlJc w:val="left"/>
      <w:pPr>
        <w:tabs>
          <w:tab w:val="num" w:pos="11430"/>
        </w:tabs>
        <w:ind w:left="11430" w:hanging="810"/>
      </w:pPr>
      <w:rPr>
        <w:rFonts w:hint="default"/>
      </w:rPr>
    </w:lvl>
    <w:lvl w:ilvl="5">
      <w:start w:val="1"/>
      <w:numFmt w:val="decimal"/>
      <w:lvlText w:val="%1.%2.%3.%4.%5.%6"/>
      <w:lvlJc w:val="left"/>
      <w:pPr>
        <w:tabs>
          <w:tab w:val="num" w:pos="14355"/>
        </w:tabs>
        <w:ind w:left="14355" w:hanging="1080"/>
      </w:pPr>
      <w:rPr>
        <w:rFonts w:hint="default"/>
      </w:rPr>
    </w:lvl>
    <w:lvl w:ilvl="6">
      <w:start w:val="1"/>
      <w:numFmt w:val="decimal"/>
      <w:lvlText w:val="%1.%2.%3.%4.%5.%6.%7"/>
      <w:lvlJc w:val="left"/>
      <w:pPr>
        <w:tabs>
          <w:tab w:val="num" w:pos="17010"/>
        </w:tabs>
        <w:ind w:left="17010" w:hanging="1080"/>
      </w:pPr>
      <w:rPr>
        <w:rFonts w:hint="default"/>
      </w:rPr>
    </w:lvl>
    <w:lvl w:ilvl="7">
      <w:start w:val="1"/>
      <w:numFmt w:val="decimal"/>
      <w:lvlText w:val="%1.%2.%3.%4.%5.%6.%7.%8"/>
      <w:lvlJc w:val="left"/>
      <w:pPr>
        <w:tabs>
          <w:tab w:val="num" w:pos="19665"/>
        </w:tabs>
        <w:ind w:left="19665" w:hanging="1080"/>
      </w:pPr>
      <w:rPr>
        <w:rFonts w:hint="default"/>
      </w:rPr>
    </w:lvl>
    <w:lvl w:ilvl="8">
      <w:start w:val="1"/>
      <w:numFmt w:val="decimal"/>
      <w:lvlText w:val="%1.%2.%3.%4.%5.%6.%7.%8.%9"/>
      <w:lvlJc w:val="left"/>
      <w:pPr>
        <w:tabs>
          <w:tab w:val="num" w:pos="22680"/>
        </w:tabs>
        <w:ind w:left="22680" w:hanging="1440"/>
      </w:pPr>
      <w:rPr>
        <w:rFonts w:hint="default"/>
      </w:rPr>
    </w:lvl>
  </w:abstractNum>
  <w:abstractNum w:abstractNumId="11" w15:restartNumberingAfterBreak="0">
    <w:nsid w:val="7B6B0598"/>
    <w:multiLevelType w:val="hybridMultilevel"/>
    <w:tmpl w:val="70FABA0C"/>
    <w:lvl w:ilvl="0" w:tplc="ECDE87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D254527"/>
    <w:multiLevelType w:val="multilevel"/>
    <w:tmpl w:val="40406280"/>
    <w:lvl w:ilvl="0">
      <w:start w:val="89"/>
      <w:numFmt w:val="decimal"/>
      <w:lvlText w:val="%1"/>
      <w:lvlJc w:val="left"/>
      <w:pPr>
        <w:tabs>
          <w:tab w:val="num" w:pos="780"/>
        </w:tabs>
        <w:ind w:left="780" w:hanging="780"/>
      </w:pPr>
      <w:rPr>
        <w:rFonts w:hint="eastAsia"/>
      </w:rPr>
    </w:lvl>
    <w:lvl w:ilvl="1">
      <w:start w:val="1"/>
      <w:numFmt w:val="decimalZero"/>
      <w:lvlText w:val="%1.%2"/>
      <w:lvlJc w:val="left"/>
      <w:pPr>
        <w:tabs>
          <w:tab w:val="num" w:pos="2850"/>
        </w:tabs>
        <w:ind w:left="2850" w:hanging="780"/>
      </w:pPr>
      <w:rPr>
        <w:rFonts w:hint="eastAsia"/>
      </w:rPr>
    </w:lvl>
    <w:lvl w:ilvl="2">
      <w:start w:val="5"/>
      <w:numFmt w:val="decimalZero"/>
      <w:lvlText w:val="%1.%2.%3"/>
      <w:lvlJc w:val="left"/>
      <w:pPr>
        <w:tabs>
          <w:tab w:val="num" w:pos="4920"/>
        </w:tabs>
        <w:ind w:left="4920" w:hanging="780"/>
      </w:pPr>
      <w:rPr>
        <w:rFonts w:hint="eastAsia"/>
      </w:rPr>
    </w:lvl>
    <w:lvl w:ilvl="3">
      <w:start w:val="1"/>
      <w:numFmt w:val="decimal"/>
      <w:lvlText w:val="%1.%2.%3.%4"/>
      <w:lvlJc w:val="left"/>
      <w:pPr>
        <w:tabs>
          <w:tab w:val="num" w:pos="6990"/>
        </w:tabs>
        <w:ind w:left="6990" w:hanging="780"/>
      </w:pPr>
      <w:rPr>
        <w:rFonts w:hint="eastAsia"/>
      </w:rPr>
    </w:lvl>
    <w:lvl w:ilvl="4">
      <w:start w:val="1"/>
      <w:numFmt w:val="decimal"/>
      <w:lvlText w:val="%1.%2.%3.%4.%5"/>
      <w:lvlJc w:val="left"/>
      <w:pPr>
        <w:tabs>
          <w:tab w:val="num" w:pos="9060"/>
        </w:tabs>
        <w:ind w:left="9060" w:hanging="780"/>
      </w:pPr>
      <w:rPr>
        <w:rFonts w:hint="eastAsia"/>
      </w:rPr>
    </w:lvl>
    <w:lvl w:ilvl="5">
      <w:start w:val="1"/>
      <w:numFmt w:val="decimal"/>
      <w:lvlText w:val="%1.%2.%3.%4.%5.%6"/>
      <w:lvlJc w:val="left"/>
      <w:pPr>
        <w:tabs>
          <w:tab w:val="num" w:pos="11130"/>
        </w:tabs>
        <w:ind w:left="11130" w:hanging="780"/>
      </w:pPr>
      <w:rPr>
        <w:rFonts w:hint="eastAsia"/>
      </w:rPr>
    </w:lvl>
    <w:lvl w:ilvl="6">
      <w:start w:val="1"/>
      <w:numFmt w:val="decimal"/>
      <w:lvlText w:val="%1.%2.%3.%4.%5.%6.%7"/>
      <w:lvlJc w:val="left"/>
      <w:pPr>
        <w:tabs>
          <w:tab w:val="num" w:pos="13200"/>
        </w:tabs>
        <w:ind w:left="13200" w:hanging="780"/>
      </w:pPr>
      <w:rPr>
        <w:rFonts w:hint="eastAsia"/>
      </w:rPr>
    </w:lvl>
    <w:lvl w:ilvl="7">
      <w:start w:val="1"/>
      <w:numFmt w:val="decimal"/>
      <w:lvlText w:val="%1.%2.%3.%4.%5.%6.%7.%8"/>
      <w:lvlJc w:val="left"/>
      <w:pPr>
        <w:tabs>
          <w:tab w:val="num" w:pos="15270"/>
        </w:tabs>
        <w:ind w:left="15270" w:hanging="780"/>
      </w:pPr>
      <w:rPr>
        <w:rFonts w:hint="eastAsia"/>
      </w:rPr>
    </w:lvl>
    <w:lvl w:ilvl="8">
      <w:start w:val="1"/>
      <w:numFmt w:val="decimal"/>
      <w:lvlText w:val="%1.%2.%3.%4.%5.%6.%7.%8.%9"/>
      <w:lvlJc w:val="left"/>
      <w:pPr>
        <w:tabs>
          <w:tab w:val="num" w:pos="17340"/>
        </w:tabs>
        <w:ind w:left="17340" w:hanging="780"/>
      </w:pPr>
      <w:rPr>
        <w:rFonts w:hint="eastAsia"/>
      </w:rPr>
    </w:lvl>
  </w:abstractNum>
  <w:num w:numId="1">
    <w:abstractNumId w:val="1"/>
  </w:num>
  <w:num w:numId="2">
    <w:abstractNumId w:val="6"/>
  </w:num>
  <w:num w:numId="3">
    <w:abstractNumId w:val="0"/>
  </w:num>
  <w:num w:numId="4">
    <w:abstractNumId w:val="8"/>
  </w:num>
  <w:num w:numId="5">
    <w:abstractNumId w:val="7"/>
  </w:num>
  <w:num w:numId="6">
    <w:abstractNumId w:val="3"/>
  </w:num>
  <w:num w:numId="7">
    <w:abstractNumId w:val="10"/>
  </w:num>
  <w:num w:numId="8">
    <w:abstractNumId w:val="5"/>
  </w:num>
  <w:num w:numId="9">
    <w:abstractNumId w:val="9"/>
  </w:num>
  <w:num w:numId="10">
    <w:abstractNumId w:val="4"/>
  </w:num>
  <w:num w:numId="11">
    <w:abstractNumId w:val="12"/>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EB"/>
    <w:rsid w:val="00005C0D"/>
    <w:rsid w:val="00015B0E"/>
    <w:rsid w:val="0002008B"/>
    <w:rsid w:val="00021434"/>
    <w:rsid w:val="00024820"/>
    <w:rsid w:val="000265F0"/>
    <w:rsid w:val="00050E43"/>
    <w:rsid w:val="00051067"/>
    <w:rsid w:val="00056672"/>
    <w:rsid w:val="00061239"/>
    <w:rsid w:val="00081F57"/>
    <w:rsid w:val="000859CA"/>
    <w:rsid w:val="00086EC5"/>
    <w:rsid w:val="000907A6"/>
    <w:rsid w:val="000912A1"/>
    <w:rsid w:val="000A0F71"/>
    <w:rsid w:val="000A63FB"/>
    <w:rsid w:val="000C396E"/>
    <w:rsid w:val="000C6AF0"/>
    <w:rsid w:val="000C73BC"/>
    <w:rsid w:val="000E09EF"/>
    <w:rsid w:val="000E6A25"/>
    <w:rsid w:val="000E7B82"/>
    <w:rsid w:val="000F1517"/>
    <w:rsid w:val="000F3ADB"/>
    <w:rsid w:val="000F49D8"/>
    <w:rsid w:val="00104267"/>
    <w:rsid w:val="00113154"/>
    <w:rsid w:val="001146FF"/>
    <w:rsid w:val="001200D1"/>
    <w:rsid w:val="00126CCC"/>
    <w:rsid w:val="00133FA8"/>
    <w:rsid w:val="0014294D"/>
    <w:rsid w:val="001619EC"/>
    <w:rsid w:val="0017009B"/>
    <w:rsid w:val="00171CD8"/>
    <w:rsid w:val="00193490"/>
    <w:rsid w:val="001B3E7E"/>
    <w:rsid w:val="001B70AE"/>
    <w:rsid w:val="001C2D55"/>
    <w:rsid w:val="001C5B94"/>
    <w:rsid w:val="001D6A76"/>
    <w:rsid w:val="001D6D42"/>
    <w:rsid w:val="001E571A"/>
    <w:rsid w:val="001E6B7B"/>
    <w:rsid w:val="001E759E"/>
    <w:rsid w:val="001F02AF"/>
    <w:rsid w:val="001F563F"/>
    <w:rsid w:val="001F618E"/>
    <w:rsid w:val="00203210"/>
    <w:rsid w:val="00203329"/>
    <w:rsid w:val="0021202A"/>
    <w:rsid w:val="0022475F"/>
    <w:rsid w:val="00227AC0"/>
    <w:rsid w:val="00233312"/>
    <w:rsid w:val="00236063"/>
    <w:rsid w:val="00240D11"/>
    <w:rsid w:val="0024443C"/>
    <w:rsid w:val="00245F67"/>
    <w:rsid w:val="00246165"/>
    <w:rsid w:val="00252413"/>
    <w:rsid w:val="00283088"/>
    <w:rsid w:val="00283181"/>
    <w:rsid w:val="002A7448"/>
    <w:rsid w:val="002B2BB3"/>
    <w:rsid w:val="002B6372"/>
    <w:rsid w:val="002B784E"/>
    <w:rsid w:val="002C3C7E"/>
    <w:rsid w:val="002C4B1B"/>
    <w:rsid w:val="002D5901"/>
    <w:rsid w:val="002E292A"/>
    <w:rsid w:val="002E62BA"/>
    <w:rsid w:val="002F189F"/>
    <w:rsid w:val="002F238B"/>
    <w:rsid w:val="003044D2"/>
    <w:rsid w:val="003119C8"/>
    <w:rsid w:val="00327781"/>
    <w:rsid w:val="00336450"/>
    <w:rsid w:val="0033694A"/>
    <w:rsid w:val="00344D96"/>
    <w:rsid w:val="003615C4"/>
    <w:rsid w:val="003774B7"/>
    <w:rsid w:val="00384AFE"/>
    <w:rsid w:val="003859B1"/>
    <w:rsid w:val="00393F79"/>
    <w:rsid w:val="00395E0A"/>
    <w:rsid w:val="00396DDE"/>
    <w:rsid w:val="003A5814"/>
    <w:rsid w:val="003A7273"/>
    <w:rsid w:val="003B49A7"/>
    <w:rsid w:val="003C38D0"/>
    <w:rsid w:val="003C400A"/>
    <w:rsid w:val="003C6C7D"/>
    <w:rsid w:val="003E12BA"/>
    <w:rsid w:val="00400012"/>
    <w:rsid w:val="004045C5"/>
    <w:rsid w:val="00411607"/>
    <w:rsid w:val="004131E2"/>
    <w:rsid w:val="00413667"/>
    <w:rsid w:val="00420F9A"/>
    <w:rsid w:val="004340D6"/>
    <w:rsid w:val="0044070C"/>
    <w:rsid w:val="00440F07"/>
    <w:rsid w:val="00447381"/>
    <w:rsid w:val="00450E98"/>
    <w:rsid w:val="00452CCF"/>
    <w:rsid w:val="00456077"/>
    <w:rsid w:val="0046219A"/>
    <w:rsid w:val="00464C4E"/>
    <w:rsid w:val="004666DB"/>
    <w:rsid w:val="00467CEB"/>
    <w:rsid w:val="00470FB6"/>
    <w:rsid w:val="00485A6D"/>
    <w:rsid w:val="00487E37"/>
    <w:rsid w:val="004923E4"/>
    <w:rsid w:val="004A1EDA"/>
    <w:rsid w:val="004A23D7"/>
    <w:rsid w:val="004B20AF"/>
    <w:rsid w:val="004B51D2"/>
    <w:rsid w:val="004C5B67"/>
    <w:rsid w:val="004D0266"/>
    <w:rsid w:val="004D0B82"/>
    <w:rsid w:val="004D13E4"/>
    <w:rsid w:val="004D40F4"/>
    <w:rsid w:val="004E3805"/>
    <w:rsid w:val="004F18C9"/>
    <w:rsid w:val="00512673"/>
    <w:rsid w:val="00512DFC"/>
    <w:rsid w:val="00514B1B"/>
    <w:rsid w:val="00517ADF"/>
    <w:rsid w:val="0052382A"/>
    <w:rsid w:val="005241FF"/>
    <w:rsid w:val="00525218"/>
    <w:rsid w:val="00530EF2"/>
    <w:rsid w:val="005315F7"/>
    <w:rsid w:val="00543F7B"/>
    <w:rsid w:val="005572E2"/>
    <w:rsid w:val="00561730"/>
    <w:rsid w:val="00563394"/>
    <w:rsid w:val="00563E6D"/>
    <w:rsid w:val="0057457A"/>
    <w:rsid w:val="00581250"/>
    <w:rsid w:val="00591F06"/>
    <w:rsid w:val="005944A4"/>
    <w:rsid w:val="005A73C3"/>
    <w:rsid w:val="005B123E"/>
    <w:rsid w:val="005B14BA"/>
    <w:rsid w:val="005B1FDE"/>
    <w:rsid w:val="005B21A3"/>
    <w:rsid w:val="005C53BE"/>
    <w:rsid w:val="005C6B37"/>
    <w:rsid w:val="005C7BEC"/>
    <w:rsid w:val="005D565D"/>
    <w:rsid w:val="005D6E5B"/>
    <w:rsid w:val="005E59B1"/>
    <w:rsid w:val="005F09EE"/>
    <w:rsid w:val="006024C7"/>
    <w:rsid w:val="00614029"/>
    <w:rsid w:val="00617B6E"/>
    <w:rsid w:val="006224C0"/>
    <w:rsid w:val="00623F02"/>
    <w:rsid w:val="006253B6"/>
    <w:rsid w:val="006314D2"/>
    <w:rsid w:val="00642703"/>
    <w:rsid w:val="006433A9"/>
    <w:rsid w:val="0064630C"/>
    <w:rsid w:val="00646701"/>
    <w:rsid w:val="00647777"/>
    <w:rsid w:val="00647FDC"/>
    <w:rsid w:val="0065602E"/>
    <w:rsid w:val="006564B6"/>
    <w:rsid w:val="00663113"/>
    <w:rsid w:val="006647D1"/>
    <w:rsid w:val="00670E08"/>
    <w:rsid w:val="00673ACD"/>
    <w:rsid w:val="00675953"/>
    <w:rsid w:val="00677A73"/>
    <w:rsid w:val="0068115E"/>
    <w:rsid w:val="00685E56"/>
    <w:rsid w:val="00686C03"/>
    <w:rsid w:val="006A2523"/>
    <w:rsid w:val="006A4201"/>
    <w:rsid w:val="006C0F76"/>
    <w:rsid w:val="006C3926"/>
    <w:rsid w:val="006D231B"/>
    <w:rsid w:val="006D23F1"/>
    <w:rsid w:val="006D256A"/>
    <w:rsid w:val="006D56F4"/>
    <w:rsid w:val="006F492B"/>
    <w:rsid w:val="00700A9E"/>
    <w:rsid w:val="00702D68"/>
    <w:rsid w:val="00722DEF"/>
    <w:rsid w:val="007250FE"/>
    <w:rsid w:val="00727F57"/>
    <w:rsid w:val="007347E4"/>
    <w:rsid w:val="0073548E"/>
    <w:rsid w:val="00736E09"/>
    <w:rsid w:val="00750927"/>
    <w:rsid w:val="00766A65"/>
    <w:rsid w:val="00781618"/>
    <w:rsid w:val="007931C0"/>
    <w:rsid w:val="00794D52"/>
    <w:rsid w:val="00797221"/>
    <w:rsid w:val="007A07E6"/>
    <w:rsid w:val="007A1EB7"/>
    <w:rsid w:val="007A5563"/>
    <w:rsid w:val="007C054E"/>
    <w:rsid w:val="007C30FE"/>
    <w:rsid w:val="007D16CB"/>
    <w:rsid w:val="007D6B27"/>
    <w:rsid w:val="007E01FE"/>
    <w:rsid w:val="007F3880"/>
    <w:rsid w:val="007F4BCA"/>
    <w:rsid w:val="007F5651"/>
    <w:rsid w:val="007F7189"/>
    <w:rsid w:val="0081097C"/>
    <w:rsid w:val="008156D3"/>
    <w:rsid w:val="00815B80"/>
    <w:rsid w:val="008245FB"/>
    <w:rsid w:val="008260FE"/>
    <w:rsid w:val="00833639"/>
    <w:rsid w:val="00842A49"/>
    <w:rsid w:val="00854D04"/>
    <w:rsid w:val="00855A1C"/>
    <w:rsid w:val="00857080"/>
    <w:rsid w:val="00857CB6"/>
    <w:rsid w:val="008644A9"/>
    <w:rsid w:val="00865FF0"/>
    <w:rsid w:val="00866D71"/>
    <w:rsid w:val="00867982"/>
    <w:rsid w:val="00867F4D"/>
    <w:rsid w:val="00873BE1"/>
    <w:rsid w:val="00874A8F"/>
    <w:rsid w:val="008845DB"/>
    <w:rsid w:val="00887195"/>
    <w:rsid w:val="00892865"/>
    <w:rsid w:val="008A0EE4"/>
    <w:rsid w:val="008A5CE1"/>
    <w:rsid w:val="008A6224"/>
    <w:rsid w:val="008B4F9C"/>
    <w:rsid w:val="008B79C1"/>
    <w:rsid w:val="008E7277"/>
    <w:rsid w:val="00917239"/>
    <w:rsid w:val="009269B4"/>
    <w:rsid w:val="00931DF5"/>
    <w:rsid w:val="00935CF6"/>
    <w:rsid w:val="009438A1"/>
    <w:rsid w:val="0095008A"/>
    <w:rsid w:val="00950C08"/>
    <w:rsid w:val="00960ED2"/>
    <w:rsid w:val="00971BB7"/>
    <w:rsid w:val="00974BC4"/>
    <w:rsid w:val="00980357"/>
    <w:rsid w:val="00996D35"/>
    <w:rsid w:val="009A0392"/>
    <w:rsid w:val="009B05A1"/>
    <w:rsid w:val="009B38CB"/>
    <w:rsid w:val="009B4A04"/>
    <w:rsid w:val="009C203A"/>
    <w:rsid w:val="009C3A01"/>
    <w:rsid w:val="009C52B9"/>
    <w:rsid w:val="009C739C"/>
    <w:rsid w:val="009E6FAD"/>
    <w:rsid w:val="009F4E60"/>
    <w:rsid w:val="009F73F6"/>
    <w:rsid w:val="009F7D0E"/>
    <w:rsid w:val="00A11F5C"/>
    <w:rsid w:val="00A15549"/>
    <w:rsid w:val="00A17220"/>
    <w:rsid w:val="00A227EF"/>
    <w:rsid w:val="00A23B40"/>
    <w:rsid w:val="00A24044"/>
    <w:rsid w:val="00A2702F"/>
    <w:rsid w:val="00A308E9"/>
    <w:rsid w:val="00A3291C"/>
    <w:rsid w:val="00A33B28"/>
    <w:rsid w:val="00A37DBC"/>
    <w:rsid w:val="00A4508E"/>
    <w:rsid w:val="00A53D34"/>
    <w:rsid w:val="00A66234"/>
    <w:rsid w:val="00A721C8"/>
    <w:rsid w:val="00A744EB"/>
    <w:rsid w:val="00A80B61"/>
    <w:rsid w:val="00AA2587"/>
    <w:rsid w:val="00AC3060"/>
    <w:rsid w:val="00AE3142"/>
    <w:rsid w:val="00AE5DE6"/>
    <w:rsid w:val="00AE7DE4"/>
    <w:rsid w:val="00AF2876"/>
    <w:rsid w:val="00AF45FC"/>
    <w:rsid w:val="00AF4F14"/>
    <w:rsid w:val="00AF5776"/>
    <w:rsid w:val="00B05212"/>
    <w:rsid w:val="00B07A4E"/>
    <w:rsid w:val="00B10B94"/>
    <w:rsid w:val="00B14A32"/>
    <w:rsid w:val="00B22731"/>
    <w:rsid w:val="00B35C3E"/>
    <w:rsid w:val="00B403AB"/>
    <w:rsid w:val="00B40AB8"/>
    <w:rsid w:val="00B40B10"/>
    <w:rsid w:val="00B42AB1"/>
    <w:rsid w:val="00B45CC5"/>
    <w:rsid w:val="00B55A6C"/>
    <w:rsid w:val="00B571F1"/>
    <w:rsid w:val="00B605EE"/>
    <w:rsid w:val="00B7388B"/>
    <w:rsid w:val="00B74CA7"/>
    <w:rsid w:val="00B76302"/>
    <w:rsid w:val="00B927AD"/>
    <w:rsid w:val="00B92A0F"/>
    <w:rsid w:val="00B94453"/>
    <w:rsid w:val="00B95715"/>
    <w:rsid w:val="00B97239"/>
    <w:rsid w:val="00BA7ABF"/>
    <w:rsid w:val="00BB037C"/>
    <w:rsid w:val="00BB37B5"/>
    <w:rsid w:val="00BB7242"/>
    <w:rsid w:val="00BC3894"/>
    <w:rsid w:val="00BD3B17"/>
    <w:rsid w:val="00BD5010"/>
    <w:rsid w:val="00BE6138"/>
    <w:rsid w:val="00BE7FE2"/>
    <w:rsid w:val="00C00D67"/>
    <w:rsid w:val="00C0391E"/>
    <w:rsid w:val="00C07D1F"/>
    <w:rsid w:val="00C13971"/>
    <w:rsid w:val="00C13C66"/>
    <w:rsid w:val="00C16993"/>
    <w:rsid w:val="00C20C7F"/>
    <w:rsid w:val="00C232B4"/>
    <w:rsid w:val="00C2709A"/>
    <w:rsid w:val="00C37D73"/>
    <w:rsid w:val="00C40975"/>
    <w:rsid w:val="00C5336F"/>
    <w:rsid w:val="00C57063"/>
    <w:rsid w:val="00C766C0"/>
    <w:rsid w:val="00C92C1B"/>
    <w:rsid w:val="00C95DB7"/>
    <w:rsid w:val="00CA29EF"/>
    <w:rsid w:val="00CA4D3F"/>
    <w:rsid w:val="00CA61AB"/>
    <w:rsid w:val="00CA732D"/>
    <w:rsid w:val="00CB13C4"/>
    <w:rsid w:val="00CB2AC0"/>
    <w:rsid w:val="00CB6624"/>
    <w:rsid w:val="00CC4AF6"/>
    <w:rsid w:val="00CC5FB3"/>
    <w:rsid w:val="00CD2926"/>
    <w:rsid w:val="00CF49B1"/>
    <w:rsid w:val="00CF78EC"/>
    <w:rsid w:val="00D01696"/>
    <w:rsid w:val="00D026D6"/>
    <w:rsid w:val="00D112FE"/>
    <w:rsid w:val="00D132F9"/>
    <w:rsid w:val="00D14D09"/>
    <w:rsid w:val="00D20657"/>
    <w:rsid w:val="00D247F9"/>
    <w:rsid w:val="00D40FC4"/>
    <w:rsid w:val="00D43278"/>
    <w:rsid w:val="00D52E2B"/>
    <w:rsid w:val="00D60516"/>
    <w:rsid w:val="00D60E42"/>
    <w:rsid w:val="00D6279D"/>
    <w:rsid w:val="00D63476"/>
    <w:rsid w:val="00D70E99"/>
    <w:rsid w:val="00D71886"/>
    <w:rsid w:val="00D72006"/>
    <w:rsid w:val="00D74972"/>
    <w:rsid w:val="00D87E11"/>
    <w:rsid w:val="00D91AFD"/>
    <w:rsid w:val="00D947DE"/>
    <w:rsid w:val="00D95C57"/>
    <w:rsid w:val="00DA2A84"/>
    <w:rsid w:val="00DB0A9C"/>
    <w:rsid w:val="00DB23B6"/>
    <w:rsid w:val="00DB6549"/>
    <w:rsid w:val="00DC3A82"/>
    <w:rsid w:val="00DD3C7E"/>
    <w:rsid w:val="00DD4E51"/>
    <w:rsid w:val="00DE0876"/>
    <w:rsid w:val="00DE5E86"/>
    <w:rsid w:val="00DE6F61"/>
    <w:rsid w:val="00DE7993"/>
    <w:rsid w:val="00DF64AC"/>
    <w:rsid w:val="00DF77D6"/>
    <w:rsid w:val="00E048A1"/>
    <w:rsid w:val="00E119EC"/>
    <w:rsid w:val="00E167D5"/>
    <w:rsid w:val="00E30933"/>
    <w:rsid w:val="00E30EF1"/>
    <w:rsid w:val="00E43C7E"/>
    <w:rsid w:val="00E64BAC"/>
    <w:rsid w:val="00E81059"/>
    <w:rsid w:val="00E81D25"/>
    <w:rsid w:val="00E84403"/>
    <w:rsid w:val="00E85AD6"/>
    <w:rsid w:val="00E87481"/>
    <w:rsid w:val="00E9096D"/>
    <w:rsid w:val="00EA32FD"/>
    <w:rsid w:val="00EA7954"/>
    <w:rsid w:val="00EC0EC5"/>
    <w:rsid w:val="00EC191A"/>
    <w:rsid w:val="00ED2D45"/>
    <w:rsid w:val="00EE287B"/>
    <w:rsid w:val="00EE4DA2"/>
    <w:rsid w:val="00EE6728"/>
    <w:rsid w:val="00EF2BC2"/>
    <w:rsid w:val="00F00473"/>
    <w:rsid w:val="00F015DB"/>
    <w:rsid w:val="00F0218C"/>
    <w:rsid w:val="00F07DA7"/>
    <w:rsid w:val="00F2113D"/>
    <w:rsid w:val="00F21E91"/>
    <w:rsid w:val="00F31510"/>
    <w:rsid w:val="00F3165E"/>
    <w:rsid w:val="00F377B6"/>
    <w:rsid w:val="00F464BE"/>
    <w:rsid w:val="00F47738"/>
    <w:rsid w:val="00F566EE"/>
    <w:rsid w:val="00F626BF"/>
    <w:rsid w:val="00F66BAD"/>
    <w:rsid w:val="00F83723"/>
    <w:rsid w:val="00F96F32"/>
    <w:rsid w:val="00FB3186"/>
    <w:rsid w:val="00FB4B51"/>
    <w:rsid w:val="00FB512A"/>
    <w:rsid w:val="00FC18F2"/>
    <w:rsid w:val="00FC4544"/>
    <w:rsid w:val="00FC6B91"/>
    <w:rsid w:val="00FD6913"/>
    <w:rsid w:val="00FD6D4D"/>
    <w:rsid w:val="00FD6F49"/>
    <w:rsid w:val="00FE6F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2D7A94"/>
  <w15:chartTrackingRefBased/>
  <w15:docId w15:val="{1C5F48C5-411D-CA47-996E-335E2B2B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88B"/>
    <w:pPr>
      <w:widowControl w:val="0"/>
    </w:pPr>
    <w:rPr>
      <w:kern w:val="2"/>
      <w:sz w:val="24"/>
    </w:rPr>
  </w:style>
  <w:style w:type="paragraph" w:styleId="1">
    <w:name w:val="heading 1"/>
    <w:basedOn w:val="a"/>
    <w:next w:val="a"/>
    <w:qFormat/>
    <w:rsid w:val="00B7388B"/>
    <w:pPr>
      <w:keepNext/>
      <w:autoSpaceDE w:val="0"/>
      <w:autoSpaceDN w:val="0"/>
      <w:adjustRightInd w:val="0"/>
      <w:jc w:val="both"/>
      <w:outlineLvl w:val="0"/>
    </w:pPr>
    <w:rPr>
      <w:b/>
      <w:bCs/>
      <w:sz w:val="18"/>
    </w:rPr>
  </w:style>
  <w:style w:type="paragraph" w:styleId="2">
    <w:name w:val="heading 2"/>
    <w:basedOn w:val="a"/>
    <w:next w:val="a"/>
    <w:link w:val="20"/>
    <w:qFormat/>
    <w:rsid w:val="00B7388B"/>
    <w:pPr>
      <w:keepNext/>
      <w:autoSpaceDE w:val="0"/>
      <w:autoSpaceDN w:val="0"/>
      <w:adjustRightInd w:val="0"/>
      <w:outlineLvl w:val="1"/>
    </w:pPr>
    <w:rPr>
      <w:rFonts w:eastAsia="標楷體"/>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388B"/>
    <w:rPr>
      <w:rFonts w:ascii="Arial" w:hAnsi="Arial"/>
      <w:sz w:val="18"/>
      <w:szCs w:val="18"/>
    </w:rPr>
  </w:style>
  <w:style w:type="character" w:styleId="a4">
    <w:name w:val="Strong"/>
    <w:qFormat/>
    <w:rsid w:val="00B7388B"/>
    <w:rPr>
      <w:b/>
      <w:bCs/>
    </w:rPr>
  </w:style>
  <w:style w:type="paragraph" w:styleId="a5">
    <w:name w:val="footer"/>
    <w:basedOn w:val="a"/>
    <w:link w:val="a6"/>
    <w:rsid w:val="00B7388B"/>
    <w:pPr>
      <w:tabs>
        <w:tab w:val="center" w:pos="4153"/>
        <w:tab w:val="right" w:pos="8306"/>
      </w:tabs>
      <w:adjustRightInd w:val="0"/>
      <w:snapToGrid w:val="0"/>
      <w:spacing w:line="360" w:lineRule="atLeast"/>
      <w:textAlignment w:val="baseline"/>
    </w:pPr>
    <w:rPr>
      <w:kern w:val="0"/>
      <w:sz w:val="20"/>
    </w:rPr>
  </w:style>
  <w:style w:type="character" w:styleId="a7">
    <w:name w:val="Hyperlink"/>
    <w:rsid w:val="006433A9"/>
    <w:rPr>
      <w:strike w:val="0"/>
      <w:dstrike w:val="0"/>
      <w:color w:val="0000BB"/>
      <w:u w:val="none"/>
      <w:effect w:val="none"/>
    </w:rPr>
  </w:style>
  <w:style w:type="paragraph" w:styleId="Web">
    <w:name w:val="Normal (Web)"/>
    <w:basedOn w:val="a"/>
    <w:uiPriority w:val="99"/>
    <w:rsid w:val="00DC3A82"/>
    <w:pPr>
      <w:widowControl/>
      <w:spacing w:before="100" w:beforeAutospacing="1" w:after="100" w:afterAutospacing="1"/>
    </w:pPr>
    <w:rPr>
      <w:rFonts w:ascii="新細明體" w:hAnsi="新細明體" w:cs="新細明體"/>
      <w:kern w:val="0"/>
      <w:szCs w:val="24"/>
    </w:rPr>
  </w:style>
  <w:style w:type="paragraph" w:styleId="a8">
    <w:name w:val="header"/>
    <w:basedOn w:val="a"/>
    <w:link w:val="a9"/>
    <w:rsid w:val="002A7448"/>
    <w:pPr>
      <w:tabs>
        <w:tab w:val="center" w:pos="4153"/>
        <w:tab w:val="right" w:pos="8306"/>
      </w:tabs>
      <w:snapToGrid w:val="0"/>
    </w:pPr>
    <w:rPr>
      <w:sz w:val="20"/>
    </w:rPr>
  </w:style>
  <w:style w:type="character" w:customStyle="1" w:styleId="a9">
    <w:name w:val="頁首 字元"/>
    <w:link w:val="a8"/>
    <w:rsid w:val="002A7448"/>
    <w:rPr>
      <w:kern w:val="2"/>
    </w:rPr>
  </w:style>
  <w:style w:type="character" w:customStyle="1" w:styleId="20">
    <w:name w:val="標題 2 字元"/>
    <w:link w:val="2"/>
    <w:rsid w:val="007931C0"/>
    <w:rPr>
      <w:rFonts w:eastAsia="標楷體"/>
      <w:kern w:val="2"/>
      <w:sz w:val="18"/>
    </w:rPr>
  </w:style>
  <w:style w:type="character" w:customStyle="1" w:styleId="a6">
    <w:name w:val="頁尾 字元"/>
    <w:link w:val="a5"/>
    <w:rsid w:val="007931C0"/>
  </w:style>
  <w:style w:type="paragraph" w:styleId="aa">
    <w:name w:val="Note Heading"/>
    <w:basedOn w:val="a"/>
    <w:next w:val="a"/>
    <w:link w:val="ab"/>
    <w:rsid w:val="0044070C"/>
    <w:pPr>
      <w:jc w:val="center"/>
    </w:pPr>
    <w:rPr>
      <w:rFonts w:eastAsia="標楷體"/>
      <w:sz w:val="18"/>
    </w:rPr>
  </w:style>
  <w:style w:type="character" w:customStyle="1" w:styleId="ab">
    <w:name w:val="註釋標題 字元"/>
    <w:link w:val="aa"/>
    <w:rsid w:val="0044070C"/>
    <w:rPr>
      <w:rFonts w:eastAsia="標楷體"/>
      <w:kern w:val="2"/>
      <w:sz w:val="18"/>
    </w:rPr>
  </w:style>
  <w:style w:type="paragraph" w:styleId="ac">
    <w:name w:val="Closing"/>
    <w:basedOn w:val="a"/>
    <w:link w:val="ad"/>
    <w:rsid w:val="00736E09"/>
    <w:pPr>
      <w:ind w:leftChars="1800" w:left="100"/>
    </w:pPr>
    <w:rPr>
      <w:rFonts w:eastAsia="標楷體"/>
      <w:sz w:val="18"/>
    </w:rPr>
  </w:style>
  <w:style w:type="character" w:customStyle="1" w:styleId="ad">
    <w:name w:val="結語 字元"/>
    <w:link w:val="ac"/>
    <w:rsid w:val="00736E09"/>
    <w:rPr>
      <w:rFonts w:eastAsia="標楷體"/>
      <w:kern w:val="2"/>
      <w:sz w:val="18"/>
    </w:rPr>
  </w:style>
  <w:style w:type="paragraph" w:styleId="ae">
    <w:name w:val="Revision"/>
    <w:hidden/>
    <w:uiPriority w:val="99"/>
    <w:semiHidden/>
    <w:rsid w:val="00FD6F4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870805">
      <w:bodyDiv w:val="1"/>
      <w:marLeft w:val="0"/>
      <w:marRight w:val="0"/>
      <w:marTop w:val="0"/>
      <w:marBottom w:val="0"/>
      <w:divBdr>
        <w:top w:val="none" w:sz="0" w:space="0" w:color="auto"/>
        <w:left w:val="none" w:sz="0" w:space="0" w:color="auto"/>
        <w:bottom w:val="none" w:sz="0" w:space="0" w:color="auto"/>
        <w:right w:val="none" w:sz="0" w:space="0" w:color="auto"/>
      </w:divBdr>
    </w:div>
    <w:div w:id="546111841">
      <w:bodyDiv w:val="1"/>
      <w:marLeft w:val="0"/>
      <w:marRight w:val="0"/>
      <w:marTop w:val="0"/>
      <w:marBottom w:val="0"/>
      <w:divBdr>
        <w:top w:val="none" w:sz="0" w:space="0" w:color="auto"/>
        <w:left w:val="none" w:sz="0" w:space="0" w:color="auto"/>
        <w:bottom w:val="none" w:sz="0" w:space="0" w:color="auto"/>
        <w:right w:val="none" w:sz="0" w:space="0" w:color="auto"/>
      </w:divBdr>
    </w:div>
    <w:div w:id="592322609">
      <w:bodyDiv w:val="1"/>
      <w:marLeft w:val="0"/>
      <w:marRight w:val="0"/>
      <w:marTop w:val="0"/>
      <w:marBottom w:val="0"/>
      <w:divBdr>
        <w:top w:val="none" w:sz="0" w:space="0" w:color="auto"/>
        <w:left w:val="none" w:sz="0" w:space="0" w:color="auto"/>
        <w:bottom w:val="none" w:sz="0" w:space="0" w:color="auto"/>
        <w:right w:val="none" w:sz="0" w:space="0" w:color="auto"/>
      </w:divBdr>
    </w:div>
    <w:div w:id="693187813">
      <w:bodyDiv w:val="1"/>
      <w:marLeft w:val="0"/>
      <w:marRight w:val="0"/>
      <w:marTop w:val="0"/>
      <w:marBottom w:val="0"/>
      <w:divBdr>
        <w:top w:val="none" w:sz="0" w:space="0" w:color="auto"/>
        <w:left w:val="none" w:sz="0" w:space="0" w:color="auto"/>
        <w:bottom w:val="none" w:sz="0" w:space="0" w:color="auto"/>
        <w:right w:val="none" w:sz="0" w:space="0" w:color="auto"/>
      </w:divBdr>
    </w:div>
    <w:div w:id="731736470">
      <w:bodyDiv w:val="1"/>
      <w:marLeft w:val="0"/>
      <w:marRight w:val="0"/>
      <w:marTop w:val="0"/>
      <w:marBottom w:val="0"/>
      <w:divBdr>
        <w:top w:val="none" w:sz="0" w:space="0" w:color="auto"/>
        <w:left w:val="none" w:sz="0" w:space="0" w:color="auto"/>
        <w:bottom w:val="none" w:sz="0" w:space="0" w:color="auto"/>
        <w:right w:val="none" w:sz="0" w:space="0" w:color="auto"/>
      </w:divBdr>
    </w:div>
    <w:div w:id="1427386639">
      <w:bodyDiv w:val="1"/>
      <w:marLeft w:val="0"/>
      <w:marRight w:val="0"/>
      <w:marTop w:val="0"/>
      <w:marBottom w:val="0"/>
      <w:divBdr>
        <w:top w:val="none" w:sz="0" w:space="0" w:color="auto"/>
        <w:left w:val="none" w:sz="0" w:space="0" w:color="auto"/>
        <w:bottom w:val="none" w:sz="0" w:space="0" w:color="auto"/>
        <w:right w:val="none" w:sz="0" w:space="0" w:color="auto"/>
      </w:divBdr>
    </w:div>
    <w:div w:id="1438913286">
      <w:bodyDiv w:val="1"/>
      <w:marLeft w:val="0"/>
      <w:marRight w:val="0"/>
      <w:marTop w:val="0"/>
      <w:marBottom w:val="0"/>
      <w:divBdr>
        <w:top w:val="none" w:sz="0" w:space="0" w:color="auto"/>
        <w:left w:val="none" w:sz="0" w:space="0" w:color="auto"/>
        <w:bottom w:val="none" w:sz="0" w:space="0" w:color="auto"/>
        <w:right w:val="none" w:sz="0" w:space="0" w:color="auto"/>
      </w:divBdr>
    </w:div>
    <w:div w:id="1506169079">
      <w:bodyDiv w:val="1"/>
      <w:marLeft w:val="0"/>
      <w:marRight w:val="0"/>
      <w:marTop w:val="0"/>
      <w:marBottom w:val="0"/>
      <w:divBdr>
        <w:top w:val="none" w:sz="0" w:space="0" w:color="auto"/>
        <w:left w:val="none" w:sz="0" w:space="0" w:color="auto"/>
        <w:bottom w:val="none" w:sz="0" w:space="0" w:color="auto"/>
        <w:right w:val="none" w:sz="0" w:space="0" w:color="auto"/>
      </w:divBdr>
    </w:div>
    <w:div w:id="1610821590">
      <w:bodyDiv w:val="1"/>
      <w:marLeft w:val="0"/>
      <w:marRight w:val="0"/>
      <w:marTop w:val="0"/>
      <w:marBottom w:val="0"/>
      <w:divBdr>
        <w:top w:val="none" w:sz="0" w:space="0" w:color="auto"/>
        <w:left w:val="none" w:sz="0" w:space="0" w:color="auto"/>
        <w:bottom w:val="none" w:sz="0" w:space="0" w:color="auto"/>
        <w:right w:val="none" w:sz="0" w:space="0" w:color="auto"/>
      </w:divBdr>
    </w:div>
    <w:div w:id="20534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元智大學　電機工程研究所碩士班及在職專班必修科目表</vt:lpstr>
    </vt:vector>
  </TitlesOfParts>
  <Company>YZU</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電機工程研究所碩士班及在職專班必修科目表</dc:title>
  <dc:subject/>
  <dc:creator>張淑娟</dc:creator>
  <cp:keywords/>
  <cp:lastModifiedBy>林秀靜</cp:lastModifiedBy>
  <cp:revision>21</cp:revision>
  <cp:lastPrinted>2023-03-09T07:39:00Z</cp:lastPrinted>
  <dcterms:created xsi:type="dcterms:W3CDTF">2023-08-06T02:59:00Z</dcterms:created>
  <dcterms:modified xsi:type="dcterms:W3CDTF">2025-05-01T06:03:00Z</dcterms:modified>
</cp:coreProperties>
</file>