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67" w:rsidRDefault="00CA7467" w:rsidP="00CA7467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9920CD">
        <w:rPr>
          <w:rFonts w:eastAsia="標楷體" w:hAnsi="標楷體" w:hint="eastAsia"/>
          <w:b/>
          <w:sz w:val="32"/>
        </w:rPr>
        <w:t>管理學院</w:t>
      </w:r>
      <w:r>
        <w:rPr>
          <w:rFonts w:eastAsia="標楷體" w:hAnsi="標楷體" w:hint="eastAsia"/>
          <w:b/>
          <w:sz w:val="32"/>
        </w:rPr>
        <w:t>105</w:t>
      </w:r>
      <w:r w:rsidRPr="009920CD">
        <w:rPr>
          <w:rFonts w:eastAsia="標楷體" w:hAnsi="標楷體"/>
          <w:b/>
          <w:sz w:val="32"/>
        </w:rPr>
        <w:t>學年度</w:t>
      </w:r>
      <w:proofErr w:type="gramStart"/>
      <w:r w:rsidRPr="009920CD">
        <w:rPr>
          <w:rFonts w:eastAsia="標楷體" w:hAnsi="標楷體"/>
          <w:b/>
          <w:sz w:val="32"/>
        </w:rPr>
        <w:t>適用輔</w:t>
      </w:r>
      <w:proofErr w:type="gramEnd"/>
      <w:r w:rsidRPr="009920CD">
        <w:rPr>
          <w:rFonts w:eastAsia="標楷體" w:hAnsi="標楷體" w:hint="eastAsia"/>
          <w:b/>
          <w:sz w:val="32"/>
        </w:rPr>
        <w:t>系</w:t>
      </w:r>
      <w:r w:rsidRPr="009920CD">
        <w:rPr>
          <w:rFonts w:eastAsia="標楷體" w:hAnsi="標楷體"/>
          <w:b/>
          <w:sz w:val="32"/>
        </w:rPr>
        <w:t>科目表</w:t>
      </w:r>
    </w:p>
    <w:p w:rsidR="00CA7467" w:rsidRDefault="00CA7467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105.03.17</w:t>
      </w: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r w:rsidR="00933CBC"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○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四學年度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</w:t>
      </w:r>
      <w:r w:rsidR="007F77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次班課程</w:t>
      </w:r>
      <w:proofErr w:type="gramEnd"/>
      <w:r w:rsidR="007F77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委員會議新</w:t>
      </w: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訂通過</w:t>
      </w:r>
    </w:p>
    <w:p w:rsidR="00CA7467" w:rsidRPr="006C6C9F" w:rsidRDefault="00CA7467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6C6C9F">
        <w:rPr>
          <w:rFonts w:ascii="標楷體" w:eastAsia="標楷體" w:hAnsi="標楷體" w:hint="eastAsia"/>
          <w:sz w:val="18"/>
          <w:szCs w:val="18"/>
          <w:lang w:val="zh-TW"/>
        </w:rPr>
        <w:t>105.04.20 一○四學年第五次教務會議</w:t>
      </w:r>
      <w:r w:rsidR="007F77EF" w:rsidRPr="006C6C9F">
        <w:rPr>
          <w:rFonts w:ascii="標楷體" w:eastAsia="標楷體" w:hAnsi="標楷體" w:hint="eastAsia"/>
          <w:sz w:val="18"/>
          <w:szCs w:val="18"/>
          <w:lang w:val="zh-TW"/>
        </w:rPr>
        <w:t>新訂</w:t>
      </w:r>
      <w:r w:rsidRPr="006C6C9F">
        <w:rPr>
          <w:rFonts w:ascii="標楷體" w:eastAsia="標楷體" w:hAnsi="標楷體" w:hint="eastAsia"/>
          <w:sz w:val="18"/>
          <w:szCs w:val="18"/>
          <w:lang w:val="zh-TW"/>
        </w:rPr>
        <w:t>通過</w:t>
      </w:r>
    </w:p>
    <w:p w:rsidR="00933CBC" w:rsidRPr="006C6C9F" w:rsidRDefault="00933CBC" w:rsidP="00933CBC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6C6C9F">
        <w:rPr>
          <w:rFonts w:ascii="標楷體" w:eastAsia="標楷體" w:hAnsi="標楷體" w:hint="eastAsia"/>
          <w:sz w:val="18"/>
          <w:szCs w:val="18"/>
          <w:lang w:val="zh-TW"/>
        </w:rPr>
        <w:t>107.03.22一○六學年度</w:t>
      </w:r>
      <w:bookmarkStart w:id="0" w:name="_GoBack"/>
      <w:bookmarkEnd w:id="0"/>
      <w:r w:rsidRPr="006C6C9F">
        <w:rPr>
          <w:rFonts w:ascii="標楷體" w:eastAsia="標楷體" w:hAnsi="標楷體" w:hint="eastAsia"/>
          <w:sz w:val="18"/>
          <w:szCs w:val="18"/>
          <w:lang w:val="zh-TW"/>
        </w:rPr>
        <w:t>第四次班課程委員會議修訂通過</w:t>
      </w:r>
    </w:p>
    <w:p w:rsidR="006C6C9F" w:rsidRDefault="006C6C9F" w:rsidP="006C6C9F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6D1104">
        <w:rPr>
          <w:rFonts w:ascii="標楷體" w:eastAsia="標楷體" w:hAnsi="標楷體"/>
          <w:sz w:val="18"/>
          <w:szCs w:val="18"/>
          <w:lang w:val="zh-TW"/>
        </w:rPr>
        <w:t>10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6D1104">
        <w:rPr>
          <w:rFonts w:ascii="標楷體" w:eastAsia="標楷體" w:hAnsi="標楷體"/>
          <w:sz w:val="18"/>
          <w:szCs w:val="18"/>
          <w:lang w:val="zh-TW"/>
        </w:rPr>
        <w:t>.0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5</w:t>
      </w:r>
      <w:r w:rsidRPr="006D1104">
        <w:rPr>
          <w:rFonts w:ascii="標楷體" w:eastAsia="標楷體" w:hAnsi="標楷體"/>
          <w:sz w:val="18"/>
          <w:szCs w:val="18"/>
          <w:lang w:val="zh-TW"/>
        </w:rPr>
        <w:t>.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02</w:t>
      </w:r>
      <w:r w:rsidRPr="006D1104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6D1104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6D1104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CA7467" w:rsidRDefault="00CA7467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3685"/>
        <w:gridCol w:w="853"/>
        <w:gridCol w:w="1134"/>
      </w:tblGrid>
      <w:tr w:rsidR="00CA7467" w:rsidTr="00A07B72">
        <w:trPr>
          <w:cantSplit/>
          <w:trHeight w:hRule="exact" w:val="402"/>
        </w:trPr>
        <w:tc>
          <w:tcPr>
            <w:tcW w:w="1446" w:type="dxa"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6095" w:type="dxa"/>
            <w:gridSpan w:val="2"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853" w:type="dxa"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主修領域：</w:t>
            </w:r>
          </w:p>
          <w:p w:rsidR="00CA7467" w:rsidRPr="009566E1" w:rsidRDefault="00CA7467" w:rsidP="00A07B72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企業管理</w:t>
            </w:r>
          </w:p>
          <w:p w:rsidR="00CA7467" w:rsidRPr="009566E1" w:rsidRDefault="00CA7467" w:rsidP="00A07B72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國際企業</w:t>
            </w:r>
          </w:p>
          <w:p w:rsidR="00CA7467" w:rsidRPr="009566E1" w:rsidRDefault="00CA7467" w:rsidP="00A07B72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9920CD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行銷管理</w:t>
            </w:r>
          </w:p>
        </w:tc>
        <w:tc>
          <w:tcPr>
            <w:tcW w:w="853" w:type="dxa"/>
          </w:tcPr>
          <w:p w:rsidR="00CA7467" w:rsidRPr="009920CD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A07B72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B75E90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A07B72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作業管理</w:t>
            </w:r>
          </w:p>
        </w:tc>
        <w:tc>
          <w:tcPr>
            <w:tcW w:w="853" w:type="dxa"/>
          </w:tcPr>
          <w:p w:rsidR="00CA7467" w:rsidRPr="00B75E90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A07B72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策略</w:t>
            </w:r>
            <w:r w:rsidRPr="00B75E90">
              <w:rPr>
                <w:rFonts w:eastAsia="標楷體" w:hint="eastAsia"/>
              </w:rPr>
              <w:t>管理</w:t>
            </w:r>
          </w:p>
        </w:tc>
        <w:tc>
          <w:tcPr>
            <w:tcW w:w="853" w:type="dxa"/>
          </w:tcPr>
          <w:p w:rsidR="00CA7467" w:rsidRPr="00B75E90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A07B72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國際企業</w:t>
            </w:r>
            <w:r w:rsidRPr="00B75E90">
              <w:rPr>
                <w:rFonts w:eastAsia="標楷體" w:hint="eastAsia"/>
              </w:rPr>
              <w:t>管理</w:t>
            </w:r>
          </w:p>
        </w:tc>
        <w:tc>
          <w:tcPr>
            <w:tcW w:w="853" w:type="dxa"/>
          </w:tcPr>
          <w:p w:rsidR="00CA7467" w:rsidRPr="00B75E90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</w:tcPr>
          <w:p w:rsidR="00CA7467" w:rsidRPr="009566E1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人力資源管理</w:t>
            </w:r>
          </w:p>
        </w:tc>
        <w:tc>
          <w:tcPr>
            <w:tcW w:w="853" w:type="dxa"/>
          </w:tcPr>
          <w:p w:rsidR="00CA7467" w:rsidRPr="009920CD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主修領域：</w:t>
            </w:r>
          </w:p>
          <w:p w:rsidR="00CA7467" w:rsidRPr="009566E1" w:rsidRDefault="00CA7467" w:rsidP="00A07B72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財務金融</w:t>
            </w:r>
          </w:p>
          <w:p w:rsidR="00CA7467" w:rsidRPr="009566E1" w:rsidRDefault="00CA7467" w:rsidP="00A07B72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A07B72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9920CD" w:rsidRDefault="00CA7467" w:rsidP="00A07B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A07B7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會計學</w:t>
            </w:r>
            <w:r w:rsidRPr="009920CD">
              <w:rPr>
                <w:rFonts w:eastAsia="標楷體" w:hint="eastAsia"/>
              </w:rPr>
              <w:t>（上）</w:t>
            </w:r>
          </w:p>
        </w:tc>
        <w:tc>
          <w:tcPr>
            <w:tcW w:w="853" w:type="dxa"/>
          </w:tcPr>
          <w:p w:rsidR="00CA7467" w:rsidRPr="009920CD" w:rsidRDefault="00CA7467" w:rsidP="00A07B72">
            <w:pPr>
              <w:jc w:val="center"/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Default="00CA7467" w:rsidP="00A07B7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經濟學</w:t>
            </w:r>
            <w:r w:rsidR="009566E1" w:rsidRPr="009920CD">
              <w:rPr>
                <w:rFonts w:eastAsia="標楷體" w:hint="eastAsia"/>
              </w:rPr>
              <w:t>（上）</w:t>
            </w:r>
            <w:r w:rsidR="009566E1"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Default="009566E1" w:rsidP="00A07B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A07B72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統計學（上）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A07B72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A07B7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9920CD" w:rsidRDefault="00CA7467" w:rsidP="00A07B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9566E1" w:rsidRDefault="00CA7467" w:rsidP="00A07B72">
            <w:pPr>
              <w:jc w:val="both"/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主修領域：</w:t>
            </w:r>
          </w:p>
          <w:p w:rsidR="00CA7467" w:rsidRPr="009566E1" w:rsidRDefault="00CA7467" w:rsidP="00A07B72">
            <w:pPr>
              <w:jc w:val="both"/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會計專業</w:t>
            </w:r>
          </w:p>
          <w:p w:rsidR="00CA7467" w:rsidRPr="009566E1" w:rsidRDefault="00CA7467" w:rsidP="00A07B72">
            <w:pPr>
              <w:jc w:val="both"/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A07B7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9920CD" w:rsidRDefault="00CA7467" w:rsidP="00A07B72">
            <w:pPr>
              <w:jc w:val="center"/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A07B72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經濟學（上）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A07B72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會計學(上)/(下)</w:t>
            </w:r>
          </w:p>
        </w:tc>
        <w:tc>
          <w:tcPr>
            <w:tcW w:w="853" w:type="dxa"/>
            <w:vAlign w:val="center"/>
          </w:tcPr>
          <w:p w:rsidR="00CA7467" w:rsidRDefault="00CA7467" w:rsidP="00A07B7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A07B72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統計學（上）/（下）</w:t>
            </w:r>
          </w:p>
        </w:tc>
        <w:tc>
          <w:tcPr>
            <w:tcW w:w="853" w:type="dxa"/>
            <w:vAlign w:val="center"/>
          </w:tcPr>
          <w:p w:rsidR="00CA7467" w:rsidRDefault="00CA7467" w:rsidP="00A07B7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A07B72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財務報表分析</w:t>
            </w:r>
          </w:p>
        </w:tc>
        <w:tc>
          <w:tcPr>
            <w:tcW w:w="853" w:type="dxa"/>
            <w:vAlign w:val="center"/>
          </w:tcPr>
          <w:p w:rsidR="00CA7467" w:rsidRDefault="00CA7467" w:rsidP="00A07B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Default="00CA7467" w:rsidP="00A07B7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CA7467" w:rsidRPr="00B75E90" w:rsidRDefault="00CA7467" w:rsidP="00A07B72">
            <w:pPr>
              <w:jc w:val="both"/>
              <w:rPr>
                <w:rFonts w:ascii="標楷體" w:eastAsia="標楷體"/>
              </w:rPr>
            </w:pPr>
            <w:r w:rsidRPr="00B75E90">
              <w:rPr>
                <w:rFonts w:ascii="標楷體" w:eastAsia="標楷體" w:hint="eastAsia"/>
              </w:rPr>
              <w:t>創新創業學程</w:t>
            </w:r>
          </w:p>
        </w:tc>
        <w:tc>
          <w:tcPr>
            <w:tcW w:w="3685" w:type="dxa"/>
            <w:vAlign w:val="center"/>
          </w:tcPr>
          <w:p w:rsidR="00CA7467" w:rsidRPr="00632F4C" w:rsidRDefault="00CA7467" w:rsidP="00A07B72">
            <w:pPr>
              <w:spacing w:line="240" w:lineRule="atLeast"/>
              <w:jc w:val="both"/>
              <w:rPr>
                <w:rFonts w:eastAsia="標楷體"/>
              </w:rPr>
            </w:pPr>
            <w:r w:rsidRPr="00632F4C">
              <w:rPr>
                <w:rFonts w:eastAsia="標楷體" w:hint="eastAsia"/>
              </w:rPr>
              <w:t>創新管理與實務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選修</w:t>
            </w: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B75E90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B75E90" w:rsidRDefault="00CA7467" w:rsidP="00A07B72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創業管理概論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B75E90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B75E90" w:rsidRDefault="00CA7467" w:rsidP="00A07B72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創業行銷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B75E90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632F4C" w:rsidRDefault="00CA7467" w:rsidP="00A07B72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數位與行動商務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A07B7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組織行為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領導才能發展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消費者行為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行銷傳播管理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品牌管理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行銷研究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國際經營管理學程</w:t>
            </w: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C924B1">
              <w:rPr>
                <w:rFonts w:eastAsia="標楷體" w:hint="eastAsia"/>
              </w:rPr>
              <w:t>國際貿易與金融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產業組織與分析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C924B1">
              <w:rPr>
                <w:rFonts w:eastAsia="標楷體" w:hint="eastAsia"/>
              </w:rPr>
              <w:t>新興市場議題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 w:val="restart"/>
            <w:tcBorders>
              <w:top w:val="nil"/>
            </w:tcBorders>
            <w:vAlign w:val="center"/>
          </w:tcPr>
          <w:p w:rsidR="00CA7467" w:rsidRDefault="00CA7467" w:rsidP="00A07B7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CA7467" w:rsidRPr="00933CBC" w:rsidRDefault="00CA7467" w:rsidP="00A07B72">
            <w:pPr>
              <w:jc w:val="both"/>
              <w:rPr>
                <w:rFonts w:ascii="標楷體" w:eastAsia="標楷體"/>
              </w:rPr>
            </w:pPr>
            <w:r w:rsidRPr="00933CBC">
              <w:rPr>
                <w:rFonts w:ascii="標楷體" w:eastAsia="標楷體" w:hint="eastAsia"/>
              </w:rPr>
              <w:t>金融市場與創新學程</w:t>
            </w:r>
          </w:p>
        </w:tc>
        <w:tc>
          <w:tcPr>
            <w:tcW w:w="3685" w:type="dxa"/>
            <w:vAlign w:val="center"/>
          </w:tcPr>
          <w:p w:rsidR="00CA7467" w:rsidRPr="00933CBC" w:rsidRDefault="00933CBC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141913">
              <w:rPr>
                <w:rFonts w:eastAsia="標楷體" w:hint="eastAsia"/>
                <w:color w:val="FF0000"/>
              </w:rPr>
              <w:t>投資組合與證券分析</w:t>
            </w:r>
            <w:r w:rsidRPr="00141913">
              <w:rPr>
                <w:rFonts w:eastAsia="標楷體" w:hint="eastAsia"/>
                <w:color w:val="FF0000"/>
              </w:rPr>
              <w:t>(</w:t>
            </w:r>
            <w:r w:rsidRPr="00141913">
              <w:rPr>
                <w:rFonts w:eastAsia="標楷體" w:hint="eastAsia"/>
                <w:color w:val="FF0000"/>
              </w:rPr>
              <w:t>先修投資學</w:t>
            </w:r>
            <w:r w:rsidRPr="00141913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CA7467" w:rsidRDefault="00CA7467" w:rsidP="00A07B7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選修</w:t>
            </w: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933CBC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33CBC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33CBC">
              <w:rPr>
                <w:rFonts w:eastAsia="標楷體" w:hint="eastAsia"/>
              </w:rPr>
              <w:t>金融市場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933CBC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33CBC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33CBC">
              <w:rPr>
                <w:rFonts w:eastAsia="標楷體" w:hint="eastAsia"/>
              </w:rPr>
              <w:t>金融機構管理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933CBC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33CBC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33CBC">
              <w:rPr>
                <w:rFonts w:eastAsia="標楷體" w:hint="eastAsia"/>
              </w:rPr>
              <w:t>財務軟體應用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933CBC" w:rsidRDefault="00CA7467" w:rsidP="00A07B72">
            <w:pPr>
              <w:jc w:val="both"/>
              <w:rPr>
                <w:rFonts w:ascii="標楷體" w:eastAsia="標楷體"/>
              </w:rPr>
            </w:pPr>
            <w:r w:rsidRPr="00933CBC">
              <w:rPr>
                <w:rFonts w:ascii="標楷體" w:eastAsia="標楷體" w:hint="eastAsia"/>
              </w:rPr>
              <w:t>投資與風險管理學程</w:t>
            </w:r>
          </w:p>
        </w:tc>
        <w:tc>
          <w:tcPr>
            <w:tcW w:w="3685" w:type="dxa"/>
            <w:vAlign w:val="center"/>
          </w:tcPr>
          <w:p w:rsidR="00CA7467" w:rsidRPr="00933CBC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33CBC">
              <w:rPr>
                <w:rFonts w:eastAsia="標楷體" w:hint="eastAsia"/>
              </w:rPr>
              <w:t>投資學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933CBC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33CBC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33CBC">
              <w:rPr>
                <w:rFonts w:eastAsia="標楷體" w:hint="eastAsia"/>
              </w:rPr>
              <w:t>個人理財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933CBC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33CBC" w:rsidRDefault="0061044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33CBC">
              <w:rPr>
                <w:rFonts w:eastAsia="標楷體" w:hint="eastAsia"/>
              </w:rPr>
              <w:t>風險管理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933CBC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33CBC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33CBC">
              <w:rPr>
                <w:rFonts w:eastAsia="標楷體" w:hint="eastAsia"/>
              </w:rPr>
              <w:t>投資組合與證券分析</w:t>
            </w:r>
            <w:r w:rsidRPr="00933CBC">
              <w:rPr>
                <w:rFonts w:eastAsia="標楷體" w:hint="eastAsia"/>
              </w:rPr>
              <w:t>(</w:t>
            </w:r>
            <w:r w:rsidRPr="00933CBC">
              <w:rPr>
                <w:rFonts w:eastAsia="標楷體" w:hint="eastAsia"/>
              </w:rPr>
              <w:t>先修投資學</w:t>
            </w:r>
            <w:r w:rsidRPr="00933CBC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中級會計學（一）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中級會計學（二）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8E29E6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審計學（上）</w:t>
            </w:r>
          </w:p>
        </w:tc>
        <w:tc>
          <w:tcPr>
            <w:tcW w:w="853" w:type="dxa"/>
            <w:vAlign w:val="center"/>
          </w:tcPr>
          <w:p w:rsidR="00CA7467" w:rsidRPr="008E29E6" w:rsidRDefault="00CA7467" w:rsidP="00A07B72">
            <w:pPr>
              <w:jc w:val="center"/>
            </w:pPr>
            <w:r w:rsidRPr="008E29E6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A07B72">
        <w:trPr>
          <w:cantSplit/>
          <w:trHeight w:val="3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A07B72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管理決策會計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A07B7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A07B72">
            <w:pPr>
              <w:jc w:val="both"/>
              <w:rPr>
                <w:rFonts w:ascii="標楷體" w:eastAsia="標楷體"/>
              </w:rPr>
            </w:pPr>
          </w:p>
        </w:tc>
      </w:tr>
    </w:tbl>
    <w:p w:rsidR="00CA7467" w:rsidRPr="007B2D64" w:rsidRDefault="00CA7467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</w:p>
    <w:p w:rsidR="00892BDB" w:rsidRPr="00892BDB" w:rsidRDefault="00892BDB" w:rsidP="00CA7467">
      <w:pPr>
        <w:spacing w:before="120" w:line="360" w:lineRule="atLeast"/>
        <w:ind w:left="720" w:hanging="180"/>
        <w:jc w:val="right"/>
        <w:rPr>
          <w:color w:val="000000"/>
          <w:sz w:val="20"/>
        </w:rPr>
      </w:pPr>
      <w:r w:rsidRPr="00892BDB">
        <w:rPr>
          <w:rFonts w:hint="eastAsia"/>
          <w:color w:val="000000"/>
          <w:sz w:val="20"/>
        </w:rPr>
        <w:t xml:space="preserve">AA-CP-04-CF09 (1.3 </w:t>
      </w:r>
      <w:r w:rsidRPr="00892BDB">
        <w:rPr>
          <w:rFonts w:hint="eastAsia"/>
          <w:color w:val="000000"/>
          <w:sz w:val="20"/>
        </w:rPr>
        <w:t>版</w:t>
      </w:r>
      <w:r w:rsidRPr="00892BDB">
        <w:rPr>
          <w:rFonts w:hint="eastAsia"/>
          <w:color w:val="000000"/>
          <w:sz w:val="20"/>
        </w:rPr>
        <w:t>)</w:t>
      </w:r>
      <w:r w:rsidRPr="00892BDB">
        <w:rPr>
          <w:rFonts w:hint="eastAsia"/>
          <w:color w:val="000000"/>
          <w:sz w:val="20"/>
        </w:rPr>
        <w:t>／</w:t>
      </w:r>
      <w:r w:rsidRPr="00892BDB">
        <w:rPr>
          <w:rFonts w:hint="eastAsia"/>
          <w:color w:val="000000"/>
          <w:sz w:val="20"/>
        </w:rPr>
        <w:t>104.01.0</w:t>
      </w:r>
      <w:r w:rsidR="00116450">
        <w:rPr>
          <w:rFonts w:hint="eastAsia"/>
          <w:color w:val="000000"/>
          <w:sz w:val="20"/>
        </w:rPr>
        <w:t>6</w:t>
      </w:r>
      <w:r w:rsidRPr="00892BDB">
        <w:rPr>
          <w:rFonts w:hint="eastAsia"/>
          <w:color w:val="000000"/>
          <w:sz w:val="20"/>
        </w:rPr>
        <w:t xml:space="preserve"> </w:t>
      </w:r>
      <w:r w:rsidRPr="00892BDB">
        <w:rPr>
          <w:rFonts w:hint="eastAsia"/>
          <w:color w:val="000000"/>
          <w:sz w:val="20"/>
        </w:rPr>
        <w:t>修訂</w:t>
      </w:r>
    </w:p>
    <w:p w:rsidR="00CA7467" w:rsidRPr="00AC7718" w:rsidRDefault="00CA7467" w:rsidP="00CA7467">
      <w:pPr>
        <w:spacing w:before="120" w:line="360" w:lineRule="atLeast"/>
        <w:ind w:left="720" w:hanging="180"/>
        <w:rPr>
          <w:rFonts w:eastAsia="標楷體"/>
        </w:rPr>
      </w:pPr>
      <w:proofErr w:type="gramStart"/>
      <w:r w:rsidRPr="00AC7718">
        <w:rPr>
          <w:rFonts w:eastAsia="標楷體" w:hAnsi="標楷體"/>
        </w:rPr>
        <w:t>註</w:t>
      </w:r>
      <w:proofErr w:type="gramEnd"/>
      <w:r w:rsidRPr="00AC7718">
        <w:rPr>
          <w:rFonts w:eastAsia="標楷體" w:hAnsi="標楷體"/>
        </w:rPr>
        <w:t>：</w:t>
      </w:r>
    </w:p>
    <w:p w:rsidR="00CA7467" w:rsidRPr="00CF1C3F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選修本</w:t>
      </w:r>
      <w:r w:rsidRPr="00CF1C3F">
        <w:rPr>
          <w:rFonts w:ascii="標楷體" w:eastAsia="標楷體" w:hAnsi="標楷體" w:hint="eastAsia"/>
        </w:rPr>
        <w:t>院</w:t>
      </w:r>
      <w:r w:rsidRPr="00CF1C3F">
        <w:rPr>
          <w:rFonts w:ascii="標楷體" w:eastAsia="標楷體" w:hAnsi="標楷體"/>
        </w:rPr>
        <w:t>為輔</w:t>
      </w:r>
      <w:r w:rsidRPr="00CF1C3F">
        <w:rPr>
          <w:rFonts w:ascii="標楷體" w:eastAsia="標楷體" w:hAnsi="標楷體" w:hint="eastAsia"/>
        </w:rPr>
        <w:t>系</w:t>
      </w:r>
      <w:r w:rsidRPr="00CF1C3F">
        <w:rPr>
          <w:rFonts w:ascii="標楷體" w:eastAsia="標楷體" w:hAnsi="標楷體"/>
        </w:rPr>
        <w:t>之學生必須修滿30學分</w:t>
      </w:r>
      <w:r w:rsidRPr="00CF1C3F">
        <w:rPr>
          <w:rFonts w:ascii="標楷體" w:eastAsia="標楷體" w:hAnsi="標楷體" w:hint="eastAsia"/>
        </w:rPr>
        <w:t>，</w:t>
      </w:r>
      <w:r w:rsidRPr="00CF1C3F">
        <w:rPr>
          <w:rFonts w:ascii="標楷體" w:eastAsia="標楷體" w:hAnsi="標楷體"/>
        </w:rPr>
        <w:t>才予以</w:t>
      </w:r>
      <w:proofErr w:type="gramStart"/>
      <w:r w:rsidRPr="00CF1C3F">
        <w:rPr>
          <w:rFonts w:ascii="標楷體" w:eastAsia="標楷體" w:hAnsi="標楷體"/>
        </w:rPr>
        <w:t>承認其輔</w:t>
      </w:r>
      <w:r w:rsidRPr="00CF1C3F">
        <w:rPr>
          <w:rFonts w:ascii="標楷體" w:eastAsia="標楷體" w:hAnsi="標楷體" w:hint="eastAsia"/>
        </w:rPr>
        <w:t>系</w:t>
      </w:r>
      <w:proofErr w:type="gramEnd"/>
      <w:r w:rsidRPr="00CF1C3F">
        <w:rPr>
          <w:rFonts w:ascii="標楷體" w:eastAsia="標楷體" w:hAnsi="標楷體"/>
        </w:rPr>
        <w:t>資格</w:t>
      </w:r>
      <w:r w:rsidRPr="00CF1C3F">
        <w:rPr>
          <w:rFonts w:ascii="標楷體" w:eastAsia="標楷體" w:hAnsi="標楷體" w:hint="eastAsia"/>
        </w:rPr>
        <w:t>，且視其修畢之學程，於學位證書之「輔系」欄位登載「管理學院（XXXX學程）」。</w:t>
      </w:r>
    </w:p>
    <w:p w:rsidR="009566E1" w:rsidRPr="009566E1" w:rsidRDefault="009566E1" w:rsidP="009566E1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必修科目（共計21學分）：</w:t>
      </w:r>
    </w:p>
    <w:p w:rsidR="009566E1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主修企業管理或國際企業：管理學、行銷管理、財務管理、作業管理、策略管理、國際企業管理、人力資源管理。</w:t>
      </w:r>
    </w:p>
    <w:p w:rsidR="009566E1" w:rsidRPr="009566E1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主修財務金融：管理學、會計學（上）、經濟學（上）/（下）、統計學（上）/（下）、財務管理</w:t>
      </w:r>
      <w:r>
        <w:rPr>
          <w:rFonts w:ascii="標楷體" w:eastAsia="標楷體" w:hAnsi="標楷體" w:hint="eastAsia"/>
        </w:rPr>
        <w:t>。</w:t>
      </w:r>
    </w:p>
    <w:p w:rsidR="009566E1" w:rsidRPr="009566E1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主修會計專業：管理學、經濟學（上）、會計學（上）/（下）、統計學（上）/（下）、財務報表分析。</w:t>
      </w:r>
    </w:p>
    <w:p w:rsidR="00CA7467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選修科目（共計</w:t>
      </w:r>
      <w:r w:rsidRPr="00CF1C3F">
        <w:rPr>
          <w:rFonts w:ascii="標楷體" w:eastAsia="標楷體" w:hAnsi="標楷體" w:hint="eastAsia"/>
        </w:rPr>
        <w:t>9</w:t>
      </w:r>
      <w:r w:rsidRPr="00CF1C3F">
        <w:rPr>
          <w:rFonts w:ascii="標楷體" w:eastAsia="標楷體" w:hAnsi="標楷體"/>
        </w:rPr>
        <w:t>學分）</w:t>
      </w:r>
      <w:r w:rsidRPr="00CF1C3F">
        <w:rPr>
          <w:rFonts w:ascii="標楷體" w:eastAsia="標楷體" w:hAnsi="標楷體" w:hint="eastAsia"/>
        </w:rPr>
        <w:t>，至少需選修同一學程三門課。</w:t>
      </w:r>
    </w:p>
    <w:p w:rsidR="00CA7467" w:rsidRPr="009566E1" w:rsidRDefault="00CA7467" w:rsidP="00CA746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修畢15學分(必修管理學，另行銷管理、財務管理、作業管理、策略管理、國際企業管理、人力資源管理課程六選四)，管理學院學士班將頒發"基礎管理學程"證書。</w:t>
      </w:r>
    </w:p>
    <w:p w:rsidR="00CA7467" w:rsidRPr="00CF1C3F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各</w:t>
      </w:r>
      <w:proofErr w:type="gramStart"/>
      <w:r w:rsidRPr="00CF1C3F">
        <w:rPr>
          <w:rFonts w:ascii="標楷體" w:eastAsia="標楷體" w:hAnsi="標楷體"/>
        </w:rPr>
        <w:t>科擋修</w:t>
      </w:r>
      <w:proofErr w:type="gramEnd"/>
      <w:r w:rsidRPr="00CF1C3F">
        <w:rPr>
          <w:rFonts w:ascii="標楷體" w:eastAsia="標楷體" w:hAnsi="標楷體"/>
        </w:rPr>
        <w:t>科目請參考</w:t>
      </w:r>
      <w:r w:rsidRPr="00CF1C3F">
        <w:rPr>
          <w:rFonts w:ascii="標楷體" w:eastAsia="標楷體" w:hAnsi="標楷體" w:hint="eastAsia"/>
        </w:rPr>
        <w:t>元智大學管理</w:t>
      </w:r>
      <w:proofErr w:type="gramStart"/>
      <w:r w:rsidRPr="00CF1C3F">
        <w:rPr>
          <w:rFonts w:ascii="標楷體" w:eastAsia="標楷體" w:hAnsi="標楷體" w:hint="eastAsia"/>
        </w:rPr>
        <w:t>學院</w:t>
      </w:r>
      <w:r w:rsidRPr="00CF1C3F">
        <w:rPr>
          <w:rFonts w:ascii="標楷體" w:eastAsia="標楷體" w:hAnsi="標楷體"/>
        </w:rPr>
        <w:t>擋修科目</w:t>
      </w:r>
      <w:proofErr w:type="gramEnd"/>
      <w:r w:rsidRPr="00CF1C3F">
        <w:rPr>
          <w:rFonts w:ascii="標楷體" w:eastAsia="標楷體" w:hAnsi="標楷體" w:hint="eastAsia"/>
        </w:rPr>
        <w:t>表</w:t>
      </w:r>
      <w:r w:rsidRPr="00CF1C3F">
        <w:rPr>
          <w:rFonts w:ascii="標楷體" w:eastAsia="標楷體" w:hAnsi="標楷體"/>
        </w:rPr>
        <w:t>規定。</w:t>
      </w:r>
    </w:p>
    <w:p w:rsidR="0002739D" w:rsidRPr="00CA7467" w:rsidRDefault="0002739D" w:rsidP="00CA7467"/>
    <w:sectPr w:rsidR="0002739D" w:rsidRPr="00CA7467" w:rsidSect="00CA04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8E" w:rsidRDefault="00EB408E" w:rsidP="00632F4C">
      <w:r>
        <w:separator/>
      </w:r>
    </w:p>
  </w:endnote>
  <w:endnote w:type="continuationSeparator" w:id="0">
    <w:p w:rsidR="00EB408E" w:rsidRDefault="00EB408E" w:rsidP="006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8E" w:rsidRDefault="00EB408E" w:rsidP="00632F4C">
      <w:r>
        <w:separator/>
      </w:r>
    </w:p>
  </w:footnote>
  <w:footnote w:type="continuationSeparator" w:id="0">
    <w:p w:rsidR="00EB408E" w:rsidRDefault="00EB408E" w:rsidP="0063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677"/>
    <w:multiLevelType w:val="hybridMultilevel"/>
    <w:tmpl w:val="B484D8CC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3F0445FD"/>
    <w:multiLevelType w:val="hybridMultilevel"/>
    <w:tmpl w:val="6CAC5A9C"/>
    <w:lvl w:ilvl="0" w:tplc="42E0E5A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0B94D83"/>
    <w:multiLevelType w:val="hybridMultilevel"/>
    <w:tmpl w:val="A5AC27F6"/>
    <w:lvl w:ilvl="0" w:tplc="42E0E5A0">
      <w:start w:val="1"/>
      <w:numFmt w:val="decimal"/>
      <w:lvlText w:val="(%1)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">
    <w:nsid w:val="4371138B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76586343"/>
    <w:multiLevelType w:val="hybridMultilevel"/>
    <w:tmpl w:val="866A13BE"/>
    <w:lvl w:ilvl="0" w:tplc="C31CAD94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8D"/>
    <w:rsid w:val="00022AA3"/>
    <w:rsid w:val="000243D1"/>
    <w:rsid w:val="0002739D"/>
    <w:rsid w:val="00064E2B"/>
    <w:rsid w:val="0009587B"/>
    <w:rsid w:val="000B5DB7"/>
    <w:rsid w:val="00116450"/>
    <w:rsid w:val="0012011F"/>
    <w:rsid w:val="00141913"/>
    <w:rsid w:val="00166C0F"/>
    <w:rsid w:val="00172320"/>
    <w:rsid w:val="001B3655"/>
    <w:rsid w:val="001E107F"/>
    <w:rsid w:val="00216CE8"/>
    <w:rsid w:val="00402DF3"/>
    <w:rsid w:val="005531E8"/>
    <w:rsid w:val="00566686"/>
    <w:rsid w:val="005A4358"/>
    <w:rsid w:val="005A7BA2"/>
    <w:rsid w:val="00610447"/>
    <w:rsid w:val="00632F4C"/>
    <w:rsid w:val="00634999"/>
    <w:rsid w:val="0069181F"/>
    <w:rsid w:val="006A7534"/>
    <w:rsid w:val="006C6C9F"/>
    <w:rsid w:val="00770EE8"/>
    <w:rsid w:val="00772DD7"/>
    <w:rsid w:val="007D13C6"/>
    <w:rsid w:val="007F77EF"/>
    <w:rsid w:val="00886A14"/>
    <w:rsid w:val="00892BDB"/>
    <w:rsid w:val="008A685D"/>
    <w:rsid w:val="008D6740"/>
    <w:rsid w:val="008E3A49"/>
    <w:rsid w:val="008F76FC"/>
    <w:rsid w:val="00905DB4"/>
    <w:rsid w:val="00933CBC"/>
    <w:rsid w:val="009566E1"/>
    <w:rsid w:val="009D5A6E"/>
    <w:rsid w:val="00A07B72"/>
    <w:rsid w:val="00B65DA5"/>
    <w:rsid w:val="00BB0CF5"/>
    <w:rsid w:val="00BD636B"/>
    <w:rsid w:val="00C11386"/>
    <w:rsid w:val="00C41946"/>
    <w:rsid w:val="00C7022A"/>
    <w:rsid w:val="00C924B1"/>
    <w:rsid w:val="00CA048D"/>
    <w:rsid w:val="00CA32D1"/>
    <w:rsid w:val="00CA7467"/>
    <w:rsid w:val="00CF1C3F"/>
    <w:rsid w:val="00D24441"/>
    <w:rsid w:val="00D7572B"/>
    <w:rsid w:val="00DE6FFC"/>
    <w:rsid w:val="00DF4B2B"/>
    <w:rsid w:val="00E274EB"/>
    <w:rsid w:val="00E35D5F"/>
    <w:rsid w:val="00E94E5E"/>
    <w:rsid w:val="00EB408E"/>
    <w:rsid w:val="00ED2B2E"/>
    <w:rsid w:val="00ED6277"/>
    <w:rsid w:val="00EF0440"/>
    <w:rsid w:val="00F22110"/>
    <w:rsid w:val="00F95600"/>
    <w:rsid w:val="00F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32F4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32F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2018-03-16T07:29:00Z</dcterms:created>
  <dcterms:modified xsi:type="dcterms:W3CDTF">2018-05-02T07:14:00Z</dcterms:modified>
</cp:coreProperties>
</file>