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DA04" w14:textId="77777777" w:rsidR="00C83039" w:rsidRPr="00BB1D13" w:rsidRDefault="00C83039" w:rsidP="002E117A">
      <w:pPr>
        <w:jc w:val="center"/>
        <w:rPr>
          <w:rFonts w:eastAsia="標楷體"/>
          <w:b/>
          <w:sz w:val="32"/>
        </w:rPr>
      </w:pPr>
      <w:r w:rsidRPr="00BB1D13">
        <w:rPr>
          <w:rFonts w:eastAsia="標楷體" w:hAnsi="標楷體"/>
          <w:b/>
          <w:sz w:val="32"/>
        </w:rPr>
        <w:t>元智大學資訊管理學系</w:t>
      </w:r>
      <w:r w:rsidR="00CD33BA" w:rsidRPr="00CD33BA">
        <w:rPr>
          <w:rFonts w:eastAsia="標楷體" w:hAnsi="標楷體" w:hint="eastAsia"/>
          <w:b/>
          <w:sz w:val="32"/>
        </w:rPr>
        <w:t>現役軍人營區在職專班</w:t>
      </w:r>
      <w:r w:rsidRPr="00BB1D13">
        <w:rPr>
          <w:rFonts w:eastAsia="標楷體" w:hAnsi="標楷體"/>
          <w:b/>
          <w:sz w:val="32"/>
        </w:rPr>
        <w:t>研究生修業規定</w:t>
      </w:r>
    </w:p>
    <w:p w14:paraId="22CE0A52" w14:textId="77777777" w:rsidR="00B424F9" w:rsidRPr="00C64BB9" w:rsidRDefault="00B424F9" w:rsidP="00B424F9">
      <w:pPr>
        <w:snapToGrid w:val="0"/>
        <w:jc w:val="center"/>
        <w:rPr>
          <w:rFonts w:eastAsia="標楷體"/>
          <w:b/>
        </w:rPr>
      </w:pPr>
      <w:r w:rsidRPr="00C64BB9">
        <w:rPr>
          <w:rFonts w:eastAsia="標楷體" w:hint="eastAsia"/>
          <w:b/>
        </w:rPr>
        <w:t>（</w:t>
      </w:r>
      <w:r w:rsidRPr="00C64BB9">
        <w:rPr>
          <w:rFonts w:eastAsia="標楷體"/>
          <w:b/>
        </w:rPr>
        <w:t>1</w:t>
      </w:r>
      <w:r w:rsidRPr="00C64BB9">
        <w:rPr>
          <w:rFonts w:eastAsia="標楷體" w:hint="eastAsia"/>
          <w:b/>
        </w:rPr>
        <w:t>15</w:t>
      </w:r>
      <w:r w:rsidRPr="00C64BB9">
        <w:rPr>
          <w:rFonts w:eastAsia="標楷體" w:hint="eastAsia"/>
          <w:b/>
        </w:rPr>
        <w:t>學年度入學新生適用）</w:t>
      </w:r>
    </w:p>
    <w:p w14:paraId="7356CC16" w14:textId="77777777" w:rsidR="0033640A" w:rsidRPr="00B424F9" w:rsidRDefault="0033640A" w:rsidP="0033640A">
      <w:pPr>
        <w:snapToGrid w:val="0"/>
        <w:jc w:val="center"/>
        <w:rPr>
          <w:rFonts w:eastAsia="標楷體"/>
          <w:sz w:val="20"/>
        </w:rPr>
      </w:pPr>
    </w:p>
    <w:p w14:paraId="619C5A79" w14:textId="77777777" w:rsidR="00B424F9" w:rsidRPr="00C64BB9" w:rsidRDefault="00B424F9" w:rsidP="00B424F9">
      <w:pPr>
        <w:pStyle w:val="Web"/>
        <w:spacing w:before="0" w:beforeAutospacing="0" w:after="0" w:afterAutospacing="0" w:line="0" w:lineRule="atLeast"/>
        <w:jc w:val="right"/>
        <w:rPr>
          <w:rFonts w:ascii="Times New Roman" w:eastAsia="標楷體" w:hAnsi="Times New Roman" w:cs="Times New Roman"/>
          <w:sz w:val="20"/>
          <w:szCs w:val="20"/>
        </w:rPr>
      </w:pPr>
      <w:r w:rsidRPr="00C64BB9">
        <w:rPr>
          <w:rFonts w:ascii="Times New Roman" w:eastAsia="標楷體" w:hAnsi="Times New Roman" w:cs="Times New Roman"/>
          <w:sz w:val="20"/>
          <w:szCs w:val="20"/>
        </w:rPr>
        <w:t>11</w:t>
      </w:r>
      <w:r w:rsidRPr="00C64BB9">
        <w:rPr>
          <w:rFonts w:ascii="Times New Roman" w:eastAsia="標楷體" w:hAnsi="Times New Roman" w:cs="Times New Roman" w:hint="eastAsia"/>
          <w:sz w:val="20"/>
          <w:szCs w:val="20"/>
        </w:rPr>
        <w:t>5</w:t>
      </w:r>
      <w:r w:rsidRPr="00C64BB9">
        <w:rPr>
          <w:rFonts w:ascii="Times New Roman" w:eastAsia="標楷體" w:hAnsi="Times New Roman" w:cs="Times New Roman"/>
          <w:sz w:val="20"/>
          <w:szCs w:val="20"/>
        </w:rPr>
        <w:t>.0</w:t>
      </w:r>
      <w:r w:rsidRPr="00C64BB9">
        <w:rPr>
          <w:rFonts w:ascii="Times New Roman" w:eastAsia="標楷體" w:hAnsi="Times New Roman" w:cs="Times New Roman" w:hint="eastAsia"/>
          <w:sz w:val="20"/>
          <w:szCs w:val="20"/>
        </w:rPr>
        <w:t>4</w:t>
      </w:r>
      <w:r w:rsidRPr="00C64BB9">
        <w:rPr>
          <w:rFonts w:ascii="Times New Roman" w:eastAsia="標楷體" w:hAnsi="Times New Roman" w:cs="Times New Roman"/>
          <w:sz w:val="20"/>
          <w:szCs w:val="20"/>
        </w:rPr>
        <w:t>.</w:t>
      </w:r>
      <w:r w:rsidRPr="00C64BB9">
        <w:rPr>
          <w:rFonts w:ascii="Times New Roman" w:eastAsia="標楷體" w:hAnsi="Times New Roman" w:cs="Times New Roman" w:hint="eastAsia"/>
          <w:sz w:val="20"/>
          <w:szCs w:val="20"/>
        </w:rPr>
        <w:t>29</w:t>
      </w:r>
      <w:r w:rsidRPr="00C64BB9">
        <w:rPr>
          <w:rFonts w:ascii="Times New Roman" w:eastAsia="標楷體" w:hAnsi="Times New Roman" w:cs="Times New Roman"/>
          <w:sz w:val="20"/>
          <w:szCs w:val="20"/>
        </w:rPr>
        <w:t>一</w:t>
      </w:r>
      <w:r w:rsidRPr="00C64BB9">
        <w:rPr>
          <w:rFonts w:ascii="Times New Roman" w:eastAsia="標楷體" w:hAnsi="Times New Roman" w:cs="Times New Roman" w:hint="eastAsia"/>
          <w:sz w:val="20"/>
          <w:szCs w:val="20"/>
        </w:rPr>
        <w:t>一四</w:t>
      </w:r>
      <w:r w:rsidRPr="00C64BB9">
        <w:rPr>
          <w:rFonts w:ascii="Times New Roman" w:eastAsia="標楷體" w:hAnsi="Times New Roman" w:cs="Times New Roman"/>
          <w:sz w:val="20"/>
          <w:szCs w:val="20"/>
        </w:rPr>
        <w:t>學年度第</w:t>
      </w:r>
      <w:r w:rsidRPr="00C64BB9">
        <w:rPr>
          <w:rFonts w:ascii="Times New Roman" w:eastAsia="標楷體" w:hAnsi="Times New Roman" w:cs="Times New Roman" w:hint="eastAsia"/>
          <w:sz w:val="20"/>
          <w:szCs w:val="20"/>
        </w:rPr>
        <w:t>七</w:t>
      </w:r>
      <w:r w:rsidRPr="00C64BB9">
        <w:rPr>
          <w:rFonts w:ascii="Times New Roman" w:eastAsia="標楷體" w:hAnsi="Times New Roman" w:cs="Times New Roman"/>
          <w:sz w:val="20"/>
          <w:szCs w:val="20"/>
        </w:rPr>
        <w:t>次教務會議通過</w:t>
      </w:r>
    </w:p>
    <w:p w14:paraId="3971CAE3" w14:textId="77777777" w:rsidR="00762D1D" w:rsidRPr="00B424F9" w:rsidRDefault="00762D1D" w:rsidP="00762D1D">
      <w:pPr>
        <w:pStyle w:val="Web"/>
        <w:spacing w:before="0" w:beforeAutospacing="0" w:after="0" w:afterAutospacing="0"/>
        <w:jc w:val="right"/>
        <w:rPr>
          <w:rFonts w:ascii="Times New Roman" w:eastAsia="標楷體" w:hAnsi="Times New Roman" w:cs="Times New Roman"/>
          <w:b/>
          <w:color w:val="000000"/>
          <w:sz w:val="20"/>
          <w:szCs w:val="20"/>
        </w:rPr>
      </w:pPr>
    </w:p>
    <w:p w14:paraId="5D814326" w14:textId="77777777" w:rsidR="00C83039" w:rsidRPr="003851EB" w:rsidRDefault="005B7B77" w:rsidP="00902891">
      <w:pPr>
        <w:spacing w:line="240" w:lineRule="auto"/>
        <w:ind w:left="960" w:hangingChars="400" w:hanging="960"/>
        <w:jc w:val="both"/>
        <w:rPr>
          <w:rFonts w:eastAsia="標楷體"/>
        </w:rPr>
      </w:pPr>
      <w:r w:rsidRPr="003851EB">
        <w:rPr>
          <w:rFonts w:eastAsia="標楷體" w:hAnsi="標楷體"/>
        </w:rPr>
        <w:t xml:space="preserve">第一條　</w:t>
      </w:r>
      <w:r w:rsidR="00C83039" w:rsidRPr="003851EB">
        <w:rPr>
          <w:rFonts w:eastAsia="標楷體" w:hAnsi="標楷體"/>
        </w:rPr>
        <w:t>元智大學資訊管理學系碩士在職專班（以下簡稱本專班）師資以資訊學院專、兼任教師與合聘師資聯合組成。</w:t>
      </w:r>
    </w:p>
    <w:p w14:paraId="42F9FD18" w14:textId="77777777" w:rsidR="00C83039" w:rsidRPr="003851EB" w:rsidRDefault="00C83039" w:rsidP="00902891">
      <w:pPr>
        <w:spacing w:before="240" w:line="240" w:lineRule="auto"/>
        <w:ind w:left="960" w:hangingChars="400" w:hanging="960"/>
        <w:jc w:val="both"/>
        <w:rPr>
          <w:rFonts w:eastAsia="標楷體"/>
        </w:rPr>
      </w:pPr>
      <w:r w:rsidRPr="003851EB">
        <w:rPr>
          <w:rFonts w:eastAsia="標楷體" w:hAnsi="標楷體"/>
        </w:rPr>
        <w:t>第二條</w:t>
      </w:r>
      <w:r w:rsidR="005B7B77" w:rsidRPr="003851EB">
        <w:rPr>
          <w:rFonts w:eastAsia="標楷體" w:hAnsi="標楷體"/>
        </w:rPr>
        <w:t xml:space="preserve">　</w:t>
      </w:r>
      <w:r w:rsidRPr="003851EB">
        <w:rPr>
          <w:rFonts w:eastAsia="標楷體" w:hAnsi="標楷體"/>
        </w:rPr>
        <w:t>本專班研究生最低修業年</w:t>
      </w:r>
      <w:r w:rsidR="00BF2767" w:rsidRPr="003851EB">
        <w:rPr>
          <w:rFonts w:eastAsia="標楷體" w:hAnsi="標楷體"/>
        </w:rPr>
        <w:t>限</w:t>
      </w:r>
      <w:r w:rsidR="003D79D3">
        <w:rPr>
          <w:rFonts w:eastAsia="標楷體" w:hAnsi="標楷體" w:hint="eastAsia"/>
        </w:rPr>
        <w:t>一</w:t>
      </w:r>
      <w:r w:rsidR="00BF2767" w:rsidRPr="003851EB">
        <w:rPr>
          <w:rFonts w:eastAsia="標楷體" w:hAnsi="標楷體"/>
        </w:rPr>
        <w:t>年，最低畢業學分為</w:t>
      </w:r>
      <w:r w:rsidR="00CD33BA" w:rsidRPr="00487950">
        <w:rPr>
          <w:rFonts w:eastAsia="標楷體" w:hAnsi="標楷體"/>
          <w:color w:val="000000"/>
        </w:rPr>
        <w:t>二十四</w:t>
      </w:r>
      <w:r w:rsidR="00BF2767" w:rsidRPr="003851EB">
        <w:rPr>
          <w:rFonts w:eastAsia="標楷體" w:hAnsi="標楷體"/>
        </w:rPr>
        <w:t>學分，並</w:t>
      </w:r>
      <w:r w:rsidRPr="003851EB">
        <w:rPr>
          <w:rFonts w:eastAsia="標楷體" w:hAnsi="標楷體"/>
        </w:rPr>
        <w:t>完成碩士論文。</w:t>
      </w:r>
      <w:r w:rsidR="003D79D3" w:rsidRPr="003D79D3">
        <w:rPr>
          <w:rFonts w:eastAsia="標楷體" w:hAnsi="標楷體"/>
        </w:rPr>
        <w:tab/>
      </w:r>
      <w:r w:rsidR="003D79D3" w:rsidRPr="003D79D3">
        <w:rPr>
          <w:rFonts w:eastAsia="標楷體" w:hAnsi="標楷體" w:hint="eastAsia"/>
        </w:rPr>
        <w:t>學生在規定修業期限內，未能修滿應修課程或未完成學位論文者，得延長修業期限至多二學年。修滿規定學分且成績及格者並完成碩士論文者，依學位授予法授予碩士學位證書。</w:t>
      </w:r>
    </w:p>
    <w:p w14:paraId="0B6F57F7" w14:textId="77777777" w:rsidR="00C83039" w:rsidRPr="006B7F32" w:rsidRDefault="005B7B77" w:rsidP="00902891">
      <w:pPr>
        <w:spacing w:before="240" w:line="240" w:lineRule="auto"/>
        <w:ind w:left="960" w:hangingChars="400" w:hanging="960"/>
        <w:jc w:val="both"/>
        <w:rPr>
          <w:rFonts w:eastAsia="標楷體"/>
        </w:rPr>
      </w:pPr>
      <w:r w:rsidRPr="006B7F32">
        <w:rPr>
          <w:rFonts w:eastAsia="標楷體" w:hAnsi="標楷體"/>
        </w:rPr>
        <w:t xml:space="preserve">第三條　</w:t>
      </w:r>
      <w:r w:rsidR="00CD33BA" w:rsidRPr="006B7F32">
        <w:rPr>
          <w:rFonts w:eastAsia="標楷體" w:hAnsi="標楷體"/>
        </w:rPr>
        <w:t>本專班</w:t>
      </w:r>
      <w:r w:rsidR="00C642B0" w:rsidRPr="006B7F32">
        <w:rPr>
          <w:rFonts w:eastAsia="標楷體" w:hAnsi="標楷體" w:hint="eastAsia"/>
        </w:rPr>
        <w:t>修課規定</w:t>
      </w:r>
      <w:r w:rsidR="00CD33BA" w:rsidRPr="006B7F32">
        <w:rPr>
          <w:rFonts w:eastAsia="標楷體" w:hAnsi="標楷體"/>
        </w:rPr>
        <w:t>，詳如本專班必</w:t>
      </w:r>
      <w:r w:rsidR="00C642B0" w:rsidRPr="006B7F32">
        <w:rPr>
          <w:rFonts w:eastAsia="標楷體" w:hAnsi="標楷體" w:hint="eastAsia"/>
        </w:rPr>
        <w:t>選</w:t>
      </w:r>
      <w:r w:rsidR="00CD33BA" w:rsidRPr="006B7F32">
        <w:rPr>
          <w:rFonts w:eastAsia="標楷體" w:hAnsi="標楷體"/>
        </w:rPr>
        <w:t>修科目表</w:t>
      </w:r>
      <w:r w:rsidR="00C83039" w:rsidRPr="006B7F32">
        <w:rPr>
          <w:rFonts w:eastAsia="標楷體" w:hAnsi="標楷體"/>
        </w:rPr>
        <w:t>。</w:t>
      </w:r>
    </w:p>
    <w:p w14:paraId="498E54D4" w14:textId="77777777" w:rsidR="00C83039" w:rsidRPr="003851EB" w:rsidRDefault="00C83039" w:rsidP="00902891">
      <w:pPr>
        <w:spacing w:before="240" w:line="240" w:lineRule="auto"/>
        <w:ind w:left="960" w:hangingChars="400" w:hanging="960"/>
        <w:jc w:val="both"/>
        <w:rPr>
          <w:rFonts w:eastAsia="標楷體"/>
        </w:rPr>
      </w:pPr>
      <w:r w:rsidRPr="003851EB">
        <w:rPr>
          <w:rFonts w:eastAsia="標楷體" w:hAnsi="標楷體"/>
        </w:rPr>
        <w:t>第四條　本專班研究生新生之課業指導教授由本系於開學時排定，並由課業指導教授輔導其選課及一切修課相關事宜。</w:t>
      </w:r>
    </w:p>
    <w:p w14:paraId="74592865" w14:textId="20E1641C" w:rsidR="00C83039" w:rsidRPr="00D42E0C" w:rsidRDefault="00C83039" w:rsidP="00902891">
      <w:pPr>
        <w:spacing w:before="240" w:line="240" w:lineRule="auto"/>
        <w:ind w:left="960" w:hangingChars="400" w:hanging="960"/>
        <w:jc w:val="both"/>
        <w:rPr>
          <w:rFonts w:eastAsia="標楷體"/>
          <w:color w:val="FF0000"/>
        </w:rPr>
      </w:pPr>
      <w:r w:rsidRPr="003851EB">
        <w:rPr>
          <w:rFonts w:eastAsia="標楷體" w:hAnsi="標楷體"/>
        </w:rPr>
        <w:t>第五條　本專班研究生之碩士論文指導教授須為本系之專任教授、副教授或助理教授，若非本系之教師時，則須由課業指導教授推薦，並經系務會議通過後，得選定非本系之教師擔任，但仍須與本系之專任教師一名以上共同指導。</w:t>
      </w:r>
      <w:r w:rsidR="00D42E0C" w:rsidRPr="009F3898">
        <w:rPr>
          <w:rFonts w:eastAsia="標楷體" w:hAnsi="標楷體" w:hint="eastAsia"/>
        </w:rPr>
        <w:t>若本系之專任教授、副教授或助理教授退休，其所指導之研究生已通過研究計畫且可於一年內提出學位考試者，無須更換指導教授，唯若時限超過則需辦理更換指導教授。</w:t>
      </w:r>
    </w:p>
    <w:p w14:paraId="1B6FB3AA" w14:textId="77777777" w:rsidR="00C83039" w:rsidRPr="003851EB" w:rsidRDefault="00C83039" w:rsidP="00902891">
      <w:pPr>
        <w:spacing w:before="240" w:line="240" w:lineRule="auto"/>
        <w:ind w:left="960" w:hangingChars="400" w:hanging="960"/>
        <w:jc w:val="both"/>
        <w:rPr>
          <w:rFonts w:eastAsia="標楷體"/>
        </w:rPr>
      </w:pPr>
      <w:r w:rsidRPr="003851EB">
        <w:rPr>
          <w:rFonts w:eastAsia="標楷體" w:hAnsi="標楷體"/>
        </w:rPr>
        <w:t xml:space="preserve">第六條　</w:t>
      </w:r>
      <w:r w:rsidR="00E72239" w:rsidRPr="003851EB">
        <w:rPr>
          <w:rFonts w:eastAsia="標楷體" w:hAnsi="標楷體"/>
          <w:szCs w:val="24"/>
        </w:rPr>
        <w:t>本專班研究生須於第一學年第二學期結束前二週選定碩士論文指導教授，並至本系完成登錄程序。本專班研究生得於碩士論文研究計畫審查前，申請變更碩士論文指導教授，唯需分別經原任與新任指導教授同意，並送請系主任核備。</w:t>
      </w:r>
    </w:p>
    <w:p w14:paraId="274C35BC" w14:textId="77777777" w:rsidR="00C83039" w:rsidRPr="00D83928" w:rsidRDefault="00C83039" w:rsidP="00902891">
      <w:pPr>
        <w:spacing w:before="240" w:line="240" w:lineRule="auto"/>
        <w:ind w:left="960" w:hangingChars="400" w:hanging="960"/>
        <w:jc w:val="both"/>
        <w:rPr>
          <w:rFonts w:eastAsia="標楷體"/>
        </w:rPr>
      </w:pPr>
      <w:r w:rsidRPr="003851EB">
        <w:rPr>
          <w:rFonts w:eastAsia="標楷體" w:hAnsi="標楷體"/>
        </w:rPr>
        <w:t xml:space="preserve">第七條　</w:t>
      </w:r>
      <w:r w:rsidR="004C024F" w:rsidRPr="00D83928">
        <w:rPr>
          <w:rFonts w:ascii="標楷體" w:eastAsia="標楷體" w:hAnsi="標楷體" w:hint="eastAsia"/>
          <w:color w:val="000000"/>
        </w:rPr>
        <w:t>本</w:t>
      </w:r>
      <w:r w:rsidR="004C024F" w:rsidRPr="00D83928">
        <w:rPr>
          <w:rFonts w:eastAsia="標楷體" w:hAnsi="標楷體"/>
          <w:color w:val="000000"/>
        </w:rPr>
        <w:t>專班研究生</w:t>
      </w:r>
      <w:r w:rsidR="004C024F" w:rsidRPr="00D83928">
        <w:rPr>
          <w:rFonts w:ascii="標楷體" w:eastAsia="標楷體" w:hAnsi="標楷體" w:hint="eastAsia"/>
          <w:color w:val="000000"/>
        </w:rPr>
        <w:t>經碩士論文指導教授同意後，始得</w:t>
      </w:r>
      <w:r w:rsidR="004C024F" w:rsidRPr="00D83928">
        <w:rPr>
          <w:rFonts w:ascii="標楷體" w:eastAsia="標楷體" w:hAnsi="標楷體" w:hint="eastAsia"/>
        </w:rPr>
        <w:t>進行</w:t>
      </w:r>
      <w:r w:rsidR="004C024F" w:rsidRPr="00D83928">
        <w:rPr>
          <w:rFonts w:ascii="標楷體" w:eastAsia="標楷體" w:hAnsi="標楷體" w:hint="eastAsia"/>
          <w:color w:val="000000"/>
        </w:rPr>
        <w:t>碩士論文研究計畫審查。</w:t>
      </w:r>
    </w:p>
    <w:p w14:paraId="31B630E2" w14:textId="77777777" w:rsidR="00C83039" w:rsidRPr="00B709C9" w:rsidRDefault="00C83039" w:rsidP="00902891">
      <w:pPr>
        <w:spacing w:before="240" w:line="240" w:lineRule="auto"/>
        <w:ind w:left="960" w:hangingChars="400" w:hanging="960"/>
        <w:jc w:val="both"/>
        <w:rPr>
          <w:rFonts w:eastAsia="標楷體" w:hAnsi="標楷體"/>
        </w:rPr>
      </w:pPr>
      <w:r w:rsidRPr="00D83928">
        <w:rPr>
          <w:rFonts w:eastAsia="標楷體" w:hAnsi="標楷體"/>
        </w:rPr>
        <w:t xml:space="preserve">第八條　</w:t>
      </w:r>
      <w:r w:rsidR="004C024F" w:rsidRPr="00D83928">
        <w:rPr>
          <w:rFonts w:ascii="標楷體" w:eastAsia="標楷體" w:hAnsi="標楷體" w:hint="eastAsia"/>
          <w:color w:val="000000"/>
        </w:rPr>
        <w:t>本</w:t>
      </w:r>
      <w:r w:rsidR="004C024F" w:rsidRPr="00D83928">
        <w:rPr>
          <w:rFonts w:eastAsia="標楷體" w:hAnsi="標楷體"/>
          <w:color w:val="000000"/>
        </w:rPr>
        <w:t>專班研究生</w:t>
      </w:r>
      <w:r w:rsidR="004C024F" w:rsidRPr="00D83928">
        <w:rPr>
          <w:rFonts w:ascii="標楷體" w:eastAsia="標楷體" w:hAnsi="標楷體" w:hint="eastAsia"/>
          <w:color w:val="000000"/>
        </w:rPr>
        <w:t>所提之碩士論文研究計畫經該生碩士論文指導教授審查通過</w:t>
      </w:r>
      <w:r w:rsidR="008E6FC6" w:rsidRPr="00B709C9">
        <w:rPr>
          <w:rFonts w:eastAsia="標楷體" w:hAnsi="標楷體"/>
        </w:rPr>
        <w:t>並送交系務會議核備</w:t>
      </w:r>
      <w:r w:rsidR="004C024F" w:rsidRPr="00B709C9">
        <w:rPr>
          <w:rFonts w:ascii="標楷體" w:eastAsia="標楷體" w:hAnsi="標楷體" w:hint="eastAsia"/>
        </w:rPr>
        <w:t>後，即可依規定程序申請論文口試。研究生上學期須於九月底前，下學期須於三月底前通過碩士論文研究計畫審查，該研究生即可在當學期提出論文口試之申請。通過碩士論文計畫審查二個月以上之碩士候選人，始得進行碩士論文口試。</w:t>
      </w:r>
    </w:p>
    <w:p w14:paraId="357E21CC" w14:textId="77777777" w:rsidR="008E6FC6" w:rsidRPr="00B709C9" w:rsidRDefault="008E6FC6" w:rsidP="00902891">
      <w:pPr>
        <w:spacing w:before="240" w:line="240" w:lineRule="auto"/>
        <w:ind w:left="960" w:hangingChars="400" w:hanging="960"/>
        <w:jc w:val="both"/>
        <w:rPr>
          <w:rFonts w:eastAsia="標楷體" w:hAnsi="標楷體"/>
        </w:rPr>
      </w:pPr>
      <w:r w:rsidRPr="00B709C9">
        <w:rPr>
          <w:rFonts w:eastAsia="標楷體" w:hAnsi="標楷體"/>
        </w:rPr>
        <w:t>第九條</w:t>
      </w:r>
      <w:r w:rsidRPr="00B709C9">
        <w:rPr>
          <w:rFonts w:eastAsia="標楷體" w:hAnsi="標楷體" w:hint="eastAsia"/>
        </w:rPr>
        <w:t xml:space="preserve">  </w:t>
      </w:r>
      <w:r w:rsidRPr="00B709C9">
        <w:rPr>
          <w:rFonts w:eastAsia="標楷體" w:hAnsi="標楷體"/>
        </w:rPr>
        <w:t>本專班研究生之學位論文須通過二次論文原創性比對作業，比對結果以</w:t>
      </w:r>
      <w:r w:rsidRPr="00B709C9">
        <w:rPr>
          <w:rFonts w:eastAsia="標楷體" w:hAnsi="標楷體"/>
        </w:rPr>
        <w:t>Turnitin</w:t>
      </w:r>
      <w:r w:rsidRPr="00B709C9">
        <w:rPr>
          <w:rFonts w:eastAsia="標楷體" w:hAnsi="標楷體"/>
        </w:rPr>
        <w:t>論文原創性比對系統為依據，檢核結果之總相似度須</w:t>
      </w:r>
      <w:r w:rsidRPr="00B709C9">
        <w:rPr>
          <w:rFonts w:eastAsia="標楷體"/>
        </w:rPr>
        <w:t>≤</w:t>
      </w:r>
      <w:r w:rsidRPr="00B709C9">
        <w:rPr>
          <w:rFonts w:eastAsia="標楷體" w:hAnsi="標楷體"/>
        </w:rPr>
        <w:t>25%</w:t>
      </w:r>
      <w:r w:rsidRPr="00B709C9">
        <w:rPr>
          <w:rFonts w:eastAsia="標楷體" w:hAnsi="標楷體"/>
        </w:rPr>
        <w:t>（經指導教授同意者不受相似度須</w:t>
      </w:r>
      <w:r w:rsidRPr="00B709C9">
        <w:rPr>
          <w:rFonts w:eastAsia="標楷體"/>
        </w:rPr>
        <w:t>≤</w:t>
      </w:r>
      <w:r w:rsidRPr="00B709C9">
        <w:rPr>
          <w:rFonts w:eastAsia="標楷體" w:hAnsi="標楷體"/>
        </w:rPr>
        <w:t>25%</w:t>
      </w:r>
      <w:r w:rsidRPr="00B709C9">
        <w:rPr>
          <w:rFonts w:eastAsia="標楷體" w:hAnsi="標楷體"/>
        </w:rPr>
        <w:t>之限制）。第一次於學位口試前，並須將檢核表及比對報告書於口試當日提供給口試委員參考，第二次於學位口試後且上傳博碩士論文系統前。二次比對作業之檢核表及比對報告書皆須送交系辦存查。</w:t>
      </w:r>
    </w:p>
    <w:p w14:paraId="42E364D4" w14:textId="77777777" w:rsidR="007240B9" w:rsidRPr="00B709C9" w:rsidRDefault="007240B9" w:rsidP="00902891">
      <w:pPr>
        <w:spacing w:before="240" w:line="240" w:lineRule="auto"/>
        <w:ind w:left="960" w:hangingChars="400" w:hanging="960"/>
        <w:jc w:val="both"/>
        <w:rPr>
          <w:rFonts w:eastAsia="標楷體" w:hAnsi="標楷體"/>
        </w:rPr>
      </w:pPr>
      <w:r w:rsidRPr="00B709C9">
        <w:rPr>
          <w:rFonts w:eastAsia="標楷體" w:hAnsi="標楷體"/>
        </w:rPr>
        <w:t>第</w:t>
      </w:r>
      <w:r w:rsidR="008E6FC6" w:rsidRPr="00B709C9">
        <w:rPr>
          <w:rFonts w:eastAsia="標楷體" w:hAnsi="標楷體" w:hint="eastAsia"/>
        </w:rPr>
        <w:t>十</w:t>
      </w:r>
      <w:r w:rsidRPr="00B709C9">
        <w:rPr>
          <w:rFonts w:eastAsia="標楷體" w:hAnsi="標楷體"/>
        </w:rPr>
        <w:t>條　本專班</w:t>
      </w:r>
      <w:r w:rsidRPr="00B709C9">
        <w:rPr>
          <w:rFonts w:eastAsia="標楷體" w:hAnsi="標楷體" w:hint="eastAsia"/>
        </w:rPr>
        <w:t>研究生須依本校學術研究倫理教育課程實施要點規定，於入學第一學期結束前完成學術研究倫理教育課程，最遲須於申請學位口試前補修完成，未完成本課程，不得申請學位口試。</w:t>
      </w:r>
    </w:p>
    <w:p w14:paraId="289FEB10" w14:textId="77777777" w:rsidR="00C83039" w:rsidRPr="00B709C9" w:rsidRDefault="00C83039" w:rsidP="00902891">
      <w:pPr>
        <w:spacing w:before="240" w:line="240" w:lineRule="auto"/>
        <w:ind w:left="960" w:hangingChars="400" w:hanging="960"/>
        <w:jc w:val="both"/>
        <w:rPr>
          <w:rFonts w:eastAsia="標楷體"/>
        </w:rPr>
      </w:pPr>
      <w:r w:rsidRPr="00B709C9">
        <w:rPr>
          <w:rFonts w:eastAsia="標楷體" w:hAnsi="標楷體"/>
        </w:rPr>
        <w:t>第</w:t>
      </w:r>
      <w:r w:rsidR="007240B9" w:rsidRPr="00B709C9">
        <w:rPr>
          <w:rFonts w:eastAsia="標楷體" w:hAnsi="標楷體" w:hint="eastAsia"/>
        </w:rPr>
        <w:t>十</w:t>
      </w:r>
      <w:r w:rsidR="008E6FC6" w:rsidRPr="00B709C9">
        <w:rPr>
          <w:rFonts w:eastAsia="標楷體" w:hAnsi="標楷體" w:hint="eastAsia"/>
        </w:rPr>
        <w:t>一</w:t>
      </w:r>
      <w:r w:rsidRPr="00B709C9">
        <w:rPr>
          <w:rFonts w:eastAsia="標楷體" w:hAnsi="標楷體"/>
        </w:rPr>
        <w:t>條　其他本規則未定事宜，悉遵照本校及教育部相關規定辦理。</w:t>
      </w:r>
    </w:p>
    <w:p w14:paraId="1A099AAF" w14:textId="77777777" w:rsidR="00C83039" w:rsidRPr="00B709C9" w:rsidRDefault="00C83039" w:rsidP="00902891">
      <w:pPr>
        <w:spacing w:before="240" w:line="240" w:lineRule="auto"/>
        <w:ind w:left="960" w:hangingChars="400" w:hanging="960"/>
        <w:jc w:val="both"/>
        <w:rPr>
          <w:rFonts w:eastAsia="標楷體"/>
        </w:rPr>
      </w:pPr>
      <w:r w:rsidRPr="00B709C9">
        <w:rPr>
          <w:rFonts w:eastAsia="標楷體" w:hAnsi="標楷體"/>
        </w:rPr>
        <w:t>第十</w:t>
      </w:r>
      <w:r w:rsidR="008E6FC6" w:rsidRPr="00B709C9">
        <w:rPr>
          <w:rFonts w:eastAsia="標楷體" w:hAnsi="標楷體" w:hint="eastAsia"/>
        </w:rPr>
        <w:t>二</w:t>
      </w:r>
      <w:r w:rsidRPr="00B709C9">
        <w:rPr>
          <w:rFonts w:eastAsia="標楷體" w:hAnsi="標楷體"/>
        </w:rPr>
        <w:t>條　本辦法經系務會議通過，送教務處核備後實施，修正時亦同。</w:t>
      </w:r>
    </w:p>
    <w:sectPr w:rsidR="00C83039" w:rsidRPr="00B709C9" w:rsidSect="00CB20F9">
      <w:pgSz w:w="11906" w:h="16838"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C8AE" w14:textId="77777777" w:rsidR="00157258" w:rsidRDefault="00157258" w:rsidP="00520A3C">
      <w:pPr>
        <w:spacing w:line="240" w:lineRule="auto"/>
      </w:pPr>
      <w:r>
        <w:separator/>
      </w:r>
    </w:p>
  </w:endnote>
  <w:endnote w:type="continuationSeparator" w:id="0">
    <w:p w14:paraId="64584BFD" w14:textId="77777777" w:rsidR="00157258" w:rsidRDefault="00157258" w:rsidP="00520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B15B" w14:textId="77777777" w:rsidR="00157258" w:rsidRDefault="00157258" w:rsidP="00520A3C">
      <w:pPr>
        <w:spacing w:line="240" w:lineRule="auto"/>
      </w:pPr>
      <w:r>
        <w:separator/>
      </w:r>
    </w:p>
  </w:footnote>
  <w:footnote w:type="continuationSeparator" w:id="0">
    <w:p w14:paraId="3E9CA466" w14:textId="77777777" w:rsidR="00157258" w:rsidRDefault="00157258" w:rsidP="00520A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6FC7"/>
    <w:multiLevelType w:val="singleLevel"/>
    <w:tmpl w:val="F184DC4E"/>
    <w:lvl w:ilvl="0">
      <w:start w:val="11"/>
      <w:numFmt w:val="taiwaneseCountingThousand"/>
      <w:lvlText w:val="第%1條"/>
      <w:lvlJc w:val="left"/>
      <w:pPr>
        <w:tabs>
          <w:tab w:val="num" w:pos="960"/>
        </w:tabs>
        <w:ind w:left="960" w:hanging="960"/>
      </w:pPr>
      <w:rPr>
        <w:rFonts w:hint="eastAsia"/>
      </w:rPr>
    </w:lvl>
  </w:abstractNum>
  <w:abstractNum w:abstractNumId="1" w15:restartNumberingAfterBreak="0">
    <w:nsid w:val="17B126BB"/>
    <w:multiLevelType w:val="singleLevel"/>
    <w:tmpl w:val="21E2553C"/>
    <w:lvl w:ilvl="0">
      <w:start w:val="85"/>
      <w:numFmt w:val="decimal"/>
      <w:lvlText w:val="%1."/>
      <w:legacy w:legacy="1" w:legacySpace="0" w:legacyIndent="270"/>
      <w:lvlJc w:val="left"/>
      <w:pPr>
        <w:ind w:left="270" w:hanging="270"/>
      </w:pPr>
      <w:rPr>
        <w:rFonts w:ascii="標楷體" w:eastAsia="標楷體" w:hint="eastAsia"/>
        <w:b w:val="0"/>
        <w:i w:val="0"/>
        <w:sz w:val="18"/>
        <w:u w:val="none"/>
      </w:rPr>
    </w:lvl>
  </w:abstractNum>
  <w:abstractNum w:abstractNumId="2" w15:restartNumberingAfterBreak="0">
    <w:nsid w:val="28492539"/>
    <w:multiLevelType w:val="singleLevel"/>
    <w:tmpl w:val="689C9920"/>
    <w:lvl w:ilvl="0">
      <w:start w:val="3"/>
      <w:numFmt w:val="taiwaneseCountingThousand"/>
      <w:lvlText w:val="第%1條 "/>
      <w:legacy w:legacy="1" w:legacySpace="0" w:legacyIndent="960"/>
      <w:lvlJc w:val="left"/>
      <w:pPr>
        <w:ind w:left="960" w:hanging="960"/>
      </w:pPr>
      <w:rPr>
        <w:rFonts w:ascii="標楷體" w:eastAsia="標楷體" w:hint="eastAsia"/>
        <w:b w:val="0"/>
        <w:i w:val="0"/>
        <w:sz w:val="24"/>
        <w:u w:val="none"/>
      </w:rPr>
    </w:lvl>
  </w:abstractNum>
  <w:abstractNum w:abstractNumId="3" w15:restartNumberingAfterBreak="0">
    <w:nsid w:val="3A9701DF"/>
    <w:multiLevelType w:val="singleLevel"/>
    <w:tmpl w:val="CE74C54A"/>
    <w:lvl w:ilvl="0">
      <w:start w:val="1"/>
      <w:numFmt w:val="taiwaneseCountingThousand"/>
      <w:lvlText w:val="第%1條　"/>
      <w:legacy w:legacy="1" w:legacySpace="0" w:legacyIndent="960"/>
      <w:lvlJc w:val="left"/>
      <w:pPr>
        <w:ind w:left="960" w:hanging="960"/>
      </w:pPr>
      <w:rPr>
        <w:rFonts w:ascii="標楷體" w:eastAsia="標楷體" w:hint="eastAsia"/>
        <w:b w:val="0"/>
        <w:i w:val="0"/>
        <w:sz w:val="24"/>
        <w:u w:val="none"/>
      </w:rPr>
    </w:lvl>
  </w:abstractNum>
  <w:abstractNum w:abstractNumId="4" w15:restartNumberingAfterBreak="0">
    <w:nsid w:val="5305319C"/>
    <w:multiLevelType w:val="multilevel"/>
    <w:tmpl w:val="D400B6D4"/>
    <w:lvl w:ilvl="0">
      <w:start w:val="89"/>
      <w:numFmt w:val="decimal"/>
      <w:lvlText w:val="%1"/>
      <w:lvlJc w:val="left"/>
      <w:pPr>
        <w:tabs>
          <w:tab w:val="num" w:pos="900"/>
        </w:tabs>
        <w:ind w:left="900" w:hanging="900"/>
      </w:pPr>
      <w:rPr>
        <w:rFonts w:hint="eastAsia"/>
      </w:rPr>
    </w:lvl>
    <w:lvl w:ilvl="1">
      <w:start w:val="3"/>
      <w:numFmt w:val="decimalZero"/>
      <w:lvlText w:val="%1.%2"/>
      <w:lvlJc w:val="left"/>
      <w:pPr>
        <w:tabs>
          <w:tab w:val="num" w:pos="900"/>
        </w:tabs>
        <w:ind w:left="900" w:hanging="900"/>
      </w:pPr>
      <w:rPr>
        <w:rFonts w:hint="eastAsia"/>
      </w:rPr>
    </w:lvl>
    <w:lvl w:ilvl="2">
      <w:start w:val="30"/>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6800043F"/>
    <w:multiLevelType w:val="singleLevel"/>
    <w:tmpl w:val="2422B228"/>
    <w:lvl w:ilvl="0">
      <w:start w:val="7"/>
      <w:numFmt w:val="taiwaneseCountingThousand"/>
      <w:lvlText w:val="第%1條 "/>
      <w:legacy w:legacy="1" w:legacySpace="0" w:legacyIndent="1080"/>
      <w:lvlJc w:val="left"/>
      <w:pPr>
        <w:ind w:left="1080" w:hanging="1080"/>
      </w:pPr>
      <w:rPr>
        <w:rFonts w:ascii="標楷體" w:eastAsia="標楷體" w:hint="eastAsia"/>
        <w:b w:val="0"/>
        <w:i w:val="0"/>
        <w:sz w:val="24"/>
        <w:u w:val="none"/>
      </w:rPr>
    </w:lvl>
  </w:abstractNum>
  <w:num w:numId="1">
    <w:abstractNumId w:val="1"/>
  </w:num>
  <w:num w:numId="2">
    <w:abstractNumId w:val="3"/>
  </w:num>
  <w:num w:numId="3">
    <w:abstractNumId w:val="2"/>
  </w:num>
  <w:num w:numId="4">
    <w:abstractNumId w:val="5"/>
  </w:num>
  <w:num w:numId="5">
    <w:abstractNumId w:val="5"/>
    <w:lvlOverride w:ilvl="0">
      <w:lvl w:ilvl="0">
        <w:start w:val="8"/>
        <w:numFmt w:val="taiwaneseCountingThousand"/>
        <w:lvlText w:val="第%1條 "/>
        <w:legacy w:legacy="1" w:legacySpace="0" w:legacyIndent="1080"/>
        <w:lvlJc w:val="left"/>
        <w:pPr>
          <w:ind w:left="1080" w:hanging="1080"/>
        </w:pPr>
        <w:rPr>
          <w:rFonts w:ascii="標楷體" w:eastAsia="標楷體" w:hint="eastAsia"/>
          <w:b w:val="0"/>
          <w:i w:val="0"/>
          <w:sz w:val="24"/>
          <w:u w:val="none"/>
        </w:rPr>
      </w:lvl>
    </w:lvlOverride>
  </w:num>
  <w:num w:numId="6">
    <w:abstractNumId w:val="5"/>
    <w:lvlOverride w:ilvl="0">
      <w:lvl w:ilvl="0">
        <w:start w:val="9"/>
        <w:numFmt w:val="taiwaneseCountingThousand"/>
        <w:lvlText w:val="第%1條 "/>
        <w:legacy w:legacy="1" w:legacySpace="0" w:legacyIndent="1080"/>
        <w:lvlJc w:val="left"/>
        <w:pPr>
          <w:ind w:left="1080" w:hanging="1080"/>
        </w:pPr>
        <w:rPr>
          <w:rFonts w:ascii="標楷體" w:eastAsia="標楷體" w:hint="eastAsia"/>
          <w:b w:val="0"/>
          <w:i w:val="0"/>
          <w:sz w:val="24"/>
          <w:u w:val="none"/>
        </w:rPr>
      </w:lvl>
    </w:lvlOverride>
  </w:num>
  <w:num w:numId="7">
    <w:abstractNumId w:val="0"/>
  </w:num>
  <w:num w:numId="8">
    <w:abstractNumId w:val="5"/>
    <w:lvlOverride w:ilvl="0">
      <w:lvl w:ilvl="0">
        <w:start w:val="8"/>
        <w:numFmt w:val="taiwaneseCountingThousand"/>
        <w:lvlText w:val="第%1條 "/>
        <w:legacy w:legacy="1" w:legacySpace="0" w:legacyIndent="1080"/>
        <w:lvlJc w:val="left"/>
        <w:pPr>
          <w:ind w:left="1080" w:hanging="1080"/>
        </w:pPr>
        <w:rPr>
          <w:rFonts w:ascii="標楷體" w:eastAsia="標楷體" w:hint="eastAsia"/>
          <w:b w:val="0"/>
          <w:i w:val="0"/>
          <w:sz w:val="24"/>
          <w:u w:val="none"/>
        </w:r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7"/>
    <w:rsid w:val="00017D49"/>
    <w:rsid w:val="00041DF1"/>
    <w:rsid w:val="000442FF"/>
    <w:rsid w:val="000452EC"/>
    <w:rsid w:val="00061E5F"/>
    <w:rsid w:val="000764DA"/>
    <w:rsid w:val="00083AF8"/>
    <w:rsid w:val="000A4D93"/>
    <w:rsid w:val="000B3D4C"/>
    <w:rsid w:val="000B4EA2"/>
    <w:rsid w:val="000F73D6"/>
    <w:rsid w:val="001009AC"/>
    <w:rsid w:val="00134F74"/>
    <w:rsid w:val="00157258"/>
    <w:rsid w:val="001677B3"/>
    <w:rsid w:val="00187795"/>
    <w:rsid w:val="001D6930"/>
    <w:rsid w:val="00212C57"/>
    <w:rsid w:val="00270FBA"/>
    <w:rsid w:val="002B24F1"/>
    <w:rsid w:val="002D2745"/>
    <w:rsid w:val="002D3D01"/>
    <w:rsid w:val="002E117A"/>
    <w:rsid w:val="002F4F0C"/>
    <w:rsid w:val="002F6A11"/>
    <w:rsid w:val="003144F6"/>
    <w:rsid w:val="0033640A"/>
    <w:rsid w:val="00336E9E"/>
    <w:rsid w:val="00340325"/>
    <w:rsid w:val="00367A6D"/>
    <w:rsid w:val="00381453"/>
    <w:rsid w:val="003851EB"/>
    <w:rsid w:val="00385A44"/>
    <w:rsid w:val="00397B5F"/>
    <w:rsid w:val="003B71C3"/>
    <w:rsid w:val="003D5B5A"/>
    <w:rsid w:val="003D79D3"/>
    <w:rsid w:val="003E392D"/>
    <w:rsid w:val="003E76A7"/>
    <w:rsid w:val="0040447A"/>
    <w:rsid w:val="00405301"/>
    <w:rsid w:val="004126BD"/>
    <w:rsid w:val="00415AD5"/>
    <w:rsid w:val="00417DC5"/>
    <w:rsid w:val="004257D4"/>
    <w:rsid w:val="0045004D"/>
    <w:rsid w:val="004543DE"/>
    <w:rsid w:val="004A1289"/>
    <w:rsid w:val="004B5AD7"/>
    <w:rsid w:val="004C024F"/>
    <w:rsid w:val="004C192B"/>
    <w:rsid w:val="005142A8"/>
    <w:rsid w:val="00520A3C"/>
    <w:rsid w:val="00546AC6"/>
    <w:rsid w:val="00550F94"/>
    <w:rsid w:val="00552948"/>
    <w:rsid w:val="00571B61"/>
    <w:rsid w:val="00595FC1"/>
    <w:rsid w:val="005B12D4"/>
    <w:rsid w:val="005B5703"/>
    <w:rsid w:val="005B7B77"/>
    <w:rsid w:val="005D0B80"/>
    <w:rsid w:val="005D5EB0"/>
    <w:rsid w:val="00615238"/>
    <w:rsid w:val="006171E7"/>
    <w:rsid w:val="00617CB1"/>
    <w:rsid w:val="00667340"/>
    <w:rsid w:val="00693248"/>
    <w:rsid w:val="006B7F32"/>
    <w:rsid w:val="006E7F04"/>
    <w:rsid w:val="006F1460"/>
    <w:rsid w:val="00712F30"/>
    <w:rsid w:val="007240B9"/>
    <w:rsid w:val="0072497B"/>
    <w:rsid w:val="00741A06"/>
    <w:rsid w:val="00762D1D"/>
    <w:rsid w:val="007D3A6F"/>
    <w:rsid w:val="007E4F2A"/>
    <w:rsid w:val="0085432B"/>
    <w:rsid w:val="00860197"/>
    <w:rsid w:val="00877C0E"/>
    <w:rsid w:val="00881719"/>
    <w:rsid w:val="008905B9"/>
    <w:rsid w:val="00895323"/>
    <w:rsid w:val="008B3641"/>
    <w:rsid w:val="008C083A"/>
    <w:rsid w:val="008E6FC6"/>
    <w:rsid w:val="00902891"/>
    <w:rsid w:val="00904121"/>
    <w:rsid w:val="00935258"/>
    <w:rsid w:val="009400B3"/>
    <w:rsid w:val="00947F44"/>
    <w:rsid w:val="009537BB"/>
    <w:rsid w:val="00957F69"/>
    <w:rsid w:val="009E27B5"/>
    <w:rsid w:val="009E53A3"/>
    <w:rsid w:val="009F3898"/>
    <w:rsid w:val="00A12F3B"/>
    <w:rsid w:val="00A16267"/>
    <w:rsid w:val="00A261C4"/>
    <w:rsid w:val="00A535F8"/>
    <w:rsid w:val="00A868B9"/>
    <w:rsid w:val="00A906EC"/>
    <w:rsid w:val="00A94C75"/>
    <w:rsid w:val="00AC0A2C"/>
    <w:rsid w:val="00AC178D"/>
    <w:rsid w:val="00AC2DC8"/>
    <w:rsid w:val="00B417A0"/>
    <w:rsid w:val="00B424F9"/>
    <w:rsid w:val="00B55DFC"/>
    <w:rsid w:val="00B709C9"/>
    <w:rsid w:val="00B73DB6"/>
    <w:rsid w:val="00B7596E"/>
    <w:rsid w:val="00BB1D13"/>
    <w:rsid w:val="00BC3CA0"/>
    <w:rsid w:val="00BC7CE3"/>
    <w:rsid w:val="00BE4FA5"/>
    <w:rsid w:val="00BF2767"/>
    <w:rsid w:val="00BF561B"/>
    <w:rsid w:val="00C0634D"/>
    <w:rsid w:val="00C22866"/>
    <w:rsid w:val="00C379B5"/>
    <w:rsid w:val="00C642B0"/>
    <w:rsid w:val="00C83039"/>
    <w:rsid w:val="00C90C7D"/>
    <w:rsid w:val="00CB20F9"/>
    <w:rsid w:val="00CB5CCD"/>
    <w:rsid w:val="00CB7E48"/>
    <w:rsid w:val="00CC65B8"/>
    <w:rsid w:val="00CD33BA"/>
    <w:rsid w:val="00CE00F9"/>
    <w:rsid w:val="00D00152"/>
    <w:rsid w:val="00D02F66"/>
    <w:rsid w:val="00D17BEF"/>
    <w:rsid w:val="00D42E0C"/>
    <w:rsid w:val="00D83928"/>
    <w:rsid w:val="00DA591C"/>
    <w:rsid w:val="00DC0D51"/>
    <w:rsid w:val="00DF5AA5"/>
    <w:rsid w:val="00E11BA0"/>
    <w:rsid w:val="00E26B3A"/>
    <w:rsid w:val="00E72239"/>
    <w:rsid w:val="00EA672A"/>
    <w:rsid w:val="00ED143F"/>
    <w:rsid w:val="00ED7386"/>
    <w:rsid w:val="00EF2A24"/>
    <w:rsid w:val="00F27C73"/>
    <w:rsid w:val="00F37CE5"/>
    <w:rsid w:val="00F53D47"/>
    <w:rsid w:val="00F54CC1"/>
    <w:rsid w:val="00F74BDB"/>
    <w:rsid w:val="00F9173C"/>
    <w:rsid w:val="00F9283E"/>
    <w:rsid w:val="00FF1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67474"/>
  <w15:docId w15:val="{57E35A58-C0A7-4790-B9AD-B2AC22A9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1C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20A3C"/>
    <w:pPr>
      <w:tabs>
        <w:tab w:val="center" w:pos="4153"/>
        <w:tab w:val="right" w:pos="8306"/>
      </w:tabs>
      <w:snapToGrid w:val="0"/>
    </w:pPr>
    <w:rPr>
      <w:sz w:val="20"/>
    </w:rPr>
  </w:style>
  <w:style w:type="character" w:customStyle="1" w:styleId="a4">
    <w:name w:val="頁首 字元"/>
    <w:basedOn w:val="a0"/>
    <w:link w:val="a3"/>
    <w:rsid w:val="00520A3C"/>
  </w:style>
  <w:style w:type="paragraph" w:styleId="a5">
    <w:name w:val="footer"/>
    <w:basedOn w:val="a"/>
    <w:link w:val="a6"/>
    <w:rsid w:val="00520A3C"/>
    <w:pPr>
      <w:tabs>
        <w:tab w:val="center" w:pos="4153"/>
        <w:tab w:val="right" w:pos="8306"/>
      </w:tabs>
      <w:snapToGrid w:val="0"/>
    </w:pPr>
    <w:rPr>
      <w:sz w:val="20"/>
    </w:rPr>
  </w:style>
  <w:style w:type="character" w:customStyle="1" w:styleId="a6">
    <w:name w:val="頁尾 字元"/>
    <w:basedOn w:val="a0"/>
    <w:link w:val="a5"/>
    <w:rsid w:val="00520A3C"/>
  </w:style>
  <w:style w:type="paragraph" w:styleId="Web">
    <w:name w:val="Normal (Web)"/>
    <w:basedOn w:val="a"/>
    <w:rsid w:val="002F4F0C"/>
    <w:pPr>
      <w:widowControl/>
      <w:adjustRightInd/>
      <w:spacing w:before="100" w:beforeAutospacing="1" w:after="100" w:afterAutospacing="1" w:line="240" w:lineRule="auto"/>
      <w:textAlignment w:val="auto"/>
    </w:pPr>
    <w:rPr>
      <w:rFonts w:ascii="新細明體" w:hAnsi="新細明體" w:cs="新細明體"/>
      <w:szCs w:val="24"/>
    </w:rPr>
  </w:style>
  <w:style w:type="paragraph" w:styleId="a7">
    <w:name w:val="Balloon Text"/>
    <w:basedOn w:val="a"/>
    <w:link w:val="a8"/>
    <w:rsid w:val="00F9173C"/>
    <w:pPr>
      <w:spacing w:line="240" w:lineRule="auto"/>
    </w:pPr>
    <w:rPr>
      <w:rFonts w:ascii="Cambria" w:hAnsi="Cambria"/>
      <w:sz w:val="18"/>
      <w:szCs w:val="18"/>
    </w:rPr>
  </w:style>
  <w:style w:type="character" w:customStyle="1" w:styleId="a8">
    <w:name w:val="註解方塊文字 字元"/>
    <w:link w:val="a7"/>
    <w:rsid w:val="00F9173C"/>
    <w:rPr>
      <w:rFonts w:ascii="Cambria" w:eastAsia="新細明體" w:hAnsi="Cambria" w:cs="Times New Roman"/>
      <w:sz w:val="18"/>
      <w:szCs w:val="18"/>
    </w:rPr>
  </w:style>
  <w:style w:type="paragraph" w:styleId="a9">
    <w:name w:val="Body Text"/>
    <w:basedOn w:val="a"/>
    <w:link w:val="aa"/>
    <w:uiPriority w:val="1"/>
    <w:qFormat/>
    <w:rsid w:val="008E6FC6"/>
    <w:pPr>
      <w:adjustRightInd/>
      <w:spacing w:line="240" w:lineRule="auto"/>
      <w:ind w:left="112"/>
      <w:textAlignment w:val="auto"/>
    </w:pPr>
    <w:rPr>
      <w:rFonts w:ascii="標楷體" w:eastAsia="標楷體" w:hAnsi="標楷體" w:cstheme="minorBidi"/>
      <w:szCs w:val="24"/>
      <w:lang w:eastAsia="en-US"/>
    </w:rPr>
  </w:style>
  <w:style w:type="character" w:customStyle="1" w:styleId="aa">
    <w:name w:val="本文 字元"/>
    <w:basedOn w:val="a0"/>
    <w:link w:val="a9"/>
    <w:uiPriority w:val="1"/>
    <w:rsid w:val="008E6FC6"/>
    <w:rPr>
      <w:rFonts w:ascii="標楷體" w:eastAsia="標楷體" w:hAnsi="標楷體"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198">
      <w:bodyDiv w:val="1"/>
      <w:marLeft w:val="0"/>
      <w:marRight w:val="0"/>
      <w:marTop w:val="0"/>
      <w:marBottom w:val="0"/>
      <w:divBdr>
        <w:top w:val="none" w:sz="0" w:space="0" w:color="auto"/>
        <w:left w:val="none" w:sz="0" w:space="0" w:color="auto"/>
        <w:bottom w:val="none" w:sz="0" w:space="0" w:color="auto"/>
        <w:right w:val="none" w:sz="0" w:space="0" w:color="auto"/>
      </w:divBdr>
    </w:div>
    <w:div w:id="141314875">
      <w:bodyDiv w:val="1"/>
      <w:marLeft w:val="0"/>
      <w:marRight w:val="0"/>
      <w:marTop w:val="0"/>
      <w:marBottom w:val="0"/>
      <w:divBdr>
        <w:top w:val="none" w:sz="0" w:space="0" w:color="auto"/>
        <w:left w:val="none" w:sz="0" w:space="0" w:color="auto"/>
        <w:bottom w:val="none" w:sz="0" w:space="0" w:color="auto"/>
        <w:right w:val="none" w:sz="0" w:space="0" w:color="auto"/>
      </w:divBdr>
    </w:div>
    <w:div w:id="498078176">
      <w:bodyDiv w:val="1"/>
      <w:marLeft w:val="0"/>
      <w:marRight w:val="0"/>
      <w:marTop w:val="0"/>
      <w:marBottom w:val="0"/>
      <w:divBdr>
        <w:top w:val="none" w:sz="0" w:space="0" w:color="auto"/>
        <w:left w:val="none" w:sz="0" w:space="0" w:color="auto"/>
        <w:bottom w:val="none" w:sz="0" w:space="0" w:color="auto"/>
        <w:right w:val="none" w:sz="0" w:space="0" w:color="auto"/>
      </w:divBdr>
    </w:div>
    <w:div w:id="792750406">
      <w:bodyDiv w:val="1"/>
      <w:marLeft w:val="0"/>
      <w:marRight w:val="0"/>
      <w:marTop w:val="0"/>
      <w:marBottom w:val="0"/>
      <w:divBdr>
        <w:top w:val="none" w:sz="0" w:space="0" w:color="auto"/>
        <w:left w:val="none" w:sz="0" w:space="0" w:color="auto"/>
        <w:bottom w:val="none" w:sz="0" w:space="0" w:color="auto"/>
        <w:right w:val="none" w:sz="0" w:space="0" w:color="auto"/>
      </w:divBdr>
    </w:div>
    <w:div w:id="902250794">
      <w:bodyDiv w:val="1"/>
      <w:marLeft w:val="0"/>
      <w:marRight w:val="0"/>
      <w:marTop w:val="0"/>
      <w:marBottom w:val="0"/>
      <w:divBdr>
        <w:top w:val="none" w:sz="0" w:space="0" w:color="auto"/>
        <w:left w:val="none" w:sz="0" w:space="0" w:color="auto"/>
        <w:bottom w:val="none" w:sz="0" w:space="0" w:color="auto"/>
        <w:right w:val="none" w:sz="0" w:space="0" w:color="auto"/>
      </w:divBdr>
    </w:div>
    <w:div w:id="978341126">
      <w:bodyDiv w:val="1"/>
      <w:marLeft w:val="0"/>
      <w:marRight w:val="0"/>
      <w:marTop w:val="0"/>
      <w:marBottom w:val="0"/>
      <w:divBdr>
        <w:top w:val="none" w:sz="0" w:space="0" w:color="auto"/>
        <w:left w:val="none" w:sz="0" w:space="0" w:color="auto"/>
        <w:bottom w:val="none" w:sz="0" w:space="0" w:color="auto"/>
        <w:right w:val="none" w:sz="0" w:space="0" w:color="auto"/>
      </w:divBdr>
    </w:div>
    <w:div w:id="12630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732;&#29732;\&#27861;&#35215;\&#20462;&#26989;&#35215;&#23450;\&#30740;&#31350;&#25152;\86&#36039;&#30740;&#25152;&#20462;&#26989;&#35215;&#23450;851114ok~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86資研所修業規定851114ok~1</Template>
  <TotalTime>0</TotalTime>
  <Pages>1</Pages>
  <Words>167</Words>
  <Characters>958</Characters>
  <Application>Microsoft Office Word</Application>
  <DocSecurity>0</DocSecurity>
  <Lines>7</Lines>
  <Paragraphs>2</Paragraphs>
  <ScaleCrop>false</ScaleCrop>
  <Company>元智大學</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109IM-M2S-1</dc:title>
  <dc:creator>杜昀臻</dc:creator>
  <cp:lastModifiedBy>黃韻璆</cp:lastModifiedBy>
  <cp:revision>3</cp:revision>
  <cp:lastPrinted>2015-04-21T07:32:00Z</cp:lastPrinted>
  <dcterms:created xsi:type="dcterms:W3CDTF">2025-03-05T06:58:00Z</dcterms:created>
  <dcterms:modified xsi:type="dcterms:W3CDTF">2026-02-06T06:09:00Z</dcterms:modified>
</cp:coreProperties>
</file>