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BB9" w:rsidRPr="002917BE" w:rsidRDefault="00352BB9" w:rsidP="002A0F73">
      <w:pPr>
        <w:snapToGrid w:val="0"/>
        <w:jc w:val="center"/>
        <w:rPr>
          <w:rFonts w:eastAsia="標楷體"/>
          <w:b/>
          <w:sz w:val="28"/>
        </w:rPr>
      </w:pPr>
      <w:r w:rsidRPr="00A257F6">
        <w:rPr>
          <w:rFonts w:eastAsia="標楷體"/>
          <w:b/>
          <w:sz w:val="28"/>
        </w:rPr>
        <w:t>元智大學</w:t>
      </w:r>
      <w:r w:rsidRPr="002917BE">
        <w:rPr>
          <w:rFonts w:eastAsia="標楷體"/>
          <w:b/>
          <w:sz w:val="28"/>
        </w:rPr>
        <w:t>資訊</w:t>
      </w:r>
      <w:r w:rsidR="009150C3" w:rsidRPr="002917BE">
        <w:rPr>
          <w:rFonts w:eastAsia="標楷體"/>
          <w:b/>
          <w:sz w:val="28"/>
        </w:rPr>
        <w:t>學院</w:t>
      </w:r>
      <w:r w:rsidR="007554FA" w:rsidRPr="002917BE">
        <w:rPr>
          <w:rFonts w:eastAsia="標楷體"/>
          <w:b/>
          <w:sz w:val="28"/>
        </w:rPr>
        <w:t>英語學士</w:t>
      </w:r>
      <w:r w:rsidR="00816CAA" w:rsidRPr="002917BE">
        <w:rPr>
          <w:rFonts w:eastAsia="標楷體" w:hint="eastAsia"/>
          <w:b/>
          <w:sz w:val="28"/>
        </w:rPr>
        <w:t>班</w:t>
      </w:r>
      <w:r w:rsidR="007554FA" w:rsidRPr="002917BE">
        <w:rPr>
          <w:rFonts w:eastAsia="標楷體"/>
          <w:b/>
          <w:sz w:val="28"/>
        </w:rPr>
        <w:t xml:space="preserve"> </w:t>
      </w:r>
      <w:r w:rsidRPr="002917BE">
        <w:rPr>
          <w:rFonts w:eastAsia="標楷體"/>
          <w:b/>
          <w:sz w:val="28"/>
        </w:rPr>
        <w:t>必</w:t>
      </w:r>
      <w:r w:rsidR="00401DE3" w:rsidRPr="002917BE">
        <w:rPr>
          <w:rFonts w:eastAsia="標楷體"/>
          <w:b/>
          <w:sz w:val="28"/>
        </w:rPr>
        <w:t>修</w:t>
      </w:r>
      <w:r w:rsidR="00401DE3" w:rsidRPr="00401DE3">
        <w:rPr>
          <w:rFonts w:ascii="標楷體" w:eastAsia="標楷體" w:hAnsi="標楷體" w:hint="eastAsia"/>
          <w:b/>
          <w:sz w:val="28"/>
        </w:rPr>
        <w:t>與</w:t>
      </w:r>
      <w:r w:rsidR="005C1324" w:rsidRPr="00401DE3">
        <w:rPr>
          <w:rFonts w:ascii="標楷體" w:eastAsia="標楷體" w:hAnsi="標楷體" w:hint="eastAsia"/>
          <w:b/>
          <w:sz w:val="28"/>
        </w:rPr>
        <w:t>選</w:t>
      </w:r>
      <w:r w:rsidRPr="002917BE">
        <w:rPr>
          <w:rFonts w:eastAsia="標楷體"/>
          <w:b/>
          <w:sz w:val="28"/>
        </w:rPr>
        <w:t>修科目表</w:t>
      </w:r>
    </w:p>
    <w:p w:rsidR="00CE1C01" w:rsidRPr="002917BE" w:rsidRDefault="00643948" w:rsidP="00C9702A">
      <w:pPr>
        <w:snapToGrid w:val="0"/>
        <w:jc w:val="center"/>
        <w:rPr>
          <w:rFonts w:eastAsia="標楷體"/>
          <w:b/>
        </w:rPr>
      </w:pPr>
      <w:r w:rsidRPr="002917BE">
        <w:rPr>
          <w:rFonts w:eastAsia="標楷體"/>
          <w:b/>
        </w:rPr>
        <w:t>International Bachelor Program in Informatics</w:t>
      </w:r>
    </w:p>
    <w:p w:rsidR="00816CAA" w:rsidRPr="002917BE" w:rsidRDefault="00643948" w:rsidP="00C9702A">
      <w:pPr>
        <w:snapToGrid w:val="0"/>
        <w:jc w:val="center"/>
        <w:rPr>
          <w:rFonts w:eastAsia="標楷體"/>
          <w:b/>
        </w:rPr>
      </w:pPr>
      <w:r w:rsidRPr="002917BE">
        <w:rPr>
          <w:rFonts w:eastAsia="標楷體"/>
          <w:b/>
        </w:rPr>
        <w:t>Yuan Ze University</w:t>
      </w:r>
    </w:p>
    <w:p w:rsidR="00B724C3" w:rsidRPr="002917BE" w:rsidRDefault="00D83788" w:rsidP="00D83788">
      <w:pPr>
        <w:snapToGrid w:val="0"/>
        <w:ind w:leftChars="-1" w:left="-2" w:firstLine="1"/>
        <w:jc w:val="center"/>
        <w:rPr>
          <w:rFonts w:eastAsia="標楷體"/>
          <w:b/>
        </w:rPr>
      </w:pPr>
      <w:r w:rsidRPr="002917BE">
        <w:rPr>
          <w:rFonts w:eastAsia="標楷體"/>
          <w:b/>
        </w:rPr>
        <w:t xml:space="preserve">List of Required </w:t>
      </w:r>
      <w:r w:rsidR="005C1324">
        <w:rPr>
          <w:rFonts w:eastAsia="標楷體"/>
          <w:b/>
        </w:rPr>
        <w:t xml:space="preserve">and Elective </w:t>
      </w:r>
      <w:r w:rsidRPr="002917BE">
        <w:rPr>
          <w:rFonts w:eastAsia="標楷體"/>
          <w:b/>
        </w:rPr>
        <w:t>Courses</w:t>
      </w:r>
    </w:p>
    <w:p w:rsidR="00352BB9" w:rsidRPr="002917BE" w:rsidRDefault="00352BB9" w:rsidP="002A0F73">
      <w:pPr>
        <w:snapToGrid w:val="0"/>
        <w:jc w:val="center"/>
        <w:rPr>
          <w:rFonts w:eastAsia="標楷體"/>
          <w:b/>
        </w:rPr>
      </w:pPr>
      <w:r w:rsidRPr="00A257F6">
        <w:rPr>
          <w:rFonts w:eastAsia="標楷體"/>
          <w:b/>
        </w:rPr>
        <w:t>（</w:t>
      </w:r>
      <w:r w:rsidR="003965E0" w:rsidRPr="00A257F6">
        <w:rPr>
          <w:rFonts w:eastAsia="標楷體"/>
          <w:b/>
        </w:rPr>
        <w:t>1</w:t>
      </w:r>
      <w:r w:rsidR="00D06E12">
        <w:rPr>
          <w:rFonts w:eastAsia="標楷體" w:hint="eastAsia"/>
          <w:b/>
        </w:rPr>
        <w:t>1</w:t>
      </w:r>
      <w:r w:rsidR="004E1819">
        <w:rPr>
          <w:rFonts w:eastAsia="標楷體"/>
          <w:b/>
        </w:rPr>
        <w:t>3</w:t>
      </w:r>
      <w:r w:rsidRPr="00A257F6">
        <w:rPr>
          <w:rFonts w:eastAsia="標楷體"/>
          <w:b/>
        </w:rPr>
        <w:t>學年度入學新生適用</w:t>
      </w:r>
      <w:r w:rsidR="00B9412A">
        <w:rPr>
          <w:rFonts w:eastAsia="標楷體" w:hint="eastAsia"/>
          <w:b/>
          <w:color w:val="000000"/>
        </w:rPr>
        <w:t>A</w:t>
      </w:r>
      <w:r w:rsidR="00AA155D" w:rsidRPr="00BD7E2B">
        <w:rPr>
          <w:rFonts w:eastAsia="標楷體"/>
          <w:b/>
          <w:color w:val="000000"/>
        </w:rPr>
        <w:t xml:space="preserve">cademic </w:t>
      </w:r>
      <w:r w:rsidR="00B9412A">
        <w:rPr>
          <w:rFonts w:eastAsia="標楷體" w:hint="eastAsia"/>
          <w:b/>
          <w:color w:val="000000"/>
        </w:rPr>
        <w:t>Y</w:t>
      </w:r>
      <w:r w:rsidR="00AA155D" w:rsidRPr="00BD7E2B">
        <w:rPr>
          <w:rFonts w:eastAsia="標楷體"/>
          <w:b/>
          <w:color w:val="000000"/>
        </w:rPr>
        <w:t>ear 20</w:t>
      </w:r>
      <w:r w:rsidR="002464D7">
        <w:rPr>
          <w:rFonts w:eastAsia="標楷體" w:hint="eastAsia"/>
          <w:b/>
          <w:color w:val="000000"/>
        </w:rPr>
        <w:t>2</w:t>
      </w:r>
      <w:r w:rsidR="004E1819">
        <w:rPr>
          <w:rFonts w:eastAsia="標楷體"/>
          <w:b/>
          <w:color w:val="000000"/>
        </w:rPr>
        <w:t>4</w:t>
      </w:r>
      <w:r w:rsidRPr="002917BE">
        <w:rPr>
          <w:rFonts w:eastAsia="標楷體"/>
          <w:b/>
        </w:rPr>
        <w:t>）</w:t>
      </w:r>
    </w:p>
    <w:p w:rsidR="003965C9" w:rsidRPr="003965C9" w:rsidRDefault="003965C9" w:rsidP="003965C9">
      <w:pPr>
        <w:pStyle w:val="Web"/>
        <w:snapToGrid w:val="0"/>
        <w:spacing w:before="0" w:beforeAutospacing="0" w:after="0" w:afterAutospacing="0"/>
        <w:ind w:left="4321"/>
        <w:jc w:val="right"/>
        <w:rPr>
          <w:rFonts w:eastAsia="標楷體"/>
          <w:sz w:val="16"/>
          <w:lang w:eastAsia="zh-TW"/>
        </w:rPr>
      </w:pPr>
      <w:r w:rsidRPr="003965C9">
        <w:rPr>
          <w:rFonts w:eastAsia="標楷體" w:hint="eastAsia"/>
          <w:sz w:val="16"/>
          <w:lang w:eastAsia="zh-TW"/>
        </w:rPr>
        <w:t xml:space="preserve">113.06.05 </w:t>
      </w:r>
      <w:r w:rsidRPr="003965C9">
        <w:rPr>
          <w:rFonts w:eastAsia="標楷體" w:hint="eastAsia"/>
          <w:sz w:val="16"/>
          <w:lang w:eastAsia="zh-TW"/>
        </w:rPr>
        <w:t>一一二學年度第九次教務會議修訂通過</w:t>
      </w:r>
    </w:p>
    <w:p w:rsidR="003965C9" w:rsidRPr="003965C9" w:rsidRDefault="003965C9" w:rsidP="003965C9">
      <w:pPr>
        <w:pStyle w:val="Web"/>
        <w:snapToGrid w:val="0"/>
        <w:spacing w:before="0" w:beforeAutospacing="0" w:after="0" w:afterAutospacing="0"/>
        <w:ind w:left="4321"/>
        <w:jc w:val="right"/>
        <w:rPr>
          <w:rFonts w:eastAsia="標楷體"/>
          <w:sz w:val="16"/>
          <w:lang w:eastAsia="zh-TW"/>
        </w:rPr>
      </w:pPr>
      <w:r w:rsidRPr="003965C9">
        <w:rPr>
          <w:rFonts w:eastAsia="標楷體"/>
          <w:sz w:val="16"/>
          <w:lang w:eastAsia="zh-TW"/>
        </w:rPr>
        <w:t>Amended by the 9th Academic Affairs Meeting, Academic Year 2023, on June 05, 2024</w:t>
      </w:r>
    </w:p>
    <w:p w:rsidR="00CD389E" w:rsidRPr="004E1819" w:rsidRDefault="004E1819" w:rsidP="003965C9">
      <w:pPr>
        <w:pStyle w:val="Web"/>
        <w:snapToGrid w:val="0"/>
        <w:spacing w:before="0" w:beforeAutospacing="0" w:after="0" w:afterAutospacing="0"/>
        <w:ind w:left="4321"/>
        <w:jc w:val="right"/>
        <w:rPr>
          <w:rFonts w:ascii="標楷體" w:eastAsia="標楷體" w:hAnsi="標楷體"/>
          <w:bCs/>
          <w:sz w:val="12"/>
          <w:szCs w:val="16"/>
          <w:lang w:eastAsia="zh-TW"/>
        </w:rPr>
      </w:pPr>
      <w:r w:rsidRPr="004E1819">
        <w:rPr>
          <w:rFonts w:eastAsia="標楷體"/>
          <w:sz w:val="16"/>
          <w:lang w:eastAsia="zh-TW"/>
        </w:rPr>
        <w:t>11</w:t>
      </w:r>
      <w:r w:rsidRPr="004E1819">
        <w:rPr>
          <w:rFonts w:eastAsia="標楷體" w:hint="eastAsia"/>
          <w:sz w:val="16"/>
          <w:lang w:eastAsia="zh-TW"/>
        </w:rPr>
        <w:t>3</w:t>
      </w:r>
      <w:r w:rsidRPr="004E1819">
        <w:rPr>
          <w:rFonts w:eastAsia="標楷體"/>
          <w:sz w:val="16"/>
          <w:lang w:eastAsia="zh-TW"/>
        </w:rPr>
        <w:t>.0</w:t>
      </w:r>
      <w:r w:rsidRPr="004E1819">
        <w:rPr>
          <w:rFonts w:eastAsia="標楷體" w:hint="eastAsia"/>
          <w:sz w:val="16"/>
          <w:lang w:eastAsia="zh-TW"/>
        </w:rPr>
        <w:t>5</w:t>
      </w:r>
      <w:r w:rsidRPr="004E1819">
        <w:rPr>
          <w:rFonts w:eastAsia="標楷體"/>
          <w:sz w:val="16"/>
          <w:lang w:eastAsia="zh-TW"/>
        </w:rPr>
        <w:t>.</w:t>
      </w:r>
      <w:r w:rsidRPr="004E1819">
        <w:rPr>
          <w:rFonts w:eastAsia="標楷體" w:hint="eastAsia"/>
          <w:sz w:val="16"/>
          <w:lang w:eastAsia="zh-TW"/>
        </w:rPr>
        <w:t>01</w:t>
      </w:r>
      <w:r w:rsidRPr="004E1819">
        <w:rPr>
          <w:rFonts w:eastAsia="標楷體"/>
          <w:sz w:val="16"/>
          <w:lang w:eastAsia="zh-TW"/>
        </w:rPr>
        <w:t>一</w:t>
      </w:r>
      <w:r w:rsidRPr="004E1819">
        <w:rPr>
          <w:rFonts w:eastAsia="標楷體" w:hint="eastAsia"/>
          <w:sz w:val="16"/>
          <w:lang w:eastAsia="zh-TW"/>
        </w:rPr>
        <w:t>一二</w:t>
      </w:r>
      <w:r w:rsidRPr="004E1819">
        <w:rPr>
          <w:rFonts w:eastAsia="標楷體"/>
          <w:sz w:val="16"/>
          <w:lang w:eastAsia="zh-TW"/>
        </w:rPr>
        <w:t>學年度第</w:t>
      </w:r>
      <w:r w:rsidRPr="004E1819">
        <w:rPr>
          <w:rFonts w:eastAsia="標楷體" w:hint="eastAsia"/>
          <w:sz w:val="16"/>
          <w:lang w:eastAsia="zh-TW"/>
        </w:rPr>
        <w:t>八</w:t>
      </w:r>
      <w:r w:rsidRPr="004E1819">
        <w:rPr>
          <w:rFonts w:eastAsia="標楷體"/>
          <w:sz w:val="16"/>
          <w:lang w:eastAsia="zh-TW"/>
        </w:rPr>
        <w:t>次教務會議通過</w:t>
      </w:r>
    </w:p>
    <w:p w:rsidR="00D06E12" w:rsidRDefault="004E1819" w:rsidP="003965C9">
      <w:pPr>
        <w:pStyle w:val="Web"/>
        <w:snapToGrid w:val="0"/>
        <w:spacing w:before="0" w:beforeAutospacing="0" w:after="0" w:afterAutospacing="0"/>
        <w:ind w:left="4321"/>
        <w:jc w:val="right"/>
        <w:rPr>
          <w:rFonts w:ascii="Times New Roman" w:hAnsi="Times New Roman"/>
          <w:sz w:val="16"/>
          <w:szCs w:val="16"/>
          <w:lang w:eastAsia="zh-TW"/>
        </w:rPr>
      </w:pPr>
      <w:r w:rsidRPr="004E1819">
        <w:rPr>
          <w:rFonts w:ascii="Times New Roman" w:hAnsi="Times New Roman"/>
          <w:sz w:val="16"/>
          <w:szCs w:val="16"/>
          <w:lang w:eastAsia="zh-TW"/>
        </w:rPr>
        <w:t>Passed by the 8th Academic Affairs Meeting, Academic Year 2023, on May 01, 2024</w:t>
      </w:r>
    </w:p>
    <w:p w:rsidR="00F4203E" w:rsidRPr="00DB2F0C" w:rsidRDefault="00F4203E" w:rsidP="00F4203E">
      <w:pPr>
        <w:pStyle w:val="Web"/>
        <w:snapToGrid w:val="0"/>
        <w:spacing w:before="0" w:beforeAutospacing="0" w:after="0" w:afterAutospacing="0"/>
        <w:ind w:left="2126"/>
        <w:jc w:val="right"/>
        <w:rPr>
          <w:rFonts w:ascii="Times New Roman" w:eastAsia="標楷體" w:hAnsi="Times New Roman"/>
          <w:sz w:val="16"/>
          <w:szCs w:val="16"/>
          <w:lang w:eastAsia="zh-TW"/>
        </w:rPr>
      </w:pPr>
      <w:r w:rsidRPr="00DB2F0C">
        <w:rPr>
          <w:rFonts w:ascii="Times New Roman" w:eastAsia="標楷體" w:hAnsi="Times New Roman"/>
          <w:sz w:val="16"/>
          <w:szCs w:val="16"/>
          <w:lang w:eastAsia="zh-TW"/>
        </w:rPr>
        <w:t xml:space="preserve">113.12.25 </w:t>
      </w:r>
      <w:r w:rsidRPr="00DB2F0C">
        <w:rPr>
          <w:rFonts w:ascii="Times New Roman" w:eastAsia="標楷體" w:hAnsi="Times New Roman"/>
          <w:sz w:val="16"/>
          <w:szCs w:val="16"/>
          <w:lang w:eastAsia="zh-TW"/>
        </w:rPr>
        <w:t>一一三學年度第三次教務會議修訂通過</w:t>
      </w:r>
    </w:p>
    <w:p w:rsidR="00F4203E" w:rsidRPr="00F4203E" w:rsidRDefault="00F4203E" w:rsidP="00F4203E">
      <w:pPr>
        <w:pStyle w:val="Web"/>
        <w:snapToGrid w:val="0"/>
        <w:spacing w:before="0" w:beforeAutospacing="0" w:after="0" w:afterAutospacing="0"/>
        <w:ind w:left="4321"/>
        <w:jc w:val="right"/>
        <w:rPr>
          <w:rFonts w:ascii="Times New Roman" w:hAnsi="Times New Roman"/>
          <w:sz w:val="16"/>
          <w:szCs w:val="16"/>
          <w:lang w:eastAsia="zh-TW"/>
        </w:rPr>
      </w:pPr>
      <w:r w:rsidRPr="00DB2F0C">
        <w:rPr>
          <w:rFonts w:ascii="Times New Roman" w:eastAsia="標楷體" w:hAnsi="Times New Roman"/>
          <w:sz w:val="16"/>
          <w:szCs w:val="16"/>
          <w:lang w:eastAsia="zh-TW"/>
        </w:rPr>
        <w:t>Amended by the 3rd Academic Affairs Meeting, Academic Year 2024, on December 25, 2024</w:t>
      </w:r>
    </w:p>
    <w:tbl>
      <w:tblPr>
        <w:tblW w:w="1077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9"/>
        <w:gridCol w:w="1247"/>
        <w:gridCol w:w="1248"/>
        <w:gridCol w:w="1247"/>
        <w:gridCol w:w="1248"/>
        <w:gridCol w:w="1247"/>
        <w:gridCol w:w="1248"/>
        <w:gridCol w:w="1247"/>
        <w:gridCol w:w="1248"/>
      </w:tblGrid>
      <w:tr w:rsidR="00352BB9" w:rsidRPr="00A257F6" w:rsidTr="00D8552B">
        <w:trPr>
          <w:cantSplit/>
        </w:trPr>
        <w:tc>
          <w:tcPr>
            <w:tcW w:w="799" w:type="dxa"/>
            <w:vMerge w:val="restart"/>
            <w:tcBorders>
              <w:top w:val="single" w:sz="8" w:space="0" w:color="auto"/>
              <w:left w:val="single" w:sz="8" w:space="0" w:color="auto"/>
              <w:right w:val="single" w:sz="6" w:space="0" w:color="auto"/>
            </w:tcBorders>
            <w:vAlign w:val="center"/>
          </w:tcPr>
          <w:p w:rsidR="00352BB9" w:rsidRPr="00A034A2" w:rsidRDefault="00352BB9" w:rsidP="00D64D00">
            <w:pPr>
              <w:snapToGrid w:val="0"/>
              <w:rPr>
                <w:rFonts w:eastAsia="標楷體"/>
                <w:sz w:val="16"/>
                <w:szCs w:val="16"/>
              </w:rPr>
            </w:pPr>
            <w:r w:rsidRPr="00A034A2">
              <w:rPr>
                <w:rFonts w:eastAsia="標楷體"/>
                <w:sz w:val="16"/>
                <w:szCs w:val="16"/>
              </w:rPr>
              <w:t>學年</w:t>
            </w:r>
            <w:r w:rsidR="00FC725F" w:rsidRPr="00A034A2">
              <w:rPr>
                <w:rFonts w:eastAsia="標楷體"/>
                <w:sz w:val="16"/>
                <w:szCs w:val="16"/>
              </w:rPr>
              <w:t>Year</w:t>
            </w:r>
          </w:p>
          <w:p w:rsidR="00352BB9" w:rsidRPr="00A034A2" w:rsidRDefault="00352BB9" w:rsidP="00D64D00">
            <w:pPr>
              <w:snapToGrid w:val="0"/>
              <w:rPr>
                <w:rFonts w:eastAsia="標楷體"/>
                <w:sz w:val="16"/>
                <w:szCs w:val="16"/>
              </w:rPr>
            </w:pPr>
            <w:r w:rsidRPr="00A034A2">
              <w:rPr>
                <w:rFonts w:eastAsia="標楷體"/>
                <w:sz w:val="16"/>
                <w:szCs w:val="16"/>
              </w:rPr>
              <w:t>學期</w:t>
            </w:r>
            <w:r w:rsidR="00FC725F" w:rsidRPr="00A034A2">
              <w:rPr>
                <w:rFonts w:eastAsia="標楷體"/>
                <w:sz w:val="16"/>
                <w:szCs w:val="16"/>
              </w:rPr>
              <w:t>Semester</w:t>
            </w:r>
          </w:p>
          <w:p w:rsidR="00352BB9" w:rsidRPr="00A257F6" w:rsidRDefault="00352BB9" w:rsidP="00D64D00">
            <w:pPr>
              <w:snapToGrid w:val="0"/>
              <w:rPr>
                <w:rFonts w:eastAsia="標楷體"/>
                <w:sz w:val="18"/>
              </w:rPr>
            </w:pPr>
            <w:r w:rsidRPr="00A034A2">
              <w:rPr>
                <w:rFonts w:eastAsia="標楷體"/>
                <w:sz w:val="16"/>
                <w:szCs w:val="16"/>
              </w:rPr>
              <w:t>科目</w:t>
            </w:r>
            <w:r w:rsidR="00FC725F" w:rsidRPr="00A034A2">
              <w:rPr>
                <w:rFonts w:eastAsia="標楷體"/>
                <w:sz w:val="16"/>
                <w:szCs w:val="16"/>
              </w:rPr>
              <w:t>Course</w:t>
            </w:r>
          </w:p>
        </w:tc>
        <w:tc>
          <w:tcPr>
            <w:tcW w:w="2495" w:type="dxa"/>
            <w:gridSpan w:val="2"/>
            <w:tcBorders>
              <w:top w:val="single" w:sz="8" w:space="0" w:color="auto"/>
              <w:left w:val="nil"/>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第一學年</w:t>
            </w:r>
            <w:r w:rsidR="00EA745E" w:rsidRPr="00BD7E2B">
              <w:rPr>
                <w:rFonts w:eastAsia="標楷體"/>
                <w:sz w:val="16"/>
                <w:szCs w:val="16"/>
              </w:rPr>
              <w:t>1</w:t>
            </w:r>
            <w:r w:rsidR="00EA745E" w:rsidRPr="00BD7E2B">
              <w:rPr>
                <w:rFonts w:eastAsia="標楷體"/>
                <w:sz w:val="16"/>
                <w:szCs w:val="16"/>
                <w:vertAlign w:val="superscript"/>
              </w:rPr>
              <w:t>st</w:t>
            </w:r>
            <w:r w:rsidR="00EA745E" w:rsidRPr="00BD7E2B">
              <w:rPr>
                <w:rFonts w:eastAsia="標楷體"/>
                <w:sz w:val="16"/>
                <w:szCs w:val="16"/>
              </w:rPr>
              <w:t xml:space="preserve"> Academic Year</w:t>
            </w:r>
          </w:p>
        </w:tc>
        <w:tc>
          <w:tcPr>
            <w:tcW w:w="2495" w:type="dxa"/>
            <w:gridSpan w:val="2"/>
            <w:tcBorders>
              <w:top w:val="single" w:sz="8" w:space="0" w:color="auto"/>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第二學年</w:t>
            </w:r>
            <w:r w:rsidR="00EA745E" w:rsidRPr="00BD7E2B">
              <w:rPr>
                <w:rFonts w:eastAsia="標楷體"/>
                <w:sz w:val="16"/>
                <w:szCs w:val="16"/>
              </w:rPr>
              <w:t>2</w:t>
            </w:r>
            <w:r w:rsidR="00EA745E" w:rsidRPr="00BD7E2B">
              <w:rPr>
                <w:rFonts w:eastAsia="標楷體"/>
                <w:sz w:val="16"/>
                <w:szCs w:val="16"/>
                <w:vertAlign w:val="superscript"/>
              </w:rPr>
              <w:t>nd</w:t>
            </w:r>
            <w:r w:rsidR="00EA745E" w:rsidRPr="00BD7E2B">
              <w:rPr>
                <w:rFonts w:eastAsia="標楷體"/>
                <w:sz w:val="16"/>
                <w:szCs w:val="16"/>
              </w:rPr>
              <w:t xml:space="preserve"> Academic Year</w:t>
            </w:r>
          </w:p>
        </w:tc>
        <w:tc>
          <w:tcPr>
            <w:tcW w:w="2495" w:type="dxa"/>
            <w:gridSpan w:val="2"/>
            <w:tcBorders>
              <w:top w:val="single" w:sz="8" w:space="0" w:color="auto"/>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第三學年</w:t>
            </w:r>
            <w:r w:rsidR="00EA745E" w:rsidRPr="00BD7E2B">
              <w:rPr>
                <w:rFonts w:eastAsia="標楷體"/>
                <w:sz w:val="16"/>
                <w:szCs w:val="16"/>
              </w:rPr>
              <w:t>3</w:t>
            </w:r>
            <w:r w:rsidR="00EA745E" w:rsidRPr="00BD7E2B">
              <w:rPr>
                <w:rFonts w:eastAsia="標楷體"/>
                <w:sz w:val="16"/>
                <w:szCs w:val="16"/>
                <w:vertAlign w:val="superscript"/>
              </w:rPr>
              <w:t>rd</w:t>
            </w:r>
            <w:r w:rsidR="00EA745E" w:rsidRPr="00BD7E2B">
              <w:rPr>
                <w:rFonts w:eastAsia="標楷體"/>
                <w:sz w:val="16"/>
                <w:szCs w:val="16"/>
              </w:rPr>
              <w:t xml:space="preserve"> Academic Year</w:t>
            </w:r>
          </w:p>
        </w:tc>
        <w:tc>
          <w:tcPr>
            <w:tcW w:w="2495" w:type="dxa"/>
            <w:gridSpan w:val="2"/>
            <w:tcBorders>
              <w:top w:val="single" w:sz="8" w:space="0" w:color="auto"/>
              <w:bottom w:val="single" w:sz="6" w:space="0" w:color="auto"/>
              <w:right w:val="single" w:sz="8"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學四學年</w:t>
            </w:r>
            <w:r w:rsidR="00EA745E" w:rsidRPr="00BD7E2B">
              <w:rPr>
                <w:rFonts w:eastAsia="標楷體"/>
                <w:sz w:val="16"/>
                <w:szCs w:val="16"/>
              </w:rPr>
              <w:t>4</w:t>
            </w:r>
            <w:r w:rsidR="00EA745E" w:rsidRPr="00BD7E2B">
              <w:rPr>
                <w:rFonts w:eastAsia="標楷體"/>
                <w:sz w:val="16"/>
                <w:szCs w:val="16"/>
                <w:vertAlign w:val="superscript"/>
              </w:rPr>
              <w:t>th</w:t>
            </w:r>
            <w:r w:rsidR="00EA745E" w:rsidRPr="00BD7E2B">
              <w:rPr>
                <w:rFonts w:eastAsia="標楷體"/>
                <w:sz w:val="16"/>
                <w:szCs w:val="16"/>
              </w:rPr>
              <w:t xml:space="preserve"> Academic Year</w:t>
            </w:r>
          </w:p>
        </w:tc>
      </w:tr>
      <w:tr w:rsidR="00352BB9" w:rsidRPr="00A257F6" w:rsidTr="00D8552B">
        <w:trPr>
          <w:cantSplit/>
          <w:trHeight w:val="431"/>
        </w:trPr>
        <w:tc>
          <w:tcPr>
            <w:tcW w:w="799" w:type="dxa"/>
            <w:vMerge/>
            <w:tcBorders>
              <w:left w:val="single" w:sz="8" w:space="0" w:color="auto"/>
              <w:bottom w:val="single" w:sz="8" w:space="0" w:color="auto"/>
              <w:right w:val="single" w:sz="6" w:space="0" w:color="auto"/>
            </w:tcBorders>
            <w:vAlign w:val="center"/>
          </w:tcPr>
          <w:p w:rsidR="00352BB9" w:rsidRPr="00A257F6" w:rsidRDefault="00352BB9">
            <w:pPr>
              <w:jc w:val="center"/>
              <w:rPr>
                <w:rFonts w:eastAsia="標楷體"/>
                <w:sz w:val="18"/>
              </w:rPr>
            </w:pPr>
          </w:p>
        </w:tc>
        <w:tc>
          <w:tcPr>
            <w:tcW w:w="1247" w:type="dxa"/>
            <w:tcBorders>
              <w:top w:val="single" w:sz="6" w:space="0" w:color="auto"/>
              <w:left w:val="nil"/>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248"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247"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248"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247"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248"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247"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248" w:type="dxa"/>
            <w:tcBorders>
              <w:top w:val="single" w:sz="6" w:space="0" w:color="auto"/>
              <w:bottom w:val="single" w:sz="8" w:space="0" w:color="auto"/>
              <w:right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r>
      <w:tr w:rsidR="004E1819" w:rsidRPr="00A257F6" w:rsidTr="00B6495C">
        <w:trPr>
          <w:cantSplit/>
          <w:trHeight w:val="1070"/>
        </w:trPr>
        <w:tc>
          <w:tcPr>
            <w:tcW w:w="799" w:type="dxa"/>
            <w:vMerge w:val="restart"/>
            <w:tcBorders>
              <w:top w:val="single" w:sz="8" w:space="0" w:color="auto"/>
              <w:left w:val="single" w:sz="8" w:space="0" w:color="auto"/>
              <w:right w:val="single" w:sz="6" w:space="0" w:color="auto"/>
            </w:tcBorders>
            <w:vAlign w:val="center"/>
          </w:tcPr>
          <w:p w:rsidR="00D64D00" w:rsidRDefault="004E1819" w:rsidP="004E1819">
            <w:pPr>
              <w:spacing w:before="40" w:after="40"/>
              <w:jc w:val="center"/>
              <w:rPr>
                <w:rFonts w:eastAsia="標楷體"/>
                <w:sz w:val="18"/>
              </w:rPr>
            </w:pPr>
            <w:r w:rsidRPr="006345F9">
              <w:rPr>
                <w:rFonts w:eastAsia="標楷體"/>
                <w:sz w:val="18"/>
              </w:rPr>
              <w:t>共同</w:t>
            </w:r>
          </w:p>
          <w:p w:rsidR="00D64D00" w:rsidRDefault="004E1819" w:rsidP="004E1819">
            <w:pPr>
              <w:spacing w:before="40" w:after="40"/>
              <w:jc w:val="center"/>
              <w:rPr>
                <w:rFonts w:eastAsia="標楷體"/>
                <w:sz w:val="18"/>
              </w:rPr>
            </w:pPr>
            <w:r w:rsidRPr="006345F9">
              <w:rPr>
                <w:rFonts w:eastAsia="標楷體"/>
                <w:sz w:val="18"/>
              </w:rPr>
              <w:t>必修</w:t>
            </w:r>
          </w:p>
          <w:p w:rsidR="004E1819" w:rsidRPr="006345F9" w:rsidRDefault="004E1819" w:rsidP="004E1819">
            <w:pPr>
              <w:spacing w:before="40" w:after="40"/>
              <w:jc w:val="center"/>
              <w:rPr>
                <w:rFonts w:eastAsia="標楷體"/>
                <w:sz w:val="18"/>
              </w:rPr>
            </w:pPr>
            <w:r w:rsidRPr="006345F9">
              <w:rPr>
                <w:rFonts w:eastAsia="標楷體"/>
                <w:sz w:val="18"/>
              </w:rPr>
              <w:t>科目</w:t>
            </w:r>
          </w:p>
          <w:p w:rsidR="004E1819" w:rsidRPr="008B2229" w:rsidRDefault="004E1819" w:rsidP="004E1819">
            <w:pPr>
              <w:snapToGrid w:val="0"/>
              <w:jc w:val="center"/>
              <w:rPr>
                <w:rFonts w:eastAsia="標楷體"/>
                <w:sz w:val="14"/>
                <w:szCs w:val="12"/>
              </w:rPr>
            </w:pPr>
            <w:r w:rsidRPr="008B2229">
              <w:rPr>
                <w:rFonts w:eastAsia="標楷體"/>
                <w:sz w:val="14"/>
                <w:szCs w:val="12"/>
              </w:rPr>
              <w:t>Common</w:t>
            </w:r>
          </w:p>
          <w:p w:rsidR="004E1819" w:rsidRPr="008B2229" w:rsidRDefault="004E1819" w:rsidP="004E1819">
            <w:pPr>
              <w:snapToGrid w:val="0"/>
              <w:jc w:val="center"/>
              <w:rPr>
                <w:rFonts w:eastAsia="標楷體"/>
                <w:sz w:val="14"/>
                <w:szCs w:val="12"/>
              </w:rPr>
            </w:pPr>
            <w:r w:rsidRPr="008B2229">
              <w:rPr>
                <w:rFonts w:eastAsia="標楷體"/>
                <w:sz w:val="14"/>
                <w:szCs w:val="12"/>
              </w:rPr>
              <w:t>Compulsory</w:t>
            </w:r>
          </w:p>
          <w:p w:rsidR="004E1819" w:rsidRPr="006C3CFB" w:rsidRDefault="004E1819" w:rsidP="004E1819">
            <w:pPr>
              <w:spacing w:before="40" w:after="40"/>
              <w:jc w:val="center"/>
              <w:rPr>
                <w:rFonts w:eastAsia="標楷體"/>
                <w:sz w:val="18"/>
                <w:szCs w:val="18"/>
              </w:rPr>
            </w:pPr>
            <w:r w:rsidRPr="006C3CFB">
              <w:rPr>
                <w:rFonts w:eastAsia="標楷體"/>
                <w:sz w:val="18"/>
                <w:szCs w:val="18"/>
              </w:rPr>
              <w:t>（</w:t>
            </w:r>
            <w:r w:rsidRPr="006C3CFB">
              <w:rPr>
                <w:rFonts w:eastAsia="標楷體"/>
                <w:sz w:val="18"/>
                <w:szCs w:val="18"/>
                <w:lang w:eastAsia="zh-CN"/>
              </w:rPr>
              <w:t>17</w:t>
            </w:r>
            <w:r w:rsidRPr="006C3CFB">
              <w:rPr>
                <w:rFonts w:eastAsia="標楷體"/>
                <w:sz w:val="18"/>
                <w:szCs w:val="18"/>
              </w:rPr>
              <w:t>）</w:t>
            </w:r>
          </w:p>
        </w:tc>
        <w:tc>
          <w:tcPr>
            <w:tcW w:w="1247" w:type="dxa"/>
            <w:tcBorders>
              <w:top w:val="single" w:sz="8" w:space="0" w:color="auto"/>
              <w:left w:val="single" w:sz="6" w:space="0" w:color="auto"/>
            </w:tcBorders>
            <w:vAlign w:val="center"/>
          </w:tcPr>
          <w:p w:rsidR="00C33718" w:rsidRPr="00AA2FFB" w:rsidRDefault="003965C9" w:rsidP="00B6495C">
            <w:pPr>
              <w:snapToGrid w:val="0"/>
              <w:jc w:val="center"/>
              <w:rPr>
                <w:sz w:val="18"/>
                <w:szCs w:val="18"/>
              </w:rPr>
            </w:pPr>
            <w:r w:rsidRPr="003965C9">
              <w:rPr>
                <w:rFonts w:ascii="標楷體" w:eastAsia="標楷體" w:hAnsi="標楷體" w:hint="eastAsia"/>
                <w:sz w:val="16"/>
                <w:szCs w:val="18"/>
              </w:rPr>
              <w:t>中文</w:t>
            </w:r>
            <w:r w:rsidR="004E1819" w:rsidRPr="003965C9">
              <w:rPr>
                <w:rFonts w:ascii="標楷體" w:eastAsia="標楷體" w:hAnsi="標楷體"/>
                <w:sz w:val="16"/>
                <w:szCs w:val="18"/>
              </w:rPr>
              <w:t>閱</w:t>
            </w:r>
            <w:r w:rsidR="004E1819" w:rsidRPr="00AA2FFB">
              <w:rPr>
                <w:rFonts w:ascii="標楷體" w:eastAsia="標楷體" w:hAnsi="標楷體"/>
                <w:sz w:val="16"/>
                <w:szCs w:val="18"/>
              </w:rPr>
              <w:t>讀思辨與表達（一）</w:t>
            </w:r>
          </w:p>
          <w:p w:rsidR="004E1819" w:rsidRPr="00AA2FFB" w:rsidRDefault="003965C9" w:rsidP="00B6495C">
            <w:pPr>
              <w:snapToGrid w:val="0"/>
              <w:jc w:val="center"/>
              <w:rPr>
                <w:rFonts w:eastAsia="SimSun"/>
                <w:sz w:val="18"/>
                <w:szCs w:val="18"/>
              </w:rPr>
            </w:pPr>
            <w:r>
              <w:rPr>
                <w:sz w:val="12"/>
                <w:szCs w:val="18"/>
              </w:rPr>
              <w:t xml:space="preserve">Chinese </w:t>
            </w:r>
            <w:r w:rsidR="004E1819" w:rsidRPr="00AA2FFB">
              <w:rPr>
                <w:sz w:val="12"/>
                <w:szCs w:val="18"/>
              </w:rPr>
              <w:t xml:space="preserve">Reading, Critical Thinking, and Expression </w:t>
            </w:r>
            <w:r w:rsidR="00C33718" w:rsidRPr="00AA2FFB">
              <w:rPr>
                <w:sz w:val="12"/>
                <w:szCs w:val="18"/>
              </w:rPr>
              <w:t>(I)</w:t>
            </w:r>
          </w:p>
          <w:p w:rsidR="004E1819" w:rsidRPr="00AA2FFB" w:rsidRDefault="004E1819" w:rsidP="00B6495C">
            <w:pPr>
              <w:snapToGrid w:val="0"/>
              <w:jc w:val="center"/>
              <w:rPr>
                <w:rFonts w:eastAsia="標楷體"/>
                <w:sz w:val="18"/>
              </w:rPr>
            </w:pPr>
            <w:r w:rsidRPr="003965C9">
              <w:rPr>
                <w:rFonts w:eastAsia="標楷體" w:hAnsi="標楷體"/>
                <w:sz w:val="16"/>
                <w:szCs w:val="18"/>
              </w:rPr>
              <w:t>（</w:t>
            </w:r>
            <w:r w:rsidRPr="003965C9">
              <w:rPr>
                <w:rFonts w:eastAsia="標楷體"/>
                <w:sz w:val="16"/>
                <w:szCs w:val="18"/>
              </w:rPr>
              <w:t>2</w:t>
            </w:r>
            <w:r w:rsidRPr="003965C9">
              <w:rPr>
                <w:rFonts w:eastAsia="標楷體" w:hAnsi="標楷體"/>
                <w:sz w:val="16"/>
                <w:szCs w:val="18"/>
              </w:rPr>
              <w:t>）</w:t>
            </w:r>
          </w:p>
        </w:tc>
        <w:tc>
          <w:tcPr>
            <w:tcW w:w="1248" w:type="dxa"/>
            <w:tcBorders>
              <w:top w:val="single" w:sz="8" w:space="0" w:color="auto"/>
            </w:tcBorders>
            <w:vAlign w:val="center"/>
          </w:tcPr>
          <w:p w:rsidR="00C33718" w:rsidRPr="00AA2FFB" w:rsidRDefault="003965C9" w:rsidP="00B6495C">
            <w:pPr>
              <w:snapToGrid w:val="0"/>
              <w:jc w:val="center"/>
              <w:rPr>
                <w:rFonts w:eastAsia="標楷體"/>
                <w:sz w:val="16"/>
                <w:szCs w:val="18"/>
              </w:rPr>
            </w:pPr>
            <w:r w:rsidRPr="003965C9">
              <w:rPr>
                <w:rFonts w:ascii="標楷體" w:eastAsia="標楷體" w:hAnsi="標楷體" w:hint="eastAsia"/>
                <w:sz w:val="16"/>
                <w:szCs w:val="18"/>
              </w:rPr>
              <w:t>中文</w:t>
            </w:r>
            <w:r w:rsidR="004E1819" w:rsidRPr="00AA2FFB">
              <w:rPr>
                <w:rFonts w:eastAsia="標楷體"/>
                <w:sz w:val="16"/>
                <w:szCs w:val="18"/>
              </w:rPr>
              <w:t>閱讀思辨與表達</w:t>
            </w:r>
            <w:r w:rsidR="00C33718" w:rsidRPr="00AA2FFB">
              <w:rPr>
                <w:rFonts w:eastAsia="標楷體" w:hint="eastAsia"/>
                <w:sz w:val="16"/>
                <w:szCs w:val="18"/>
              </w:rPr>
              <w:t>（二）</w:t>
            </w:r>
          </w:p>
          <w:p w:rsidR="004E1819" w:rsidRPr="00AA2FFB" w:rsidRDefault="003965C9" w:rsidP="00B6495C">
            <w:pPr>
              <w:snapToGrid w:val="0"/>
              <w:jc w:val="center"/>
              <w:rPr>
                <w:rFonts w:eastAsia="標楷體"/>
                <w:sz w:val="12"/>
                <w:szCs w:val="18"/>
              </w:rPr>
            </w:pPr>
            <w:r>
              <w:rPr>
                <w:rFonts w:eastAsia="標楷體"/>
                <w:sz w:val="12"/>
                <w:szCs w:val="18"/>
              </w:rPr>
              <w:t xml:space="preserve">Chinese </w:t>
            </w:r>
            <w:r w:rsidR="00C33718" w:rsidRPr="00AA2FFB">
              <w:rPr>
                <w:rFonts w:eastAsia="標楷體"/>
                <w:sz w:val="12"/>
                <w:szCs w:val="18"/>
              </w:rPr>
              <w:t>Reading, Critical Thinking, and Expression (II)</w:t>
            </w:r>
          </w:p>
          <w:p w:rsidR="004E1819" w:rsidRPr="00AA2FFB" w:rsidRDefault="004E1819" w:rsidP="00B6495C">
            <w:pPr>
              <w:snapToGrid w:val="0"/>
              <w:jc w:val="center"/>
              <w:rPr>
                <w:rFonts w:eastAsia="標楷體"/>
                <w:sz w:val="18"/>
              </w:rPr>
            </w:pPr>
            <w:r w:rsidRPr="003965C9">
              <w:rPr>
                <w:rFonts w:eastAsia="標楷體"/>
                <w:sz w:val="16"/>
                <w:szCs w:val="18"/>
              </w:rPr>
              <w:t>（</w:t>
            </w:r>
            <w:r w:rsidRPr="003965C9">
              <w:rPr>
                <w:rFonts w:eastAsia="標楷體"/>
                <w:sz w:val="16"/>
                <w:szCs w:val="18"/>
              </w:rPr>
              <w:t>2</w:t>
            </w:r>
            <w:r w:rsidRPr="003965C9">
              <w:rPr>
                <w:rFonts w:eastAsia="標楷體"/>
                <w:sz w:val="16"/>
                <w:szCs w:val="18"/>
              </w:rPr>
              <w:t>）</w:t>
            </w:r>
          </w:p>
        </w:tc>
        <w:tc>
          <w:tcPr>
            <w:tcW w:w="1247" w:type="dxa"/>
            <w:tcBorders>
              <w:top w:val="single" w:sz="8" w:space="0" w:color="auto"/>
            </w:tcBorders>
            <w:vAlign w:val="center"/>
          </w:tcPr>
          <w:p w:rsidR="004E1819" w:rsidRPr="006345F9" w:rsidRDefault="004E1819" w:rsidP="004E1819">
            <w:pPr>
              <w:jc w:val="center"/>
              <w:rPr>
                <w:rFonts w:eastAsia="標楷體"/>
                <w:sz w:val="18"/>
                <w:szCs w:val="18"/>
              </w:rPr>
            </w:pPr>
          </w:p>
        </w:tc>
        <w:tc>
          <w:tcPr>
            <w:tcW w:w="1248" w:type="dxa"/>
            <w:tcBorders>
              <w:top w:val="single" w:sz="8" w:space="0" w:color="auto"/>
            </w:tcBorders>
            <w:vAlign w:val="center"/>
          </w:tcPr>
          <w:p w:rsidR="004E1819" w:rsidRPr="006345F9" w:rsidRDefault="004E1819" w:rsidP="004E1819">
            <w:pPr>
              <w:jc w:val="center"/>
              <w:rPr>
                <w:rFonts w:eastAsia="標楷體"/>
                <w:sz w:val="18"/>
                <w:szCs w:val="18"/>
              </w:rPr>
            </w:pPr>
          </w:p>
        </w:tc>
        <w:tc>
          <w:tcPr>
            <w:tcW w:w="1247" w:type="dxa"/>
            <w:tcBorders>
              <w:top w:val="single" w:sz="8" w:space="0" w:color="auto"/>
            </w:tcBorders>
            <w:vAlign w:val="center"/>
          </w:tcPr>
          <w:p w:rsidR="004E1819" w:rsidRPr="006345F9" w:rsidRDefault="004E1819" w:rsidP="004E1819">
            <w:pPr>
              <w:jc w:val="center"/>
              <w:rPr>
                <w:rFonts w:eastAsia="標楷體"/>
                <w:sz w:val="18"/>
                <w:szCs w:val="18"/>
              </w:rPr>
            </w:pPr>
          </w:p>
        </w:tc>
        <w:tc>
          <w:tcPr>
            <w:tcW w:w="1248" w:type="dxa"/>
            <w:tcBorders>
              <w:top w:val="single" w:sz="8" w:space="0" w:color="auto"/>
            </w:tcBorders>
            <w:vAlign w:val="center"/>
          </w:tcPr>
          <w:p w:rsidR="004E1819" w:rsidRPr="006345F9" w:rsidRDefault="004E1819" w:rsidP="004E1819">
            <w:pPr>
              <w:jc w:val="center"/>
              <w:rPr>
                <w:rFonts w:eastAsia="標楷體"/>
                <w:sz w:val="18"/>
                <w:szCs w:val="18"/>
              </w:rPr>
            </w:pPr>
          </w:p>
        </w:tc>
        <w:tc>
          <w:tcPr>
            <w:tcW w:w="1247" w:type="dxa"/>
            <w:tcBorders>
              <w:top w:val="single" w:sz="8" w:space="0" w:color="auto"/>
            </w:tcBorders>
            <w:vAlign w:val="center"/>
          </w:tcPr>
          <w:p w:rsidR="004E1819" w:rsidRPr="006345F9" w:rsidRDefault="004E1819" w:rsidP="004E1819">
            <w:pPr>
              <w:jc w:val="center"/>
              <w:rPr>
                <w:rFonts w:eastAsia="標楷體"/>
                <w:sz w:val="18"/>
                <w:szCs w:val="18"/>
              </w:rPr>
            </w:pPr>
          </w:p>
        </w:tc>
        <w:tc>
          <w:tcPr>
            <w:tcW w:w="1248" w:type="dxa"/>
            <w:tcBorders>
              <w:top w:val="single" w:sz="8" w:space="0" w:color="auto"/>
              <w:right w:val="single" w:sz="8" w:space="0" w:color="auto"/>
            </w:tcBorders>
            <w:vAlign w:val="center"/>
          </w:tcPr>
          <w:p w:rsidR="004E1819" w:rsidRPr="006345F9" w:rsidRDefault="004E1819" w:rsidP="004E1819">
            <w:pPr>
              <w:jc w:val="center"/>
              <w:rPr>
                <w:rFonts w:eastAsia="標楷體"/>
                <w:sz w:val="18"/>
                <w:szCs w:val="18"/>
              </w:rPr>
            </w:pPr>
          </w:p>
        </w:tc>
      </w:tr>
      <w:tr w:rsidR="006A2137" w:rsidRPr="00A257F6" w:rsidTr="00D8552B">
        <w:trPr>
          <w:cantSplit/>
        </w:trPr>
        <w:tc>
          <w:tcPr>
            <w:tcW w:w="799" w:type="dxa"/>
            <w:vMerge/>
            <w:tcBorders>
              <w:left w:val="single" w:sz="8" w:space="0" w:color="auto"/>
              <w:right w:val="single" w:sz="6" w:space="0" w:color="auto"/>
            </w:tcBorders>
          </w:tcPr>
          <w:p w:rsidR="006A2137" w:rsidRPr="006345F9" w:rsidRDefault="006A2137">
            <w:pPr>
              <w:jc w:val="center"/>
              <w:rPr>
                <w:rFonts w:eastAsia="標楷體"/>
                <w:sz w:val="18"/>
              </w:rPr>
            </w:pPr>
          </w:p>
        </w:tc>
        <w:tc>
          <w:tcPr>
            <w:tcW w:w="1247" w:type="dxa"/>
            <w:tcBorders>
              <w:left w:val="single" w:sz="6" w:space="0" w:color="auto"/>
            </w:tcBorders>
            <w:vAlign w:val="center"/>
          </w:tcPr>
          <w:p w:rsidR="006A2137" w:rsidRPr="006345F9" w:rsidRDefault="006A2137" w:rsidP="001C5A8D">
            <w:pPr>
              <w:snapToGrid w:val="0"/>
              <w:jc w:val="center"/>
              <w:rPr>
                <w:rFonts w:eastAsia="標楷體"/>
                <w:sz w:val="16"/>
                <w:szCs w:val="16"/>
              </w:rPr>
            </w:pPr>
            <w:r w:rsidRPr="006345F9">
              <w:rPr>
                <w:rFonts w:eastAsia="標楷體"/>
                <w:sz w:val="16"/>
                <w:szCs w:val="16"/>
              </w:rPr>
              <w:t>英語</w:t>
            </w:r>
            <w:r w:rsidRPr="006345F9">
              <w:rPr>
                <w:rFonts w:eastAsia="標楷體"/>
                <w:sz w:val="16"/>
                <w:szCs w:val="16"/>
              </w:rPr>
              <w:t>(</w:t>
            </w:r>
            <w:proofErr w:type="gramStart"/>
            <w:r w:rsidRPr="006345F9">
              <w:rPr>
                <w:rFonts w:eastAsia="標楷體"/>
                <w:sz w:val="16"/>
                <w:szCs w:val="16"/>
              </w:rPr>
              <w:t>一</w:t>
            </w:r>
            <w:proofErr w:type="gramEnd"/>
            <w:r w:rsidRPr="006345F9">
              <w:rPr>
                <w:rFonts w:eastAsia="標楷體"/>
                <w:sz w:val="16"/>
                <w:szCs w:val="16"/>
              </w:rPr>
              <w:t>)</w:t>
            </w:r>
          </w:p>
          <w:p w:rsidR="00913BFF" w:rsidRPr="006345F9" w:rsidRDefault="00913BFF" w:rsidP="001C5A8D">
            <w:pPr>
              <w:snapToGrid w:val="0"/>
              <w:jc w:val="center"/>
              <w:rPr>
                <w:rFonts w:eastAsia="標楷體"/>
                <w:sz w:val="18"/>
                <w:szCs w:val="18"/>
              </w:rPr>
            </w:pPr>
            <w:r w:rsidRPr="006345F9">
              <w:rPr>
                <w:rFonts w:eastAsia="標楷體"/>
                <w:sz w:val="12"/>
                <w:szCs w:val="12"/>
              </w:rPr>
              <w:t>English (I)</w:t>
            </w:r>
          </w:p>
          <w:p w:rsidR="006A2137" w:rsidRPr="006345F9" w:rsidRDefault="006A2137" w:rsidP="001C5A8D">
            <w:pPr>
              <w:snapToGrid w:val="0"/>
              <w:jc w:val="center"/>
              <w:rPr>
                <w:rFonts w:eastAsia="標楷體"/>
                <w:sz w:val="18"/>
                <w:szCs w:val="18"/>
              </w:rPr>
            </w:pPr>
            <w:r w:rsidRPr="006345F9">
              <w:rPr>
                <w:rFonts w:eastAsia="標楷體"/>
                <w:sz w:val="16"/>
                <w:szCs w:val="16"/>
              </w:rPr>
              <w:t>（</w:t>
            </w:r>
            <w:r w:rsidRPr="006345F9">
              <w:rPr>
                <w:rFonts w:eastAsia="標楷體"/>
                <w:sz w:val="16"/>
                <w:szCs w:val="16"/>
              </w:rPr>
              <w:t>2</w:t>
            </w:r>
            <w:r w:rsidRPr="006345F9">
              <w:rPr>
                <w:rFonts w:eastAsia="標楷體"/>
                <w:sz w:val="16"/>
                <w:szCs w:val="16"/>
              </w:rPr>
              <w:t>）</w:t>
            </w:r>
          </w:p>
        </w:tc>
        <w:tc>
          <w:tcPr>
            <w:tcW w:w="1248" w:type="dxa"/>
            <w:vAlign w:val="center"/>
          </w:tcPr>
          <w:p w:rsidR="006A2137" w:rsidRPr="006345F9" w:rsidRDefault="006A2137" w:rsidP="001C5A8D">
            <w:pPr>
              <w:snapToGrid w:val="0"/>
              <w:jc w:val="center"/>
              <w:rPr>
                <w:rFonts w:eastAsia="標楷體"/>
                <w:sz w:val="16"/>
                <w:szCs w:val="16"/>
              </w:rPr>
            </w:pPr>
            <w:r w:rsidRPr="006345F9">
              <w:rPr>
                <w:rFonts w:eastAsia="標楷體"/>
                <w:sz w:val="16"/>
                <w:szCs w:val="16"/>
              </w:rPr>
              <w:t>英語</w:t>
            </w:r>
            <w:r w:rsidRPr="006345F9">
              <w:rPr>
                <w:rFonts w:eastAsia="標楷體"/>
                <w:sz w:val="16"/>
                <w:szCs w:val="16"/>
              </w:rPr>
              <w:t>(</w:t>
            </w:r>
            <w:r w:rsidRPr="006345F9">
              <w:rPr>
                <w:rFonts w:eastAsia="標楷體"/>
                <w:sz w:val="16"/>
                <w:szCs w:val="16"/>
              </w:rPr>
              <w:t>二</w:t>
            </w:r>
            <w:r w:rsidRPr="006345F9">
              <w:rPr>
                <w:rFonts w:eastAsia="標楷體"/>
                <w:sz w:val="16"/>
                <w:szCs w:val="16"/>
              </w:rPr>
              <w:t>)</w:t>
            </w:r>
          </w:p>
          <w:p w:rsidR="00913BFF" w:rsidRPr="006345F9" w:rsidRDefault="00913BFF" w:rsidP="001C5A8D">
            <w:pPr>
              <w:snapToGrid w:val="0"/>
              <w:jc w:val="center"/>
              <w:rPr>
                <w:rFonts w:eastAsia="標楷體"/>
                <w:sz w:val="18"/>
                <w:szCs w:val="18"/>
              </w:rPr>
            </w:pPr>
            <w:r w:rsidRPr="006345F9">
              <w:rPr>
                <w:rFonts w:eastAsia="標楷體"/>
                <w:sz w:val="12"/>
                <w:szCs w:val="12"/>
              </w:rPr>
              <w:t>English (</w:t>
            </w:r>
            <w:r w:rsidRPr="006345F9">
              <w:rPr>
                <w:rFonts w:eastAsia="標楷體" w:hint="eastAsia"/>
                <w:sz w:val="12"/>
                <w:szCs w:val="12"/>
              </w:rPr>
              <w:t>I</w:t>
            </w:r>
            <w:r w:rsidRPr="006345F9">
              <w:rPr>
                <w:rFonts w:eastAsia="標楷體"/>
                <w:sz w:val="12"/>
                <w:szCs w:val="12"/>
              </w:rPr>
              <w:t>I)</w:t>
            </w:r>
          </w:p>
          <w:p w:rsidR="006A2137" w:rsidRPr="006345F9" w:rsidRDefault="006A2137" w:rsidP="001C5A8D">
            <w:pPr>
              <w:snapToGrid w:val="0"/>
              <w:jc w:val="center"/>
              <w:rPr>
                <w:rFonts w:eastAsia="標楷體"/>
                <w:sz w:val="18"/>
                <w:szCs w:val="18"/>
              </w:rPr>
            </w:pPr>
            <w:r w:rsidRPr="006345F9">
              <w:rPr>
                <w:rFonts w:eastAsia="標楷體"/>
                <w:sz w:val="16"/>
                <w:szCs w:val="16"/>
              </w:rPr>
              <w:t>（</w:t>
            </w:r>
            <w:r w:rsidRPr="006345F9">
              <w:rPr>
                <w:rFonts w:eastAsia="標楷體"/>
                <w:sz w:val="16"/>
                <w:szCs w:val="16"/>
              </w:rPr>
              <w:t>2</w:t>
            </w:r>
            <w:r w:rsidRPr="006345F9">
              <w:rPr>
                <w:rFonts w:eastAsia="標楷體"/>
                <w:sz w:val="16"/>
                <w:szCs w:val="16"/>
              </w:rPr>
              <w:t>）</w:t>
            </w:r>
          </w:p>
        </w:tc>
        <w:tc>
          <w:tcPr>
            <w:tcW w:w="1247" w:type="dxa"/>
            <w:vAlign w:val="center"/>
          </w:tcPr>
          <w:p w:rsidR="006A2137" w:rsidRPr="006345F9" w:rsidRDefault="006A2137">
            <w:pPr>
              <w:jc w:val="center"/>
              <w:rPr>
                <w:rFonts w:eastAsia="標楷體"/>
                <w:sz w:val="18"/>
                <w:szCs w:val="18"/>
              </w:rPr>
            </w:pPr>
          </w:p>
        </w:tc>
        <w:tc>
          <w:tcPr>
            <w:tcW w:w="1248" w:type="dxa"/>
            <w:vAlign w:val="center"/>
          </w:tcPr>
          <w:p w:rsidR="006A2137" w:rsidRPr="006345F9" w:rsidRDefault="006A2137">
            <w:pPr>
              <w:jc w:val="center"/>
              <w:rPr>
                <w:rFonts w:eastAsia="標楷體"/>
                <w:sz w:val="18"/>
                <w:szCs w:val="18"/>
              </w:rPr>
            </w:pPr>
          </w:p>
        </w:tc>
        <w:tc>
          <w:tcPr>
            <w:tcW w:w="1247" w:type="dxa"/>
            <w:vAlign w:val="center"/>
          </w:tcPr>
          <w:p w:rsidR="006A2137" w:rsidRPr="006345F9" w:rsidRDefault="006A2137">
            <w:pPr>
              <w:jc w:val="center"/>
              <w:rPr>
                <w:rFonts w:eastAsia="標楷體"/>
                <w:sz w:val="18"/>
                <w:szCs w:val="18"/>
              </w:rPr>
            </w:pPr>
          </w:p>
        </w:tc>
        <w:tc>
          <w:tcPr>
            <w:tcW w:w="1248" w:type="dxa"/>
            <w:vAlign w:val="center"/>
          </w:tcPr>
          <w:p w:rsidR="006A2137" w:rsidRPr="006345F9" w:rsidRDefault="006A2137">
            <w:pPr>
              <w:jc w:val="center"/>
              <w:rPr>
                <w:rFonts w:eastAsia="標楷體"/>
                <w:sz w:val="18"/>
                <w:szCs w:val="18"/>
              </w:rPr>
            </w:pPr>
          </w:p>
        </w:tc>
        <w:tc>
          <w:tcPr>
            <w:tcW w:w="1247" w:type="dxa"/>
            <w:vAlign w:val="center"/>
          </w:tcPr>
          <w:p w:rsidR="006A2137" w:rsidRPr="006345F9" w:rsidRDefault="006A2137">
            <w:pPr>
              <w:jc w:val="center"/>
              <w:rPr>
                <w:rFonts w:eastAsia="標楷體"/>
                <w:sz w:val="18"/>
                <w:szCs w:val="18"/>
              </w:rPr>
            </w:pPr>
          </w:p>
        </w:tc>
        <w:tc>
          <w:tcPr>
            <w:tcW w:w="1248" w:type="dxa"/>
            <w:tcBorders>
              <w:right w:val="single" w:sz="8" w:space="0" w:color="auto"/>
            </w:tcBorders>
            <w:vAlign w:val="center"/>
          </w:tcPr>
          <w:p w:rsidR="006A2137" w:rsidRPr="006345F9" w:rsidRDefault="006A2137">
            <w:pPr>
              <w:jc w:val="center"/>
              <w:rPr>
                <w:rFonts w:eastAsia="標楷體"/>
                <w:sz w:val="18"/>
                <w:szCs w:val="18"/>
              </w:rPr>
            </w:pPr>
          </w:p>
        </w:tc>
      </w:tr>
      <w:tr w:rsidR="00792669" w:rsidRPr="00A257F6" w:rsidTr="0059685E">
        <w:trPr>
          <w:cantSplit/>
        </w:trPr>
        <w:tc>
          <w:tcPr>
            <w:tcW w:w="799" w:type="dxa"/>
            <w:vMerge/>
            <w:tcBorders>
              <w:left w:val="single" w:sz="8" w:space="0" w:color="auto"/>
              <w:right w:val="single" w:sz="6" w:space="0" w:color="auto"/>
            </w:tcBorders>
          </w:tcPr>
          <w:p w:rsidR="00792669" w:rsidRPr="006345F9" w:rsidRDefault="00792669" w:rsidP="00792669">
            <w:pPr>
              <w:jc w:val="center"/>
              <w:rPr>
                <w:rFonts w:eastAsia="標楷體"/>
                <w:sz w:val="18"/>
              </w:rPr>
            </w:pPr>
          </w:p>
        </w:tc>
        <w:tc>
          <w:tcPr>
            <w:tcW w:w="9980" w:type="dxa"/>
            <w:gridSpan w:val="8"/>
            <w:tcBorders>
              <w:left w:val="single" w:sz="6" w:space="0" w:color="auto"/>
              <w:bottom w:val="single" w:sz="4" w:space="0" w:color="auto"/>
              <w:right w:val="single" w:sz="8" w:space="0" w:color="auto"/>
            </w:tcBorders>
          </w:tcPr>
          <w:p w:rsidR="00792669" w:rsidRPr="00792669" w:rsidRDefault="00792669" w:rsidP="00792669">
            <w:pPr>
              <w:pStyle w:val="TableParagraph"/>
              <w:numPr>
                <w:ilvl w:val="0"/>
                <w:numId w:val="15"/>
              </w:numPr>
              <w:autoSpaceDE/>
              <w:autoSpaceDN/>
              <w:adjustRightInd/>
              <w:snapToGrid w:val="0"/>
              <w:ind w:leftChars="41" w:left="578"/>
              <w:jc w:val="both"/>
              <w:rPr>
                <w:rFonts w:eastAsia="標楷體"/>
                <w:sz w:val="16"/>
                <w:szCs w:val="18"/>
              </w:rPr>
            </w:pPr>
            <w:r w:rsidRPr="00792669">
              <w:rPr>
                <w:rFonts w:eastAsia="標楷體"/>
                <w:sz w:val="16"/>
                <w:szCs w:val="18"/>
              </w:rPr>
              <w:t>外語課程應修習</w:t>
            </w:r>
            <w:r w:rsidRPr="00792669">
              <w:rPr>
                <w:rFonts w:eastAsia="標楷體"/>
                <w:spacing w:val="-12"/>
                <w:sz w:val="16"/>
                <w:szCs w:val="18"/>
              </w:rPr>
              <w:t xml:space="preserve"> </w:t>
            </w:r>
            <w:r w:rsidRPr="00792669">
              <w:rPr>
                <w:rFonts w:eastAsia="標楷體"/>
                <w:sz w:val="16"/>
                <w:szCs w:val="18"/>
              </w:rPr>
              <w:t>10</w:t>
            </w:r>
            <w:r w:rsidRPr="00792669">
              <w:rPr>
                <w:rFonts w:eastAsia="標楷體"/>
                <w:spacing w:val="-10"/>
                <w:sz w:val="16"/>
                <w:szCs w:val="18"/>
              </w:rPr>
              <w:t xml:space="preserve"> </w:t>
            </w:r>
            <w:r w:rsidRPr="00792669">
              <w:rPr>
                <w:rFonts w:eastAsia="標楷體"/>
                <w:sz w:val="16"/>
                <w:szCs w:val="18"/>
              </w:rPr>
              <w:t>學分。</w:t>
            </w:r>
          </w:p>
          <w:p w:rsidR="00792669" w:rsidRPr="00792669" w:rsidRDefault="00792669" w:rsidP="00792669">
            <w:pPr>
              <w:pStyle w:val="TableParagraph"/>
              <w:numPr>
                <w:ilvl w:val="0"/>
                <w:numId w:val="15"/>
              </w:numPr>
              <w:autoSpaceDE/>
              <w:autoSpaceDN/>
              <w:adjustRightInd/>
              <w:snapToGrid w:val="0"/>
              <w:ind w:leftChars="41" w:left="578"/>
              <w:jc w:val="both"/>
              <w:rPr>
                <w:rFonts w:eastAsia="標楷體"/>
                <w:sz w:val="16"/>
                <w:szCs w:val="18"/>
              </w:rPr>
            </w:pPr>
            <w:r w:rsidRPr="00792669">
              <w:rPr>
                <w:rFonts w:eastAsia="標楷體"/>
                <w:w w:val="95"/>
                <w:sz w:val="16"/>
                <w:szCs w:val="18"/>
              </w:rPr>
              <w:t>「英語（一）」及「英語（二）」為基礎課程，</w:t>
            </w:r>
            <w:proofErr w:type="gramStart"/>
            <w:r w:rsidRPr="00792669">
              <w:rPr>
                <w:rFonts w:eastAsia="標楷體"/>
                <w:w w:val="95"/>
                <w:sz w:val="16"/>
                <w:szCs w:val="18"/>
              </w:rPr>
              <w:t>採</w:t>
            </w:r>
            <w:proofErr w:type="gramEnd"/>
            <w:r w:rsidRPr="00792669">
              <w:rPr>
                <w:rFonts w:eastAsia="標楷體"/>
                <w:w w:val="95"/>
                <w:sz w:val="16"/>
                <w:szCs w:val="18"/>
              </w:rPr>
              <w:t>能力分級上課，共計二學期四學</w:t>
            </w:r>
            <w:r w:rsidRPr="00792669">
              <w:rPr>
                <w:rFonts w:eastAsia="標楷體"/>
                <w:sz w:val="16"/>
                <w:szCs w:val="18"/>
              </w:rPr>
              <w:t>分。</w:t>
            </w:r>
          </w:p>
          <w:p w:rsidR="00792669" w:rsidRPr="00792669" w:rsidRDefault="00792669" w:rsidP="00792669">
            <w:pPr>
              <w:pStyle w:val="TableParagraph"/>
              <w:numPr>
                <w:ilvl w:val="0"/>
                <w:numId w:val="15"/>
              </w:numPr>
              <w:autoSpaceDE/>
              <w:autoSpaceDN/>
              <w:adjustRightInd/>
              <w:snapToGrid w:val="0"/>
              <w:ind w:leftChars="41" w:left="578"/>
              <w:jc w:val="both"/>
              <w:rPr>
                <w:rFonts w:eastAsia="標楷體"/>
                <w:sz w:val="16"/>
                <w:szCs w:val="18"/>
              </w:rPr>
            </w:pPr>
            <w:r w:rsidRPr="00792669">
              <w:rPr>
                <w:rFonts w:eastAsia="標楷體"/>
                <w:spacing w:val="-3"/>
                <w:w w:val="95"/>
                <w:sz w:val="16"/>
                <w:szCs w:val="18"/>
              </w:rPr>
              <w:t>除了「英語（一）」及「英語（二）」外，畢業前應修畢二個不同主題式英語課程，</w:t>
            </w:r>
            <w:r w:rsidRPr="00792669">
              <w:rPr>
                <w:rFonts w:eastAsia="標楷體"/>
                <w:spacing w:val="2"/>
                <w:sz w:val="16"/>
                <w:szCs w:val="18"/>
              </w:rPr>
              <w:t>共</w:t>
            </w:r>
            <w:r w:rsidRPr="00792669">
              <w:rPr>
                <w:rFonts w:eastAsia="標楷體"/>
                <w:sz w:val="16"/>
                <w:szCs w:val="18"/>
              </w:rPr>
              <w:t>計</w:t>
            </w:r>
            <w:r w:rsidRPr="00792669">
              <w:rPr>
                <w:rFonts w:eastAsia="標楷體"/>
                <w:spacing w:val="-8"/>
                <w:sz w:val="16"/>
                <w:szCs w:val="18"/>
              </w:rPr>
              <w:t xml:space="preserve"> </w:t>
            </w:r>
            <w:r w:rsidRPr="00792669">
              <w:rPr>
                <w:rFonts w:eastAsia="標楷體"/>
                <w:sz w:val="16"/>
                <w:szCs w:val="18"/>
              </w:rPr>
              <w:t>4</w:t>
            </w:r>
            <w:r w:rsidRPr="00792669">
              <w:rPr>
                <w:rFonts w:eastAsia="標楷體"/>
                <w:spacing w:val="-4"/>
                <w:sz w:val="16"/>
                <w:szCs w:val="18"/>
              </w:rPr>
              <w:t xml:space="preserve"> </w:t>
            </w:r>
            <w:r w:rsidRPr="00792669">
              <w:rPr>
                <w:rFonts w:eastAsia="標楷體"/>
                <w:sz w:val="16"/>
                <w:szCs w:val="18"/>
              </w:rPr>
              <w:t>學分。</w:t>
            </w:r>
          </w:p>
          <w:p w:rsidR="00792669" w:rsidRPr="00792669" w:rsidRDefault="00792669" w:rsidP="00792669">
            <w:pPr>
              <w:pStyle w:val="TableParagraph"/>
              <w:numPr>
                <w:ilvl w:val="0"/>
                <w:numId w:val="15"/>
              </w:numPr>
              <w:autoSpaceDE/>
              <w:autoSpaceDN/>
              <w:adjustRightInd/>
              <w:snapToGrid w:val="0"/>
              <w:ind w:leftChars="32" w:left="200" w:hangingChars="77" w:hanging="123"/>
              <w:jc w:val="both"/>
              <w:rPr>
                <w:rFonts w:eastAsia="標楷體"/>
                <w:sz w:val="16"/>
                <w:szCs w:val="18"/>
              </w:rPr>
            </w:pPr>
            <w:r w:rsidRPr="00792669">
              <w:rPr>
                <w:rFonts w:eastAsia="標楷體"/>
                <w:sz w:val="16"/>
                <w:szCs w:val="18"/>
              </w:rPr>
              <w:t>大</w:t>
            </w:r>
            <w:proofErr w:type="gramStart"/>
            <w:r w:rsidRPr="00792669">
              <w:rPr>
                <w:rFonts w:eastAsia="標楷體"/>
                <w:sz w:val="16"/>
                <w:szCs w:val="18"/>
              </w:rPr>
              <w:t>一</w:t>
            </w:r>
            <w:proofErr w:type="gramEnd"/>
            <w:r w:rsidRPr="00792669">
              <w:rPr>
                <w:rFonts w:eastAsia="標楷體"/>
                <w:sz w:val="16"/>
                <w:szCs w:val="18"/>
              </w:rPr>
              <w:t>英語</w:t>
            </w:r>
            <w:proofErr w:type="gramStart"/>
            <w:r w:rsidRPr="00792669">
              <w:rPr>
                <w:rFonts w:eastAsia="標楷體"/>
                <w:sz w:val="16"/>
                <w:szCs w:val="18"/>
              </w:rPr>
              <w:t>能力後</w:t>
            </w:r>
            <w:proofErr w:type="gramEnd"/>
            <w:r w:rsidRPr="00792669">
              <w:rPr>
                <w:rFonts w:eastAsia="標楷體"/>
                <w:sz w:val="16"/>
                <w:szCs w:val="18"/>
              </w:rPr>
              <w:t>測「</w:t>
            </w:r>
            <w:r w:rsidRPr="00792669">
              <w:rPr>
                <w:rFonts w:eastAsia="標楷體"/>
                <w:sz w:val="16"/>
                <w:szCs w:val="18"/>
              </w:rPr>
              <w:t>TOEIC</w:t>
            </w:r>
            <w:r w:rsidRPr="00792669">
              <w:rPr>
                <w:rFonts w:eastAsia="標楷體"/>
                <w:spacing w:val="-24"/>
                <w:sz w:val="16"/>
                <w:szCs w:val="18"/>
              </w:rPr>
              <w:t xml:space="preserve"> </w:t>
            </w:r>
            <w:r w:rsidRPr="00792669">
              <w:rPr>
                <w:rFonts w:eastAsia="標楷體"/>
                <w:sz w:val="16"/>
                <w:szCs w:val="18"/>
              </w:rPr>
              <w:t>模擬測驗」成績未達</w:t>
            </w:r>
            <w:r w:rsidRPr="00792669">
              <w:rPr>
                <w:rFonts w:eastAsia="標楷體"/>
                <w:spacing w:val="-25"/>
                <w:sz w:val="16"/>
                <w:szCs w:val="18"/>
              </w:rPr>
              <w:t xml:space="preserve"> </w:t>
            </w:r>
            <w:r w:rsidRPr="00792669">
              <w:rPr>
                <w:rFonts w:eastAsia="標楷體"/>
                <w:sz w:val="16"/>
                <w:szCs w:val="18"/>
              </w:rPr>
              <w:t>350</w:t>
            </w:r>
            <w:r w:rsidRPr="00792669">
              <w:rPr>
                <w:rFonts w:eastAsia="標楷體"/>
                <w:spacing w:val="-22"/>
                <w:sz w:val="16"/>
                <w:szCs w:val="18"/>
              </w:rPr>
              <w:t xml:space="preserve"> </w:t>
            </w:r>
            <w:r w:rsidRPr="00792669">
              <w:rPr>
                <w:rFonts w:eastAsia="標楷體"/>
                <w:sz w:val="16"/>
                <w:szCs w:val="18"/>
              </w:rPr>
              <w:t>分者，應修習「應試加強班」（</w:t>
            </w:r>
            <w:r w:rsidRPr="00792669">
              <w:rPr>
                <w:rFonts w:eastAsia="標楷體"/>
                <w:sz w:val="16"/>
                <w:szCs w:val="18"/>
              </w:rPr>
              <w:t>EL260</w:t>
            </w:r>
            <w:r w:rsidRPr="00792669">
              <w:rPr>
                <w:rFonts w:eastAsia="標楷體"/>
                <w:sz w:val="16"/>
                <w:szCs w:val="18"/>
              </w:rPr>
              <w:t>）。修習「應試加強班」期間之期末</w:t>
            </w:r>
            <w:r w:rsidRPr="00792669">
              <w:rPr>
                <w:rFonts w:eastAsia="標楷體"/>
                <w:spacing w:val="-19"/>
                <w:sz w:val="16"/>
                <w:szCs w:val="18"/>
              </w:rPr>
              <w:t xml:space="preserve"> </w:t>
            </w:r>
            <w:r w:rsidRPr="00792669">
              <w:rPr>
                <w:rFonts w:eastAsia="標楷體"/>
                <w:sz w:val="16"/>
                <w:szCs w:val="18"/>
              </w:rPr>
              <w:t>TOEIC</w:t>
            </w:r>
            <w:r w:rsidRPr="00792669">
              <w:rPr>
                <w:rFonts w:eastAsia="標楷體"/>
                <w:spacing w:val="-17"/>
                <w:sz w:val="16"/>
                <w:szCs w:val="18"/>
              </w:rPr>
              <w:t xml:space="preserve"> </w:t>
            </w:r>
            <w:r w:rsidRPr="00792669">
              <w:rPr>
                <w:rFonts w:eastAsia="標楷體"/>
                <w:sz w:val="16"/>
                <w:szCs w:val="18"/>
              </w:rPr>
              <w:t>模擬測驗成績未達</w:t>
            </w:r>
            <w:r w:rsidRPr="00792669">
              <w:rPr>
                <w:rFonts w:eastAsia="標楷體"/>
                <w:spacing w:val="-19"/>
                <w:sz w:val="16"/>
                <w:szCs w:val="18"/>
              </w:rPr>
              <w:t xml:space="preserve"> </w:t>
            </w:r>
            <w:r w:rsidRPr="00792669">
              <w:rPr>
                <w:rFonts w:eastAsia="標楷體"/>
                <w:sz w:val="16"/>
                <w:szCs w:val="18"/>
              </w:rPr>
              <w:t>350</w:t>
            </w:r>
            <w:r w:rsidRPr="00792669">
              <w:rPr>
                <w:rFonts w:eastAsia="標楷體"/>
                <w:spacing w:val="-16"/>
                <w:sz w:val="16"/>
                <w:szCs w:val="18"/>
              </w:rPr>
              <w:t xml:space="preserve"> </w:t>
            </w:r>
            <w:r w:rsidRPr="00792669">
              <w:rPr>
                <w:rFonts w:eastAsia="標楷體"/>
                <w:sz w:val="16"/>
                <w:szCs w:val="18"/>
              </w:rPr>
              <w:t>分者，則</w:t>
            </w:r>
            <w:r w:rsidRPr="00792669">
              <w:rPr>
                <w:rFonts w:eastAsia="標楷體"/>
                <w:spacing w:val="-1"/>
                <w:w w:val="95"/>
                <w:sz w:val="16"/>
                <w:szCs w:val="18"/>
              </w:rPr>
              <w:t>該科成績將「不及格」，並應再次修習「應試加強班」，直到取得</w:t>
            </w:r>
            <w:r w:rsidRPr="00792669">
              <w:rPr>
                <w:rFonts w:eastAsia="標楷體"/>
                <w:w w:val="95"/>
                <w:sz w:val="16"/>
                <w:szCs w:val="18"/>
              </w:rPr>
              <w:t>TOEIC</w:t>
            </w:r>
            <w:r w:rsidRPr="00792669">
              <w:rPr>
                <w:rFonts w:eastAsia="標楷體"/>
                <w:w w:val="95"/>
                <w:sz w:val="16"/>
                <w:szCs w:val="18"/>
              </w:rPr>
              <w:t>模擬測驗</w:t>
            </w:r>
            <w:r w:rsidRPr="00792669">
              <w:rPr>
                <w:rFonts w:eastAsia="標楷體"/>
                <w:sz w:val="16"/>
                <w:szCs w:val="18"/>
              </w:rPr>
              <w:t>分數達</w:t>
            </w:r>
            <w:r w:rsidRPr="00792669">
              <w:rPr>
                <w:rFonts w:eastAsia="標楷體"/>
                <w:spacing w:val="-23"/>
                <w:sz w:val="16"/>
                <w:szCs w:val="18"/>
              </w:rPr>
              <w:t xml:space="preserve"> </w:t>
            </w:r>
            <w:r w:rsidRPr="00792669">
              <w:rPr>
                <w:rFonts w:eastAsia="標楷體"/>
                <w:sz w:val="16"/>
                <w:szCs w:val="18"/>
              </w:rPr>
              <w:t>350</w:t>
            </w:r>
            <w:r w:rsidRPr="00792669">
              <w:rPr>
                <w:rFonts w:eastAsia="標楷體"/>
                <w:spacing w:val="-21"/>
                <w:sz w:val="16"/>
                <w:szCs w:val="18"/>
              </w:rPr>
              <w:t xml:space="preserve"> </w:t>
            </w:r>
            <w:r w:rsidRPr="00792669">
              <w:rPr>
                <w:rFonts w:eastAsia="標楷體"/>
                <w:sz w:val="16"/>
                <w:szCs w:val="18"/>
              </w:rPr>
              <w:t>分（含）始得修習其他主題式英語課程。</w:t>
            </w:r>
          </w:p>
          <w:p w:rsidR="00792669" w:rsidRPr="00792669" w:rsidRDefault="00792669" w:rsidP="00792669">
            <w:pPr>
              <w:pStyle w:val="TableParagraph"/>
              <w:numPr>
                <w:ilvl w:val="0"/>
                <w:numId w:val="15"/>
              </w:numPr>
              <w:autoSpaceDE/>
              <w:autoSpaceDN/>
              <w:adjustRightInd/>
              <w:snapToGrid w:val="0"/>
              <w:ind w:leftChars="32" w:left="194" w:hangingChars="77" w:hanging="117"/>
              <w:jc w:val="both"/>
              <w:rPr>
                <w:rFonts w:eastAsia="標楷體"/>
                <w:sz w:val="16"/>
                <w:szCs w:val="18"/>
              </w:rPr>
            </w:pPr>
            <w:r w:rsidRPr="00792669">
              <w:rPr>
                <w:rFonts w:eastAsia="標楷體"/>
                <w:w w:val="95"/>
                <w:sz w:val="16"/>
                <w:szCs w:val="18"/>
              </w:rPr>
              <w:t>另開</w:t>
            </w:r>
            <w:r w:rsidRPr="00792669">
              <w:rPr>
                <w:rFonts w:eastAsia="標楷體"/>
                <w:spacing w:val="-40"/>
                <w:w w:val="95"/>
                <w:sz w:val="16"/>
                <w:szCs w:val="18"/>
              </w:rPr>
              <w:t>設</w:t>
            </w:r>
            <w:r w:rsidRPr="00792669">
              <w:rPr>
                <w:rFonts w:eastAsia="標楷體"/>
                <w:spacing w:val="1"/>
                <w:w w:val="95"/>
                <w:sz w:val="16"/>
                <w:szCs w:val="18"/>
              </w:rPr>
              <w:t>「英語</w:t>
            </w:r>
            <w:r w:rsidRPr="00792669">
              <w:rPr>
                <w:rFonts w:eastAsia="標楷體"/>
                <w:w w:val="95"/>
                <w:sz w:val="16"/>
                <w:szCs w:val="18"/>
              </w:rPr>
              <w:t>檢</w:t>
            </w:r>
            <w:r w:rsidRPr="00792669">
              <w:rPr>
                <w:rFonts w:eastAsia="標楷體"/>
                <w:spacing w:val="1"/>
                <w:w w:val="95"/>
                <w:sz w:val="16"/>
                <w:szCs w:val="18"/>
              </w:rPr>
              <w:t>定</w:t>
            </w:r>
            <w:r w:rsidRPr="00792669">
              <w:rPr>
                <w:rFonts w:eastAsia="標楷體"/>
                <w:spacing w:val="-37"/>
                <w:w w:val="95"/>
                <w:sz w:val="16"/>
                <w:szCs w:val="18"/>
              </w:rPr>
              <w:t>」</w:t>
            </w:r>
            <w:r w:rsidRPr="00792669">
              <w:rPr>
                <w:rFonts w:eastAsia="標楷體"/>
                <w:w w:val="95"/>
                <w:sz w:val="16"/>
                <w:szCs w:val="18"/>
              </w:rPr>
              <w:t>（</w:t>
            </w:r>
            <w:r w:rsidRPr="00792669">
              <w:rPr>
                <w:rFonts w:eastAsia="標楷體"/>
                <w:spacing w:val="-1"/>
                <w:w w:val="95"/>
                <w:sz w:val="16"/>
                <w:szCs w:val="18"/>
              </w:rPr>
              <w:t>EL</w:t>
            </w:r>
            <w:r w:rsidRPr="00792669">
              <w:rPr>
                <w:rFonts w:eastAsia="標楷體"/>
                <w:w w:val="95"/>
                <w:sz w:val="16"/>
                <w:szCs w:val="18"/>
              </w:rPr>
              <w:t>160</w:t>
            </w:r>
            <w:r w:rsidRPr="00792669">
              <w:rPr>
                <w:rFonts w:eastAsia="標楷體"/>
                <w:spacing w:val="-2"/>
                <w:w w:val="95"/>
                <w:sz w:val="16"/>
                <w:szCs w:val="18"/>
              </w:rPr>
              <w:t>）</w:t>
            </w:r>
            <w:r w:rsidRPr="00792669">
              <w:rPr>
                <w:rFonts w:eastAsia="標楷體"/>
                <w:spacing w:val="1"/>
                <w:w w:val="95"/>
                <w:sz w:val="16"/>
                <w:szCs w:val="18"/>
              </w:rPr>
              <w:t>計</w:t>
            </w:r>
            <w:r w:rsidRPr="00792669">
              <w:rPr>
                <w:rFonts w:eastAsia="標楷體"/>
                <w:w w:val="95"/>
                <w:sz w:val="16"/>
                <w:szCs w:val="18"/>
              </w:rPr>
              <w:t>一</w:t>
            </w:r>
            <w:r w:rsidRPr="00792669">
              <w:rPr>
                <w:rFonts w:eastAsia="標楷體"/>
                <w:spacing w:val="1"/>
                <w:w w:val="95"/>
                <w:sz w:val="16"/>
                <w:szCs w:val="18"/>
              </w:rPr>
              <w:t>學</w:t>
            </w:r>
            <w:r w:rsidRPr="00792669">
              <w:rPr>
                <w:rFonts w:eastAsia="標楷體"/>
                <w:w w:val="95"/>
                <w:sz w:val="16"/>
                <w:szCs w:val="18"/>
              </w:rPr>
              <w:t>期</w:t>
            </w:r>
            <w:r w:rsidRPr="00792669">
              <w:rPr>
                <w:rFonts w:eastAsia="標楷體"/>
                <w:w w:val="95"/>
                <w:sz w:val="16"/>
                <w:szCs w:val="18"/>
              </w:rPr>
              <w:t>2</w:t>
            </w:r>
            <w:r w:rsidRPr="00792669">
              <w:rPr>
                <w:rFonts w:eastAsia="標楷體"/>
                <w:spacing w:val="1"/>
                <w:w w:val="95"/>
                <w:sz w:val="16"/>
                <w:szCs w:val="18"/>
              </w:rPr>
              <w:t>學</w:t>
            </w:r>
            <w:r w:rsidRPr="00792669">
              <w:rPr>
                <w:rFonts w:eastAsia="標楷體"/>
                <w:spacing w:val="-20"/>
                <w:w w:val="95"/>
                <w:sz w:val="16"/>
                <w:szCs w:val="18"/>
              </w:rPr>
              <w:t>分</w:t>
            </w:r>
            <w:r w:rsidRPr="00792669">
              <w:rPr>
                <w:rFonts w:eastAsia="標楷體"/>
                <w:spacing w:val="-58"/>
                <w:w w:val="95"/>
                <w:sz w:val="16"/>
                <w:szCs w:val="18"/>
              </w:rPr>
              <w:t>，</w:t>
            </w:r>
            <w:r w:rsidRPr="00792669">
              <w:rPr>
                <w:rFonts w:eastAsia="標楷體"/>
                <w:w w:val="95"/>
                <w:sz w:val="16"/>
                <w:szCs w:val="18"/>
              </w:rPr>
              <w:t>「英語</w:t>
            </w:r>
            <w:r w:rsidRPr="00792669">
              <w:rPr>
                <w:rFonts w:eastAsia="標楷體"/>
                <w:spacing w:val="1"/>
                <w:w w:val="95"/>
                <w:sz w:val="16"/>
                <w:szCs w:val="18"/>
              </w:rPr>
              <w:t>檢</w:t>
            </w:r>
            <w:r w:rsidRPr="00792669">
              <w:rPr>
                <w:rFonts w:eastAsia="標楷體"/>
                <w:w w:val="95"/>
                <w:sz w:val="16"/>
                <w:szCs w:val="18"/>
              </w:rPr>
              <w:t>定</w:t>
            </w:r>
            <w:r w:rsidRPr="00792669">
              <w:rPr>
                <w:rFonts w:eastAsia="標楷體"/>
                <w:spacing w:val="-40"/>
                <w:w w:val="95"/>
                <w:sz w:val="16"/>
                <w:szCs w:val="18"/>
              </w:rPr>
              <w:t>」</w:t>
            </w:r>
            <w:r w:rsidRPr="00792669">
              <w:rPr>
                <w:rFonts w:eastAsia="標楷體"/>
                <w:spacing w:val="1"/>
                <w:w w:val="95"/>
                <w:sz w:val="16"/>
                <w:szCs w:val="18"/>
              </w:rPr>
              <w:t>之</w:t>
            </w:r>
            <w:r w:rsidRPr="00792669">
              <w:rPr>
                <w:rFonts w:eastAsia="標楷體"/>
                <w:w w:val="95"/>
                <w:sz w:val="16"/>
                <w:szCs w:val="18"/>
              </w:rPr>
              <w:t>修課</w:t>
            </w:r>
            <w:r w:rsidRPr="00792669">
              <w:rPr>
                <w:rFonts w:eastAsia="標楷體"/>
                <w:spacing w:val="1"/>
                <w:w w:val="95"/>
                <w:sz w:val="16"/>
                <w:szCs w:val="18"/>
              </w:rPr>
              <w:t>限</w:t>
            </w:r>
            <w:r w:rsidRPr="00792669">
              <w:rPr>
                <w:rFonts w:eastAsia="標楷體"/>
                <w:w w:val="95"/>
                <w:sz w:val="16"/>
                <w:szCs w:val="18"/>
              </w:rPr>
              <w:t>制與</w:t>
            </w:r>
            <w:r w:rsidRPr="00792669">
              <w:rPr>
                <w:rFonts w:eastAsia="標楷體"/>
                <w:spacing w:val="1"/>
                <w:w w:val="95"/>
                <w:sz w:val="16"/>
                <w:szCs w:val="18"/>
              </w:rPr>
              <w:t>注</w:t>
            </w:r>
            <w:r w:rsidRPr="00792669">
              <w:rPr>
                <w:rFonts w:eastAsia="標楷體"/>
                <w:w w:val="95"/>
                <w:sz w:val="16"/>
                <w:szCs w:val="18"/>
              </w:rPr>
              <w:t>意</w:t>
            </w:r>
            <w:r w:rsidRPr="00792669">
              <w:rPr>
                <w:rFonts w:eastAsia="標楷體"/>
                <w:spacing w:val="1"/>
                <w:w w:val="95"/>
                <w:sz w:val="16"/>
                <w:szCs w:val="18"/>
              </w:rPr>
              <w:t>事</w:t>
            </w:r>
            <w:r w:rsidRPr="00792669">
              <w:rPr>
                <w:rFonts w:eastAsia="標楷體"/>
                <w:spacing w:val="3"/>
                <w:w w:val="95"/>
                <w:sz w:val="16"/>
                <w:szCs w:val="18"/>
              </w:rPr>
              <w:t>項</w:t>
            </w:r>
            <w:r w:rsidRPr="00792669">
              <w:rPr>
                <w:rFonts w:eastAsia="標楷體"/>
                <w:w w:val="95"/>
                <w:sz w:val="16"/>
                <w:szCs w:val="18"/>
              </w:rPr>
              <w:t>，</w:t>
            </w:r>
            <w:r w:rsidRPr="00792669">
              <w:rPr>
                <w:rFonts w:eastAsia="標楷體"/>
                <w:sz w:val="16"/>
                <w:szCs w:val="18"/>
              </w:rPr>
              <w:t>請參照「通識外語『英語檢定』修課規定」，並由通識教學部公佈後施行。</w:t>
            </w:r>
          </w:p>
          <w:p w:rsidR="00792669" w:rsidRPr="00792669" w:rsidRDefault="00792669" w:rsidP="00792669">
            <w:pPr>
              <w:pStyle w:val="TableParagraph"/>
              <w:numPr>
                <w:ilvl w:val="0"/>
                <w:numId w:val="15"/>
              </w:numPr>
              <w:autoSpaceDE/>
              <w:autoSpaceDN/>
              <w:adjustRightInd/>
              <w:snapToGrid w:val="0"/>
              <w:ind w:leftChars="32" w:left="200" w:hangingChars="77" w:hanging="123"/>
              <w:jc w:val="both"/>
              <w:rPr>
                <w:rFonts w:eastAsia="標楷體"/>
                <w:sz w:val="16"/>
                <w:szCs w:val="18"/>
              </w:rPr>
            </w:pPr>
            <w:r w:rsidRPr="00792669">
              <w:rPr>
                <w:rFonts w:eastAsia="標楷體"/>
                <w:sz w:val="16"/>
                <w:szCs w:val="18"/>
              </w:rPr>
              <w:t>外國學生改修華語須經國際語言文化中心審核通過始可改修華語課程</w:t>
            </w:r>
            <w:r w:rsidRPr="00792669">
              <w:rPr>
                <w:rFonts w:eastAsia="標楷體"/>
                <w:spacing w:val="-18"/>
                <w:sz w:val="16"/>
                <w:szCs w:val="18"/>
              </w:rPr>
              <w:t xml:space="preserve"> </w:t>
            </w:r>
            <w:r w:rsidRPr="00792669">
              <w:rPr>
                <w:rFonts w:eastAsia="標楷體"/>
                <w:sz w:val="16"/>
                <w:szCs w:val="18"/>
              </w:rPr>
              <w:t>10</w:t>
            </w:r>
            <w:r w:rsidRPr="00792669">
              <w:rPr>
                <w:rFonts w:eastAsia="標楷體"/>
                <w:spacing w:val="-17"/>
                <w:sz w:val="16"/>
                <w:szCs w:val="18"/>
              </w:rPr>
              <w:t xml:space="preserve"> </w:t>
            </w:r>
            <w:r w:rsidRPr="00792669">
              <w:rPr>
                <w:rFonts w:eastAsia="標楷體"/>
                <w:sz w:val="16"/>
                <w:szCs w:val="18"/>
              </w:rPr>
              <w:t>學分，其華語課程</w:t>
            </w:r>
            <w:r w:rsidRPr="00792669">
              <w:rPr>
                <w:rFonts w:eastAsia="標楷體"/>
                <w:spacing w:val="-14"/>
                <w:sz w:val="16"/>
                <w:szCs w:val="18"/>
              </w:rPr>
              <w:t xml:space="preserve"> </w:t>
            </w:r>
            <w:r w:rsidRPr="00792669">
              <w:rPr>
                <w:rFonts w:eastAsia="標楷體"/>
                <w:sz w:val="16"/>
                <w:szCs w:val="18"/>
              </w:rPr>
              <w:t>10</w:t>
            </w:r>
            <w:r w:rsidRPr="00792669">
              <w:rPr>
                <w:rFonts w:eastAsia="標楷體"/>
                <w:spacing w:val="-11"/>
                <w:sz w:val="16"/>
                <w:szCs w:val="18"/>
              </w:rPr>
              <w:t xml:space="preserve"> </w:t>
            </w:r>
            <w:r w:rsidRPr="00792669">
              <w:rPr>
                <w:rFonts w:eastAsia="標楷體"/>
                <w:sz w:val="16"/>
                <w:szCs w:val="18"/>
              </w:rPr>
              <w:t>學分應含「華語檢定」</w:t>
            </w:r>
            <w:r w:rsidRPr="00792669">
              <w:rPr>
                <w:rFonts w:eastAsia="標楷體"/>
                <w:sz w:val="16"/>
                <w:szCs w:val="18"/>
              </w:rPr>
              <w:t>2</w:t>
            </w:r>
            <w:r w:rsidRPr="00792669">
              <w:rPr>
                <w:rFonts w:eastAsia="標楷體"/>
                <w:spacing w:val="-13"/>
                <w:sz w:val="16"/>
                <w:szCs w:val="18"/>
              </w:rPr>
              <w:t xml:space="preserve"> </w:t>
            </w:r>
            <w:r w:rsidRPr="00792669">
              <w:rPr>
                <w:rFonts w:eastAsia="標楷體"/>
                <w:sz w:val="16"/>
                <w:szCs w:val="18"/>
              </w:rPr>
              <w:t>學分，「華語檢定」修課限制與注意事項，請參照「通識外語『英語檢定』修課規定」及「元智大學外籍生華語學分抵免規定」。</w:t>
            </w:r>
          </w:p>
          <w:p w:rsidR="00792669" w:rsidRPr="00792669" w:rsidRDefault="00792669" w:rsidP="00792669">
            <w:pPr>
              <w:pStyle w:val="TableParagraph"/>
              <w:numPr>
                <w:ilvl w:val="0"/>
                <w:numId w:val="15"/>
              </w:numPr>
              <w:autoSpaceDE/>
              <w:autoSpaceDN/>
              <w:adjustRightInd/>
              <w:snapToGrid w:val="0"/>
              <w:ind w:leftChars="32" w:left="192" w:hangingChars="77" w:hanging="115"/>
              <w:jc w:val="both"/>
              <w:rPr>
                <w:rFonts w:eastAsia="標楷體"/>
                <w:sz w:val="16"/>
                <w:szCs w:val="18"/>
              </w:rPr>
            </w:pPr>
            <w:r w:rsidRPr="00792669">
              <w:rPr>
                <w:rFonts w:eastAsia="標楷體"/>
                <w:spacing w:val="-1"/>
                <w:w w:val="95"/>
                <w:sz w:val="16"/>
                <w:szCs w:val="18"/>
              </w:rPr>
              <w:t>凡本校大學部外國學生修習「華語（一）」或「華語（二）」任一課程成績未達</w:t>
            </w:r>
            <w:r w:rsidRPr="00792669">
              <w:rPr>
                <w:rFonts w:eastAsia="標楷體"/>
                <w:w w:val="95"/>
                <w:sz w:val="16"/>
                <w:szCs w:val="18"/>
              </w:rPr>
              <w:t>60</w:t>
            </w:r>
            <w:r w:rsidRPr="00792669">
              <w:rPr>
                <w:rFonts w:eastAsia="標楷體"/>
                <w:spacing w:val="-2"/>
                <w:w w:val="95"/>
                <w:sz w:val="16"/>
                <w:szCs w:val="18"/>
              </w:rPr>
              <w:t>分，不得修</w:t>
            </w:r>
            <w:r w:rsidRPr="00792669">
              <w:rPr>
                <w:rFonts w:eastAsia="標楷體"/>
                <w:spacing w:val="-1"/>
                <w:w w:val="95"/>
                <w:sz w:val="16"/>
                <w:szCs w:val="18"/>
              </w:rPr>
              <w:t>習「華語（三）」、「華語（四）」。若修習「華語（三）」、「華語（四）」任一課程成績未達</w:t>
            </w:r>
            <w:r w:rsidRPr="00792669">
              <w:rPr>
                <w:rFonts w:eastAsia="標楷體"/>
                <w:w w:val="95"/>
                <w:sz w:val="16"/>
                <w:szCs w:val="18"/>
              </w:rPr>
              <w:t>60</w:t>
            </w:r>
            <w:r w:rsidRPr="00792669">
              <w:rPr>
                <w:rFonts w:eastAsia="標楷體"/>
                <w:sz w:val="16"/>
                <w:szCs w:val="18"/>
              </w:rPr>
              <w:t>分，不得修習「華語檢定」（</w:t>
            </w:r>
            <w:r w:rsidRPr="00792669">
              <w:rPr>
                <w:rFonts w:eastAsia="標楷體"/>
                <w:sz w:val="16"/>
                <w:szCs w:val="18"/>
              </w:rPr>
              <w:t>EL375</w:t>
            </w:r>
            <w:r w:rsidRPr="00792669">
              <w:rPr>
                <w:rFonts w:eastAsia="標楷體"/>
                <w:sz w:val="16"/>
                <w:szCs w:val="18"/>
              </w:rPr>
              <w:t>）。</w:t>
            </w:r>
          </w:p>
          <w:p w:rsidR="00792669" w:rsidRPr="00792669" w:rsidRDefault="00792669" w:rsidP="00792669">
            <w:pPr>
              <w:numPr>
                <w:ilvl w:val="0"/>
                <w:numId w:val="16"/>
              </w:numPr>
              <w:snapToGrid w:val="0"/>
              <w:ind w:leftChars="32" w:left="200" w:hangingChars="77" w:hanging="123"/>
              <w:jc w:val="both"/>
              <w:rPr>
                <w:rFonts w:eastAsia="標楷體"/>
                <w:sz w:val="16"/>
                <w:szCs w:val="18"/>
              </w:rPr>
            </w:pPr>
            <w:r w:rsidRPr="00792669">
              <w:rPr>
                <w:rFonts w:eastAsia="標楷體"/>
                <w:sz w:val="16"/>
                <w:szCs w:val="18"/>
              </w:rPr>
              <w:t>The undergraduate students must complete 10 required credits of foreign language courses.</w:t>
            </w:r>
          </w:p>
          <w:p w:rsidR="00792669" w:rsidRPr="00792669" w:rsidRDefault="00792669" w:rsidP="00792669">
            <w:pPr>
              <w:numPr>
                <w:ilvl w:val="0"/>
                <w:numId w:val="16"/>
              </w:numPr>
              <w:snapToGrid w:val="0"/>
              <w:ind w:leftChars="32" w:left="200" w:hangingChars="77" w:hanging="123"/>
              <w:jc w:val="both"/>
              <w:rPr>
                <w:rFonts w:eastAsia="標楷體"/>
                <w:sz w:val="16"/>
                <w:szCs w:val="18"/>
              </w:rPr>
            </w:pPr>
            <w:r w:rsidRPr="00792669">
              <w:rPr>
                <w:rFonts w:eastAsia="標楷體"/>
                <w:sz w:val="16"/>
                <w:szCs w:val="18"/>
              </w:rPr>
              <w:t>English (I) &amp; (II) for the total 4 credits: English (I) and (II) are 4 credits elementary courses for the freshmen who are grouped on English competence; to complete within two semesters.</w:t>
            </w:r>
          </w:p>
          <w:p w:rsidR="00792669" w:rsidRPr="00792669" w:rsidRDefault="00792669" w:rsidP="00792669">
            <w:pPr>
              <w:numPr>
                <w:ilvl w:val="0"/>
                <w:numId w:val="16"/>
              </w:numPr>
              <w:snapToGrid w:val="0"/>
              <w:ind w:leftChars="32" w:left="200" w:hangingChars="77" w:hanging="123"/>
              <w:jc w:val="both"/>
              <w:rPr>
                <w:rFonts w:eastAsia="標楷體"/>
                <w:sz w:val="16"/>
                <w:szCs w:val="18"/>
              </w:rPr>
            </w:pPr>
            <w:r w:rsidRPr="00792669">
              <w:rPr>
                <w:rFonts w:eastAsia="標楷體"/>
                <w:sz w:val="16"/>
                <w:szCs w:val="18"/>
              </w:rPr>
              <w:t xml:space="preserve">English thematic course for the total 4 credits: English thematic courses are 4-credit English courses; students are required to obtain 4 credits through 2 different thematic courses for graduation. </w:t>
            </w:r>
          </w:p>
          <w:p w:rsidR="00792669" w:rsidRPr="00792669" w:rsidRDefault="00792669" w:rsidP="00792669">
            <w:pPr>
              <w:numPr>
                <w:ilvl w:val="0"/>
                <w:numId w:val="16"/>
              </w:numPr>
              <w:snapToGrid w:val="0"/>
              <w:ind w:leftChars="32" w:left="200" w:hangingChars="77" w:hanging="123"/>
              <w:jc w:val="both"/>
              <w:rPr>
                <w:rFonts w:eastAsia="標楷體"/>
                <w:sz w:val="16"/>
                <w:szCs w:val="18"/>
              </w:rPr>
            </w:pPr>
            <w:r w:rsidRPr="00792669">
              <w:rPr>
                <w:rFonts w:eastAsia="標楷體"/>
                <w:sz w:val="16"/>
                <w:szCs w:val="18"/>
              </w:rPr>
              <w:t xml:space="preserve">Students who do not reach the 350-point threshold of TOEIC Mock Exam in the end of the freshman year must take English Testing (EL260) course. Students will fail the course if they do not score higher than 350 points of TOEIC Mock Exam by the end of the course, and must repeatedly take the course until they can score higher than 350 points. </w:t>
            </w:r>
          </w:p>
          <w:p w:rsidR="00792669" w:rsidRPr="00792669" w:rsidRDefault="00792669" w:rsidP="00792669">
            <w:pPr>
              <w:numPr>
                <w:ilvl w:val="0"/>
                <w:numId w:val="16"/>
              </w:numPr>
              <w:snapToGrid w:val="0"/>
              <w:ind w:leftChars="32" w:left="200" w:hangingChars="77" w:hanging="123"/>
              <w:jc w:val="both"/>
              <w:rPr>
                <w:rFonts w:eastAsia="標楷體"/>
                <w:sz w:val="16"/>
                <w:szCs w:val="18"/>
              </w:rPr>
            </w:pPr>
            <w:r w:rsidRPr="00792669">
              <w:rPr>
                <w:rFonts w:eastAsia="標楷體"/>
                <w:sz w:val="16"/>
                <w:szCs w:val="18"/>
              </w:rPr>
              <w:t>“English Testing” (EL160) is a 2-credit course: For the requirements of registering “English Testing”, please refer to The Regulation for Registering English Test announced and implemented by the College of General Education.</w:t>
            </w:r>
          </w:p>
          <w:p w:rsidR="00792669" w:rsidRPr="00792669" w:rsidRDefault="00792669" w:rsidP="00792669">
            <w:pPr>
              <w:pStyle w:val="TableParagraph"/>
              <w:numPr>
                <w:ilvl w:val="0"/>
                <w:numId w:val="16"/>
              </w:numPr>
              <w:autoSpaceDE/>
              <w:autoSpaceDN/>
              <w:adjustRightInd/>
              <w:snapToGrid w:val="0"/>
              <w:ind w:leftChars="32" w:left="200" w:hangingChars="77" w:hanging="123"/>
              <w:jc w:val="both"/>
              <w:rPr>
                <w:rFonts w:eastAsia="標楷體"/>
                <w:sz w:val="16"/>
                <w:szCs w:val="18"/>
              </w:rPr>
            </w:pPr>
            <w:r w:rsidRPr="00792669">
              <w:rPr>
                <w:rFonts w:eastAsia="標楷體"/>
                <w:sz w:val="16"/>
                <w:szCs w:val="18"/>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rsidR="00792669" w:rsidRPr="00792669" w:rsidRDefault="00792669" w:rsidP="00792669">
            <w:pPr>
              <w:pStyle w:val="TableParagraph"/>
              <w:numPr>
                <w:ilvl w:val="0"/>
                <w:numId w:val="16"/>
              </w:numPr>
              <w:autoSpaceDE/>
              <w:autoSpaceDN/>
              <w:adjustRightInd/>
              <w:snapToGrid w:val="0"/>
              <w:ind w:leftChars="32" w:left="200" w:hangingChars="77" w:hanging="123"/>
              <w:jc w:val="both"/>
              <w:rPr>
                <w:rFonts w:eastAsia="標楷體"/>
                <w:sz w:val="16"/>
                <w:szCs w:val="18"/>
              </w:rPr>
            </w:pPr>
            <w:r w:rsidRPr="00792669">
              <w:rPr>
                <w:rFonts w:eastAsia="標楷體"/>
                <w:sz w:val="16"/>
                <w:szCs w:val="18"/>
              </w:rPr>
              <w:t>The undergraduate foreign students must pass Mandarin Chinese (I) and (II) before taking Mandarin Chinese (III) and (IV). Students must pass Mandarin Chinese (III) and (IV) before taking 'Chinese Proficiency Test' (EL375).</w:t>
            </w:r>
          </w:p>
          <w:p w:rsidR="00792669" w:rsidRPr="00792669" w:rsidRDefault="00792669" w:rsidP="00792669">
            <w:pPr>
              <w:pStyle w:val="TableParagraph"/>
              <w:autoSpaceDE/>
              <w:autoSpaceDN/>
              <w:adjustRightInd/>
              <w:snapToGrid w:val="0"/>
              <w:ind w:leftChars="32" w:left="200" w:hangingChars="77" w:hanging="123"/>
              <w:jc w:val="both"/>
              <w:rPr>
                <w:rFonts w:eastAsia="標楷體"/>
                <w:b/>
                <w:sz w:val="16"/>
                <w:szCs w:val="18"/>
              </w:rPr>
            </w:pPr>
            <w:r w:rsidRPr="00792669">
              <w:rPr>
                <w:rFonts w:eastAsia="標楷體" w:hAnsi="標楷體" w:hint="eastAsia"/>
                <w:sz w:val="16"/>
                <w:szCs w:val="18"/>
              </w:rPr>
              <w:t xml:space="preserve"> </w:t>
            </w:r>
            <w:r w:rsidRPr="00792669">
              <w:rPr>
                <w:rFonts w:eastAsia="標楷體" w:hint="eastAsia"/>
                <w:b/>
                <w:sz w:val="16"/>
                <w:szCs w:val="18"/>
              </w:rPr>
              <w:t>英語檢定</w:t>
            </w:r>
            <w:r w:rsidRPr="00792669">
              <w:rPr>
                <w:rFonts w:eastAsia="標楷體"/>
                <w:b/>
                <w:sz w:val="16"/>
                <w:szCs w:val="18"/>
              </w:rPr>
              <w:t>English Testing</w:t>
            </w:r>
            <w:r w:rsidRPr="00792669">
              <w:rPr>
                <w:rFonts w:eastAsia="標楷體"/>
                <w:b/>
                <w:sz w:val="16"/>
                <w:szCs w:val="18"/>
              </w:rPr>
              <w:t>（</w:t>
            </w:r>
            <w:r w:rsidRPr="00792669">
              <w:rPr>
                <w:rFonts w:eastAsia="標楷體" w:hint="eastAsia"/>
                <w:b/>
                <w:sz w:val="16"/>
                <w:szCs w:val="18"/>
              </w:rPr>
              <w:t>2</w:t>
            </w:r>
            <w:r w:rsidRPr="00792669">
              <w:rPr>
                <w:rFonts w:eastAsia="標楷體"/>
                <w:b/>
                <w:sz w:val="16"/>
                <w:szCs w:val="18"/>
              </w:rPr>
              <w:t>）</w:t>
            </w:r>
            <w:r w:rsidRPr="00792669">
              <w:rPr>
                <w:rFonts w:eastAsia="標楷體" w:hint="eastAsia"/>
                <w:sz w:val="16"/>
                <w:szCs w:val="18"/>
              </w:rPr>
              <w:t>、經典選讀</w:t>
            </w:r>
            <w:r w:rsidRPr="00792669">
              <w:rPr>
                <w:rFonts w:eastAsia="標楷體"/>
                <w:sz w:val="16"/>
                <w:szCs w:val="18"/>
              </w:rPr>
              <w:t>A Guide to Classics</w:t>
            </w:r>
            <w:r w:rsidRPr="00792669">
              <w:rPr>
                <w:rFonts w:eastAsia="標楷體"/>
                <w:sz w:val="16"/>
                <w:szCs w:val="18"/>
              </w:rPr>
              <w:t>（</w:t>
            </w:r>
            <w:r w:rsidRPr="00792669">
              <w:rPr>
                <w:rFonts w:eastAsia="標楷體"/>
                <w:sz w:val="16"/>
                <w:szCs w:val="18"/>
              </w:rPr>
              <w:t>2</w:t>
            </w:r>
            <w:r w:rsidRPr="00792669">
              <w:rPr>
                <w:rFonts w:eastAsia="標楷體"/>
                <w:sz w:val="16"/>
                <w:szCs w:val="18"/>
              </w:rPr>
              <w:t>）</w:t>
            </w:r>
            <w:r w:rsidRPr="00792669">
              <w:rPr>
                <w:rFonts w:eastAsia="標楷體" w:hint="eastAsia"/>
                <w:sz w:val="16"/>
                <w:szCs w:val="18"/>
              </w:rPr>
              <w:t>、服務學習</w:t>
            </w:r>
            <w:r w:rsidRPr="00792669">
              <w:rPr>
                <w:rFonts w:eastAsia="標楷體"/>
                <w:sz w:val="16"/>
                <w:szCs w:val="18"/>
              </w:rPr>
              <w:t>Service Learning</w:t>
            </w:r>
            <w:r w:rsidRPr="00792669">
              <w:rPr>
                <w:rFonts w:eastAsia="標楷體"/>
                <w:sz w:val="16"/>
                <w:szCs w:val="18"/>
              </w:rPr>
              <w:t>（</w:t>
            </w:r>
            <w:r w:rsidRPr="00792669">
              <w:rPr>
                <w:rFonts w:eastAsia="標楷體"/>
                <w:sz w:val="16"/>
                <w:szCs w:val="18"/>
              </w:rPr>
              <w:t>1</w:t>
            </w:r>
            <w:r w:rsidRPr="00792669">
              <w:rPr>
                <w:rFonts w:eastAsia="標楷體"/>
                <w:sz w:val="16"/>
                <w:szCs w:val="18"/>
              </w:rPr>
              <w:t>）</w:t>
            </w:r>
          </w:p>
        </w:tc>
      </w:tr>
      <w:tr w:rsidR="00792669" w:rsidRPr="00A257F6" w:rsidTr="00D8552B">
        <w:trPr>
          <w:cantSplit/>
        </w:trPr>
        <w:tc>
          <w:tcPr>
            <w:tcW w:w="799" w:type="dxa"/>
            <w:vMerge/>
            <w:tcBorders>
              <w:left w:val="single" w:sz="8" w:space="0" w:color="auto"/>
              <w:right w:val="single" w:sz="6" w:space="0" w:color="auto"/>
            </w:tcBorders>
          </w:tcPr>
          <w:p w:rsidR="00792669" w:rsidRPr="00A257F6" w:rsidRDefault="00792669" w:rsidP="00792669">
            <w:pPr>
              <w:jc w:val="center"/>
              <w:rPr>
                <w:rFonts w:eastAsia="標楷體"/>
                <w:sz w:val="18"/>
              </w:rPr>
            </w:pPr>
          </w:p>
        </w:tc>
        <w:tc>
          <w:tcPr>
            <w:tcW w:w="1247" w:type="dxa"/>
            <w:tcBorders>
              <w:left w:val="single" w:sz="6" w:space="0" w:color="auto"/>
              <w:bottom w:val="single" w:sz="4" w:space="0" w:color="auto"/>
            </w:tcBorders>
            <w:vAlign w:val="center"/>
          </w:tcPr>
          <w:p w:rsidR="00792669" w:rsidRPr="002B5C6D" w:rsidRDefault="00792669" w:rsidP="00792669">
            <w:pPr>
              <w:snapToGrid w:val="0"/>
              <w:jc w:val="center"/>
              <w:rPr>
                <w:rFonts w:eastAsia="標楷體"/>
                <w:sz w:val="16"/>
                <w:szCs w:val="16"/>
              </w:rPr>
            </w:pPr>
            <w:r w:rsidRPr="002B5C6D">
              <w:rPr>
                <w:rFonts w:eastAsia="標楷體"/>
                <w:sz w:val="16"/>
                <w:szCs w:val="16"/>
              </w:rPr>
              <w:t>體育</w:t>
            </w:r>
          </w:p>
          <w:p w:rsidR="00792669" w:rsidRDefault="00792669" w:rsidP="00792669">
            <w:pPr>
              <w:snapToGrid w:val="0"/>
              <w:jc w:val="center"/>
              <w:rPr>
                <w:rFonts w:eastAsia="標楷體"/>
                <w:sz w:val="12"/>
                <w:szCs w:val="12"/>
              </w:rPr>
            </w:pPr>
            <w:r w:rsidRPr="00BD7E2B">
              <w:rPr>
                <w:rFonts w:eastAsia="標楷體"/>
                <w:sz w:val="12"/>
                <w:szCs w:val="12"/>
              </w:rPr>
              <w:t>Physical Education</w:t>
            </w:r>
          </w:p>
          <w:p w:rsidR="00792669" w:rsidRPr="00BD7E2B" w:rsidRDefault="00792669" w:rsidP="00792669">
            <w:pPr>
              <w:snapToGrid w:val="0"/>
              <w:jc w:val="center"/>
              <w:rPr>
                <w:rFonts w:eastAsia="標楷體"/>
                <w:sz w:val="12"/>
                <w:szCs w:val="12"/>
              </w:rPr>
            </w:pPr>
            <w:r w:rsidRPr="00435F9A">
              <w:rPr>
                <w:rFonts w:eastAsia="標楷體"/>
                <w:sz w:val="16"/>
                <w:szCs w:val="12"/>
              </w:rPr>
              <w:t>(0)</w:t>
            </w:r>
          </w:p>
        </w:tc>
        <w:tc>
          <w:tcPr>
            <w:tcW w:w="1248" w:type="dxa"/>
            <w:tcBorders>
              <w:bottom w:val="single" w:sz="4" w:space="0" w:color="auto"/>
            </w:tcBorders>
            <w:vAlign w:val="center"/>
          </w:tcPr>
          <w:p w:rsidR="00792669" w:rsidRPr="00FF3D15" w:rsidRDefault="00792669" w:rsidP="00792669">
            <w:pPr>
              <w:snapToGrid w:val="0"/>
              <w:jc w:val="center"/>
              <w:rPr>
                <w:rFonts w:eastAsia="標楷體"/>
                <w:sz w:val="16"/>
                <w:szCs w:val="16"/>
              </w:rPr>
            </w:pPr>
            <w:r w:rsidRPr="00FF3D15">
              <w:rPr>
                <w:rFonts w:eastAsia="標楷體"/>
                <w:sz w:val="16"/>
                <w:szCs w:val="16"/>
              </w:rPr>
              <w:t>體育</w:t>
            </w:r>
          </w:p>
          <w:p w:rsidR="00792669" w:rsidRPr="00FF3D15" w:rsidRDefault="00792669" w:rsidP="00792669">
            <w:pPr>
              <w:snapToGrid w:val="0"/>
              <w:jc w:val="center"/>
              <w:rPr>
                <w:rFonts w:eastAsia="標楷體"/>
                <w:sz w:val="12"/>
                <w:szCs w:val="12"/>
              </w:rPr>
            </w:pPr>
            <w:r w:rsidRPr="00FF3D15">
              <w:rPr>
                <w:rFonts w:eastAsia="標楷體"/>
                <w:sz w:val="12"/>
                <w:szCs w:val="12"/>
              </w:rPr>
              <w:t>Physical Education</w:t>
            </w:r>
          </w:p>
          <w:p w:rsidR="00792669" w:rsidRPr="00FF3D15" w:rsidRDefault="00792669" w:rsidP="00792669">
            <w:pPr>
              <w:snapToGrid w:val="0"/>
              <w:jc w:val="center"/>
              <w:rPr>
                <w:rFonts w:eastAsia="標楷體"/>
                <w:sz w:val="12"/>
                <w:szCs w:val="12"/>
              </w:rPr>
            </w:pPr>
            <w:r w:rsidRPr="00FF3D15">
              <w:rPr>
                <w:rFonts w:eastAsia="標楷體"/>
                <w:sz w:val="16"/>
                <w:szCs w:val="12"/>
              </w:rPr>
              <w:t>(0)</w:t>
            </w:r>
          </w:p>
        </w:tc>
        <w:tc>
          <w:tcPr>
            <w:tcW w:w="1247" w:type="dxa"/>
            <w:tcBorders>
              <w:bottom w:val="single" w:sz="4" w:space="0" w:color="auto"/>
            </w:tcBorders>
            <w:vAlign w:val="center"/>
          </w:tcPr>
          <w:p w:rsidR="00792669" w:rsidRPr="00FF3D15" w:rsidRDefault="00792669" w:rsidP="00792669">
            <w:pPr>
              <w:snapToGrid w:val="0"/>
              <w:jc w:val="center"/>
              <w:rPr>
                <w:rFonts w:eastAsia="標楷體"/>
                <w:sz w:val="16"/>
                <w:szCs w:val="16"/>
              </w:rPr>
            </w:pPr>
            <w:r w:rsidRPr="00FF3D15">
              <w:rPr>
                <w:rFonts w:eastAsia="標楷體"/>
                <w:sz w:val="16"/>
                <w:szCs w:val="16"/>
              </w:rPr>
              <w:t>興趣選項體育</w:t>
            </w:r>
          </w:p>
          <w:p w:rsidR="00792669" w:rsidRPr="00FF3D15" w:rsidRDefault="00792669" w:rsidP="00792669">
            <w:pPr>
              <w:snapToGrid w:val="0"/>
              <w:jc w:val="center"/>
              <w:rPr>
                <w:rFonts w:eastAsia="標楷體"/>
                <w:sz w:val="12"/>
                <w:szCs w:val="12"/>
              </w:rPr>
            </w:pPr>
            <w:r w:rsidRPr="00FF3D15">
              <w:rPr>
                <w:rFonts w:eastAsia="標楷體" w:hint="eastAsia"/>
                <w:sz w:val="12"/>
                <w:szCs w:val="12"/>
              </w:rPr>
              <w:t>O</w:t>
            </w:r>
            <w:r w:rsidRPr="00FF3D15">
              <w:rPr>
                <w:rFonts w:eastAsia="標楷體"/>
                <w:sz w:val="12"/>
                <w:szCs w:val="12"/>
              </w:rPr>
              <w:t xml:space="preserve">ptional </w:t>
            </w:r>
            <w:r w:rsidRPr="00FF3D15">
              <w:rPr>
                <w:rFonts w:eastAsia="標楷體" w:hint="eastAsia"/>
                <w:sz w:val="12"/>
                <w:szCs w:val="12"/>
              </w:rPr>
              <w:t>P</w:t>
            </w:r>
            <w:r w:rsidRPr="00FF3D15">
              <w:rPr>
                <w:rFonts w:eastAsia="標楷體"/>
                <w:sz w:val="12"/>
                <w:szCs w:val="12"/>
              </w:rPr>
              <w:t xml:space="preserve">hysical </w:t>
            </w:r>
            <w:r w:rsidRPr="00FF3D15">
              <w:rPr>
                <w:rFonts w:eastAsia="標楷體" w:hint="eastAsia"/>
                <w:sz w:val="12"/>
                <w:szCs w:val="12"/>
              </w:rPr>
              <w:t>E</w:t>
            </w:r>
            <w:r w:rsidRPr="00FF3D15">
              <w:rPr>
                <w:rFonts w:eastAsia="標楷體"/>
                <w:sz w:val="12"/>
                <w:szCs w:val="12"/>
              </w:rPr>
              <w:t>ducation</w:t>
            </w:r>
          </w:p>
          <w:p w:rsidR="00792669" w:rsidRPr="00FF3D15" w:rsidRDefault="00792669" w:rsidP="00792669">
            <w:pPr>
              <w:snapToGrid w:val="0"/>
              <w:jc w:val="center"/>
              <w:rPr>
                <w:rFonts w:eastAsia="標楷體"/>
                <w:sz w:val="12"/>
                <w:szCs w:val="12"/>
              </w:rPr>
            </w:pPr>
            <w:r w:rsidRPr="00FF3D15">
              <w:rPr>
                <w:rFonts w:eastAsia="標楷體"/>
                <w:sz w:val="16"/>
                <w:szCs w:val="12"/>
              </w:rPr>
              <w:t>(0)</w:t>
            </w:r>
          </w:p>
        </w:tc>
        <w:tc>
          <w:tcPr>
            <w:tcW w:w="1248" w:type="dxa"/>
            <w:tcBorders>
              <w:bottom w:val="single" w:sz="4" w:space="0" w:color="auto"/>
            </w:tcBorders>
            <w:vAlign w:val="center"/>
          </w:tcPr>
          <w:p w:rsidR="00792669" w:rsidRPr="00FF3D15" w:rsidRDefault="00792669" w:rsidP="00792669">
            <w:pPr>
              <w:snapToGrid w:val="0"/>
              <w:jc w:val="center"/>
              <w:rPr>
                <w:rFonts w:eastAsia="標楷體"/>
                <w:sz w:val="16"/>
                <w:szCs w:val="16"/>
              </w:rPr>
            </w:pPr>
            <w:r w:rsidRPr="00FF3D15">
              <w:rPr>
                <w:rFonts w:eastAsia="標楷體"/>
                <w:sz w:val="16"/>
                <w:szCs w:val="16"/>
              </w:rPr>
              <w:t>興趣選項體育</w:t>
            </w:r>
          </w:p>
          <w:p w:rsidR="00792669" w:rsidRPr="00FF3D15" w:rsidRDefault="00792669" w:rsidP="00792669">
            <w:pPr>
              <w:snapToGrid w:val="0"/>
              <w:jc w:val="center"/>
              <w:rPr>
                <w:rFonts w:eastAsia="標楷體"/>
                <w:sz w:val="12"/>
                <w:szCs w:val="12"/>
              </w:rPr>
            </w:pPr>
            <w:r w:rsidRPr="00FF3D15">
              <w:rPr>
                <w:rFonts w:eastAsia="標楷體" w:hint="eastAsia"/>
                <w:sz w:val="12"/>
                <w:szCs w:val="12"/>
              </w:rPr>
              <w:t>O</w:t>
            </w:r>
            <w:r w:rsidRPr="00FF3D15">
              <w:rPr>
                <w:rFonts w:eastAsia="標楷體"/>
                <w:sz w:val="12"/>
                <w:szCs w:val="12"/>
              </w:rPr>
              <w:t xml:space="preserve">ptional </w:t>
            </w:r>
            <w:r w:rsidRPr="00FF3D15">
              <w:rPr>
                <w:rFonts w:eastAsia="標楷體" w:hint="eastAsia"/>
                <w:sz w:val="12"/>
                <w:szCs w:val="12"/>
              </w:rPr>
              <w:t>P</w:t>
            </w:r>
            <w:r w:rsidRPr="00FF3D15">
              <w:rPr>
                <w:rFonts w:eastAsia="標楷體"/>
                <w:sz w:val="12"/>
                <w:szCs w:val="12"/>
              </w:rPr>
              <w:t xml:space="preserve">hysical </w:t>
            </w:r>
            <w:r w:rsidRPr="00FF3D15">
              <w:rPr>
                <w:rFonts w:eastAsia="標楷體" w:hint="eastAsia"/>
                <w:sz w:val="12"/>
                <w:szCs w:val="12"/>
              </w:rPr>
              <w:t>E</w:t>
            </w:r>
            <w:r w:rsidRPr="00FF3D15">
              <w:rPr>
                <w:rFonts w:eastAsia="標楷體"/>
                <w:sz w:val="12"/>
                <w:szCs w:val="12"/>
              </w:rPr>
              <w:t>ducation</w:t>
            </w:r>
          </w:p>
          <w:p w:rsidR="00792669" w:rsidRPr="00FF3D15" w:rsidRDefault="00792669" w:rsidP="00792669">
            <w:pPr>
              <w:snapToGrid w:val="0"/>
              <w:jc w:val="center"/>
              <w:rPr>
                <w:rFonts w:eastAsia="標楷體"/>
                <w:sz w:val="12"/>
                <w:szCs w:val="12"/>
              </w:rPr>
            </w:pPr>
            <w:r w:rsidRPr="00FF3D15">
              <w:rPr>
                <w:rFonts w:eastAsia="標楷體"/>
                <w:sz w:val="16"/>
                <w:szCs w:val="12"/>
              </w:rPr>
              <w:t>(0)</w:t>
            </w:r>
          </w:p>
        </w:tc>
        <w:tc>
          <w:tcPr>
            <w:tcW w:w="1247" w:type="dxa"/>
            <w:tcBorders>
              <w:bottom w:val="single" w:sz="4" w:space="0" w:color="auto"/>
            </w:tcBorders>
            <w:vAlign w:val="center"/>
          </w:tcPr>
          <w:p w:rsidR="00792669" w:rsidRPr="00FF3D15" w:rsidRDefault="00792669" w:rsidP="00792669">
            <w:pPr>
              <w:jc w:val="center"/>
              <w:rPr>
                <w:rFonts w:eastAsia="標楷體"/>
              </w:rPr>
            </w:pPr>
          </w:p>
        </w:tc>
        <w:tc>
          <w:tcPr>
            <w:tcW w:w="1248" w:type="dxa"/>
            <w:tcBorders>
              <w:bottom w:val="single" w:sz="4" w:space="0" w:color="auto"/>
            </w:tcBorders>
            <w:vAlign w:val="center"/>
          </w:tcPr>
          <w:p w:rsidR="00792669" w:rsidRPr="00A257F6" w:rsidRDefault="00792669" w:rsidP="00792669">
            <w:pPr>
              <w:jc w:val="center"/>
              <w:rPr>
                <w:rFonts w:eastAsia="標楷體"/>
              </w:rPr>
            </w:pPr>
          </w:p>
        </w:tc>
        <w:tc>
          <w:tcPr>
            <w:tcW w:w="1247" w:type="dxa"/>
            <w:tcBorders>
              <w:bottom w:val="single" w:sz="4" w:space="0" w:color="auto"/>
            </w:tcBorders>
            <w:vAlign w:val="center"/>
          </w:tcPr>
          <w:p w:rsidR="00792669" w:rsidRPr="00A257F6" w:rsidRDefault="00792669" w:rsidP="00792669">
            <w:pPr>
              <w:jc w:val="center"/>
              <w:rPr>
                <w:rFonts w:eastAsia="標楷體"/>
                <w:sz w:val="18"/>
              </w:rPr>
            </w:pPr>
          </w:p>
        </w:tc>
        <w:tc>
          <w:tcPr>
            <w:tcW w:w="1248" w:type="dxa"/>
            <w:tcBorders>
              <w:bottom w:val="single" w:sz="4" w:space="0" w:color="auto"/>
              <w:right w:val="single" w:sz="8" w:space="0" w:color="auto"/>
            </w:tcBorders>
            <w:vAlign w:val="center"/>
          </w:tcPr>
          <w:p w:rsidR="00792669" w:rsidRPr="00A257F6" w:rsidRDefault="00792669" w:rsidP="00792669">
            <w:pPr>
              <w:jc w:val="center"/>
              <w:rPr>
                <w:rFonts w:eastAsia="標楷體"/>
                <w:sz w:val="18"/>
              </w:rPr>
            </w:pPr>
          </w:p>
        </w:tc>
      </w:tr>
      <w:tr w:rsidR="00792669" w:rsidRPr="00A257F6" w:rsidTr="00A034A2">
        <w:trPr>
          <w:cantSplit/>
        </w:trPr>
        <w:tc>
          <w:tcPr>
            <w:tcW w:w="799" w:type="dxa"/>
            <w:vMerge/>
            <w:tcBorders>
              <w:left w:val="single" w:sz="8" w:space="0" w:color="auto"/>
              <w:bottom w:val="single" w:sz="8" w:space="0" w:color="auto"/>
              <w:right w:val="single" w:sz="6" w:space="0" w:color="auto"/>
            </w:tcBorders>
          </w:tcPr>
          <w:p w:rsidR="00792669" w:rsidRPr="00A257F6" w:rsidRDefault="00792669" w:rsidP="00792669">
            <w:pPr>
              <w:jc w:val="center"/>
              <w:rPr>
                <w:rFonts w:eastAsia="標楷體"/>
                <w:sz w:val="18"/>
              </w:rPr>
            </w:pPr>
          </w:p>
        </w:tc>
        <w:tc>
          <w:tcPr>
            <w:tcW w:w="9980" w:type="dxa"/>
            <w:gridSpan w:val="8"/>
            <w:tcBorders>
              <w:top w:val="single" w:sz="4" w:space="0" w:color="auto"/>
              <w:left w:val="single" w:sz="6" w:space="0" w:color="auto"/>
              <w:bottom w:val="single" w:sz="8" w:space="0" w:color="auto"/>
              <w:right w:val="single" w:sz="8" w:space="0" w:color="auto"/>
            </w:tcBorders>
            <w:vAlign w:val="center"/>
          </w:tcPr>
          <w:p w:rsidR="00792669" w:rsidRPr="00FF3D15" w:rsidRDefault="00792669" w:rsidP="00792669">
            <w:pPr>
              <w:snapToGrid w:val="0"/>
              <w:spacing w:line="40" w:lineRule="atLeast"/>
              <w:jc w:val="center"/>
              <w:rPr>
                <w:rFonts w:ascii="標楷體" w:eastAsia="標楷體" w:hAnsi="標楷體"/>
                <w:sz w:val="16"/>
                <w:szCs w:val="16"/>
              </w:rPr>
            </w:pPr>
            <w:r w:rsidRPr="00FF3D15">
              <w:rPr>
                <w:rFonts w:eastAsia="標楷體"/>
                <w:sz w:val="16"/>
                <w:szCs w:val="16"/>
              </w:rPr>
              <w:t>大學部必須修習</w:t>
            </w:r>
            <w:r w:rsidRPr="00FF3D15">
              <w:rPr>
                <w:rFonts w:eastAsia="標楷體"/>
                <w:sz w:val="16"/>
                <w:szCs w:val="16"/>
              </w:rPr>
              <w:t>4</w:t>
            </w:r>
            <w:r w:rsidRPr="00FF3D15">
              <w:rPr>
                <w:rFonts w:eastAsia="標楷體"/>
                <w:sz w:val="16"/>
                <w:szCs w:val="16"/>
              </w:rPr>
              <w:t>學期體育課程；其中</w:t>
            </w:r>
            <w:r w:rsidRPr="00FF3D15">
              <w:rPr>
                <w:rFonts w:eastAsia="標楷體"/>
                <w:sz w:val="16"/>
                <w:szCs w:val="16"/>
              </w:rPr>
              <w:t>2</w:t>
            </w:r>
            <w:r w:rsidRPr="00FF3D15">
              <w:rPr>
                <w:rFonts w:eastAsia="標楷體"/>
                <w:sz w:val="16"/>
                <w:szCs w:val="16"/>
              </w:rPr>
              <w:t>學期為大</w:t>
            </w:r>
            <w:proofErr w:type="gramStart"/>
            <w:r w:rsidRPr="00FF3D15">
              <w:rPr>
                <w:rFonts w:eastAsia="標楷體"/>
                <w:sz w:val="16"/>
                <w:szCs w:val="16"/>
              </w:rPr>
              <w:t>一</w:t>
            </w:r>
            <w:proofErr w:type="gramEnd"/>
            <w:r w:rsidRPr="00FF3D15">
              <w:rPr>
                <w:rFonts w:eastAsia="標楷體"/>
                <w:sz w:val="16"/>
                <w:szCs w:val="16"/>
              </w:rPr>
              <w:t>體育課程原班級上課，另</w:t>
            </w:r>
            <w:r w:rsidRPr="00FF3D15">
              <w:rPr>
                <w:rFonts w:eastAsia="標楷體"/>
                <w:sz w:val="16"/>
                <w:szCs w:val="16"/>
              </w:rPr>
              <w:t>2</w:t>
            </w:r>
            <w:r w:rsidRPr="00FF3D15">
              <w:rPr>
                <w:rFonts w:eastAsia="標楷體"/>
                <w:sz w:val="16"/>
                <w:szCs w:val="16"/>
              </w:rPr>
              <w:t>學期為興趣選項體育課程</w:t>
            </w:r>
            <w:r w:rsidRPr="00FF3D15">
              <w:rPr>
                <w:rFonts w:ascii="標楷體" w:eastAsia="標楷體" w:hAnsi="標楷體"/>
                <w:sz w:val="16"/>
                <w:szCs w:val="16"/>
              </w:rPr>
              <w:t>。</w:t>
            </w:r>
          </w:p>
          <w:p w:rsidR="00792669" w:rsidRPr="00FF3D15" w:rsidRDefault="00792669" w:rsidP="00792669">
            <w:pPr>
              <w:spacing w:afterLines="10" w:after="36"/>
              <w:jc w:val="center"/>
              <w:rPr>
                <w:rFonts w:eastAsia="標楷體"/>
                <w:sz w:val="14"/>
                <w:szCs w:val="14"/>
              </w:rPr>
            </w:pPr>
            <w:r w:rsidRPr="00FF3D15">
              <w:rPr>
                <w:rFonts w:eastAsia="標楷體"/>
                <w:sz w:val="14"/>
                <w:szCs w:val="14"/>
              </w:rPr>
              <w:t>The undergraduate students must attend the physical education course for 4 semesters; 2 semesters for the freshman physical education courses, the other two semesters for the optional physical education courses.</w:t>
            </w:r>
          </w:p>
        </w:tc>
      </w:tr>
      <w:tr w:rsidR="00792669" w:rsidRPr="00A257F6" w:rsidTr="008B2229">
        <w:trPr>
          <w:cantSplit/>
        </w:trPr>
        <w:tc>
          <w:tcPr>
            <w:tcW w:w="799" w:type="dxa"/>
            <w:tcBorders>
              <w:top w:val="single" w:sz="8" w:space="0" w:color="auto"/>
              <w:left w:val="single" w:sz="8" w:space="0" w:color="auto"/>
              <w:bottom w:val="single" w:sz="8" w:space="0" w:color="auto"/>
              <w:right w:val="single" w:sz="6" w:space="0" w:color="auto"/>
            </w:tcBorders>
            <w:vAlign w:val="center"/>
          </w:tcPr>
          <w:p w:rsidR="00792669" w:rsidRDefault="00792669" w:rsidP="00792669">
            <w:pPr>
              <w:jc w:val="center"/>
              <w:rPr>
                <w:rFonts w:eastAsia="標楷體"/>
                <w:sz w:val="18"/>
              </w:rPr>
            </w:pPr>
            <w:r w:rsidRPr="00421AE9">
              <w:rPr>
                <w:rFonts w:ascii="標楷體" w:eastAsia="標楷體" w:hAnsi="標楷體" w:hint="eastAsia"/>
                <w:color w:val="FF0000"/>
                <w:sz w:val="16"/>
                <w:szCs w:val="18"/>
              </w:rPr>
              <w:t>★</w:t>
            </w:r>
            <w:r w:rsidRPr="00A257F6">
              <w:rPr>
                <w:rFonts w:eastAsia="標楷體"/>
                <w:sz w:val="18"/>
              </w:rPr>
              <w:t>通識</w:t>
            </w:r>
          </w:p>
          <w:p w:rsidR="00792669" w:rsidRDefault="00792669" w:rsidP="00792669">
            <w:pPr>
              <w:jc w:val="center"/>
              <w:rPr>
                <w:rFonts w:eastAsia="標楷體"/>
                <w:sz w:val="18"/>
              </w:rPr>
            </w:pPr>
            <w:r w:rsidRPr="00A257F6">
              <w:rPr>
                <w:rFonts w:eastAsia="標楷體"/>
                <w:sz w:val="18"/>
              </w:rPr>
              <w:t>教育科目</w:t>
            </w:r>
          </w:p>
          <w:p w:rsidR="00792669" w:rsidRPr="008B2229" w:rsidRDefault="00792669" w:rsidP="00792669">
            <w:pPr>
              <w:jc w:val="center"/>
              <w:rPr>
                <w:sz w:val="14"/>
                <w:szCs w:val="12"/>
              </w:rPr>
            </w:pPr>
            <w:r w:rsidRPr="008B2229">
              <w:rPr>
                <w:sz w:val="14"/>
                <w:szCs w:val="12"/>
              </w:rPr>
              <w:t>General</w:t>
            </w:r>
          </w:p>
          <w:p w:rsidR="00792669" w:rsidRPr="008B2229" w:rsidRDefault="00792669" w:rsidP="00792669">
            <w:pPr>
              <w:jc w:val="center"/>
              <w:rPr>
                <w:sz w:val="14"/>
                <w:szCs w:val="12"/>
              </w:rPr>
            </w:pPr>
            <w:r w:rsidRPr="008B2229">
              <w:rPr>
                <w:sz w:val="14"/>
                <w:szCs w:val="12"/>
              </w:rPr>
              <w:t>Education</w:t>
            </w:r>
          </w:p>
          <w:p w:rsidR="00792669" w:rsidRPr="00A257F6" w:rsidRDefault="00792669" w:rsidP="00792669">
            <w:pPr>
              <w:jc w:val="center"/>
              <w:rPr>
                <w:rFonts w:eastAsia="標楷體"/>
                <w:sz w:val="18"/>
              </w:rPr>
            </w:pPr>
            <w:r w:rsidRPr="00A257F6">
              <w:rPr>
                <w:rFonts w:eastAsia="標楷體"/>
                <w:sz w:val="18"/>
              </w:rPr>
              <w:t>（</w:t>
            </w:r>
            <w:r w:rsidRPr="00A257F6">
              <w:rPr>
                <w:rFonts w:eastAsia="標楷體"/>
                <w:sz w:val="18"/>
              </w:rPr>
              <w:t>10</w:t>
            </w:r>
            <w:r w:rsidRPr="00A257F6">
              <w:rPr>
                <w:rFonts w:eastAsia="標楷體"/>
                <w:sz w:val="18"/>
              </w:rPr>
              <w:t>）</w:t>
            </w:r>
          </w:p>
        </w:tc>
        <w:tc>
          <w:tcPr>
            <w:tcW w:w="9980" w:type="dxa"/>
            <w:gridSpan w:val="8"/>
            <w:tcBorders>
              <w:top w:val="single" w:sz="8" w:space="0" w:color="auto"/>
              <w:left w:val="nil"/>
              <w:bottom w:val="single" w:sz="8" w:space="0" w:color="auto"/>
              <w:right w:val="single" w:sz="8" w:space="0" w:color="auto"/>
            </w:tcBorders>
            <w:vAlign w:val="center"/>
          </w:tcPr>
          <w:p w:rsidR="00792669" w:rsidRPr="004E1819" w:rsidRDefault="00792669" w:rsidP="00792669">
            <w:pPr>
              <w:snapToGrid w:val="0"/>
              <w:ind w:leftChars="25" w:left="60" w:rightChars="25" w:right="60"/>
              <w:jc w:val="both"/>
              <w:rPr>
                <w:rFonts w:eastAsia="標楷體"/>
                <w:sz w:val="16"/>
                <w:szCs w:val="16"/>
              </w:rPr>
            </w:pPr>
            <w:r w:rsidRPr="004E1819">
              <w:rPr>
                <w:rFonts w:eastAsia="標楷體"/>
                <w:sz w:val="16"/>
                <w:szCs w:val="16"/>
              </w:rPr>
              <w:t>通識課程分為人文藝術</w:t>
            </w:r>
            <w:r w:rsidRPr="004E1819">
              <w:rPr>
                <w:rFonts w:eastAsia="標楷體" w:hint="eastAsia"/>
                <w:sz w:val="16"/>
                <w:szCs w:val="16"/>
              </w:rPr>
              <w:t>、</w:t>
            </w:r>
            <w:r w:rsidRPr="004E1819">
              <w:rPr>
                <w:rFonts w:eastAsia="標楷體"/>
                <w:sz w:val="16"/>
                <w:szCs w:val="16"/>
              </w:rPr>
              <w:t>自然科學</w:t>
            </w:r>
            <w:r w:rsidRPr="004E1819">
              <w:rPr>
                <w:rFonts w:eastAsia="標楷體" w:hint="eastAsia"/>
                <w:sz w:val="16"/>
                <w:szCs w:val="16"/>
              </w:rPr>
              <w:t>、</w:t>
            </w:r>
            <w:r w:rsidRPr="004E1819">
              <w:rPr>
                <w:rFonts w:eastAsia="標楷體"/>
                <w:sz w:val="16"/>
                <w:szCs w:val="16"/>
              </w:rPr>
              <w:t>社會科學及生命科學四大類。學生須於四大領域中各選修</w:t>
            </w:r>
            <w:r w:rsidRPr="004E1819">
              <w:rPr>
                <w:rFonts w:eastAsia="標楷體"/>
                <w:sz w:val="16"/>
                <w:szCs w:val="16"/>
              </w:rPr>
              <w:t>2</w:t>
            </w:r>
            <w:r w:rsidRPr="004E1819">
              <w:rPr>
                <w:rFonts w:eastAsia="標楷體"/>
                <w:sz w:val="16"/>
                <w:szCs w:val="16"/>
              </w:rPr>
              <w:t>學分課程，共計</w:t>
            </w:r>
            <w:r w:rsidRPr="004E1819">
              <w:rPr>
                <w:rFonts w:eastAsia="標楷體"/>
                <w:sz w:val="16"/>
                <w:szCs w:val="16"/>
              </w:rPr>
              <w:t>8</w:t>
            </w:r>
            <w:r w:rsidRPr="004E1819">
              <w:rPr>
                <w:rFonts w:eastAsia="標楷體"/>
                <w:sz w:val="16"/>
                <w:szCs w:val="16"/>
              </w:rPr>
              <w:t>學分。</w:t>
            </w:r>
          </w:p>
          <w:p w:rsidR="00792669" w:rsidRPr="004E1819" w:rsidRDefault="00792669" w:rsidP="00792669">
            <w:pPr>
              <w:snapToGrid w:val="0"/>
              <w:ind w:leftChars="25" w:left="60" w:rightChars="25" w:right="60"/>
              <w:jc w:val="both"/>
              <w:rPr>
                <w:rFonts w:eastAsia="標楷體"/>
                <w:sz w:val="16"/>
                <w:szCs w:val="16"/>
              </w:rPr>
            </w:pPr>
            <w:r w:rsidRPr="004E1819">
              <w:rPr>
                <w:rFonts w:eastAsia="標楷體"/>
                <w:sz w:val="16"/>
                <w:szCs w:val="16"/>
              </w:rPr>
              <w:t>General Education program comprises four categories</w:t>
            </w:r>
            <w:r w:rsidRPr="004E1819">
              <w:rPr>
                <w:rFonts w:eastAsia="標楷體" w:hint="eastAsia"/>
                <w:sz w:val="16"/>
                <w:szCs w:val="16"/>
              </w:rPr>
              <w:t xml:space="preserve">: </w:t>
            </w:r>
            <w:r w:rsidRPr="004E1819">
              <w:rPr>
                <w:rFonts w:eastAsia="標楷體"/>
                <w:sz w:val="16"/>
                <w:szCs w:val="16"/>
              </w:rPr>
              <w:t xml:space="preserve">Humanities, Natural Science, Social Science and Life Science. Students are required to take a </w:t>
            </w:r>
            <w:r w:rsidRPr="004E1819">
              <w:rPr>
                <w:rFonts w:eastAsia="標楷體" w:hint="eastAsia"/>
                <w:sz w:val="16"/>
                <w:szCs w:val="16"/>
              </w:rPr>
              <w:t>2</w:t>
            </w:r>
            <w:r w:rsidRPr="004E1819">
              <w:rPr>
                <w:rFonts w:eastAsia="標楷體"/>
                <w:sz w:val="16"/>
                <w:szCs w:val="16"/>
              </w:rPr>
              <w:t xml:space="preserve">-credit course from each category to obtain </w:t>
            </w:r>
            <w:r w:rsidRPr="004E1819">
              <w:rPr>
                <w:rFonts w:eastAsia="標楷體" w:hint="eastAsia"/>
                <w:sz w:val="16"/>
                <w:szCs w:val="16"/>
              </w:rPr>
              <w:t>8</w:t>
            </w:r>
            <w:r w:rsidRPr="004E1819">
              <w:rPr>
                <w:rFonts w:eastAsia="標楷體"/>
                <w:sz w:val="16"/>
                <w:szCs w:val="16"/>
              </w:rPr>
              <w:t xml:space="preserve"> credits before graduation.</w:t>
            </w:r>
          </w:p>
          <w:p w:rsidR="00792669" w:rsidRPr="004E1819" w:rsidRDefault="00792669" w:rsidP="00792669">
            <w:pPr>
              <w:snapToGrid w:val="0"/>
              <w:ind w:leftChars="25" w:left="60" w:rightChars="25" w:right="60"/>
              <w:jc w:val="both"/>
              <w:rPr>
                <w:rFonts w:eastAsia="標楷體"/>
                <w:sz w:val="16"/>
                <w:szCs w:val="16"/>
              </w:rPr>
            </w:pPr>
            <w:r w:rsidRPr="004E1819">
              <w:rPr>
                <w:rFonts w:eastAsia="標楷體"/>
                <w:sz w:val="16"/>
                <w:szCs w:val="16"/>
              </w:rPr>
              <w:t>通</w:t>
            </w:r>
            <w:proofErr w:type="gramStart"/>
            <w:r w:rsidRPr="004E1819">
              <w:rPr>
                <w:rFonts w:eastAsia="標楷體"/>
                <w:sz w:val="16"/>
                <w:szCs w:val="16"/>
              </w:rPr>
              <w:t>識跨域</w:t>
            </w:r>
            <w:proofErr w:type="gramEnd"/>
            <w:r w:rsidRPr="004E1819">
              <w:rPr>
                <w:rFonts w:eastAsia="標楷體"/>
                <w:sz w:val="16"/>
                <w:szCs w:val="16"/>
              </w:rPr>
              <w:t>課程</w:t>
            </w:r>
            <w:r w:rsidRPr="004E1819">
              <w:rPr>
                <w:rFonts w:eastAsia="標楷體"/>
                <w:sz w:val="16"/>
                <w:szCs w:val="16"/>
              </w:rPr>
              <w:t>General Education Interdisciplinary Course</w:t>
            </w:r>
            <w:r w:rsidRPr="004E1819">
              <w:rPr>
                <w:rFonts w:eastAsia="標楷體" w:hint="eastAsia"/>
                <w:sz w:val="16"/>
                <w:szCs w:val="16"/>
              </w:rPr>
              <w:t>：</w:t>
            </w:r>
            <w:r w:rsidRPr="004E1819">
              <w:rPr>
                <w:rFonts w:eastAsia="標楷體"/>
                <w:sz w:val="16"/>
                <w:szCs w:val="16"/>
              </w:rPr>
              <w:t>外籍生與工程學院英語學士</w:t>
            </w:r>
            <w:r w:rsidRPr="004E1819">
              <w:rPr>
                <w:rFonts w:eastAsia="標楷體" w:hint="eastAsia"/>
                <w:sz w:val="16"/>
                <w:szCs w:val="16"/>
              </w:rPr>
              <w:t>班</w:t>
            </w:r>
            <w:r w:rsidRPr="004E1819">
              <w:rPr>
                <w:rFonts w:eastAsia="標楷體"/>
                <w:sz w:val="16"/>
                <w:szCs w:val="16"/>
              </w:rPr>
              <w:t>、資訊學院英語學士</w:t>
            </w:r>
            <w:r w:rsidRPr="004E1819">
              <w:rPr>
                <w:rFonts w:eastAsia="標楷體" w:hint="eastAsia"/>
                <w:sz w:val="16"/>
                <w:szCs w:val="16"/>
              </w:rPr>
              <w:t>班</w:t>
            </w:r>
            <w:r w:rsidRPr="004E1819">
              <w:rPr>
                <w:rFonts w:eastAsia="標楷體"/>
                <w:sz w:val="16"/>
                <w:szCs w:val="16"/>
              </w:rPr>
              <w:t>、人文社會學院英語學士</w:t>
            </w:r>
            <w:r w:rsidRPr="004E1819">
              <w:rPr>
                <w:rFonts w:eastAsia="標楷體" w:hint="eastAsia"/>
                <w:sz w:val="16"/>
                <w:szCs w:val="16"/>
              </w:rPr>
              <w:t>班</w:t>
            </w:r>
            <w:r w:rsidRPr="004E1819">
              <w:rPr>
                <w:rFonts w:eastAsia="標楷體"/>
                <w:sz w:val="16"/>
                <w:szCs w:val="16"/>
              </w:rPr>
              <w:t>、電機通訊學院英語學士</w:t>
            </w:r>
            <w:r w:rsidRPr="004E1819">
              <w:rPr>
                <w:rFonts w:eastAsia="標楷體" w:hint="eastAsia"/>
                <w:sz w:val="16"/>
                <w:szCs w:val="16"/>
              </w:rPr>
              <w:t>班</w:t>
            </w:r>
            <w:r w:rsidRPr="004E1819">
              <w:rPr>
                <w:rFonts w:eastAsia="標楷體"/>
                <w:sz w:val="16"/>
                <w:szCs w:val="16"/>
              </w:rPr>
              <w:t>學生仍須於四大領域中選課，依各院修課規定辦理。</w:t>
            </w:r>
            <w:r w:rsidRPr="004E1819">
              <w:rPr>
                <w:rFonts w:eastAsia="標楷體" w:hint="eastAsia"/>
                <w:sz w:val="16"/>
                <w:szCs w:val="16"/>
              </w:rPr>
              <w:t>F</w:t>
            </w:r>
            <w:r w:rsidRPr="004E1819">
              <w:rPr>
                <w:rFonts w:eastAsia="標楷體"/>
                <w:sz w:val="16"/>
                <w:szCs w:val="16"/>
              </w:rPr>
              <w:t xml:space="preserve">oreign students and undergraduates of International Programs in the Colleges of Engineering, Informatics, Humanities and Social Sciences, as well as Electrical and Communication Engineering are required to take a </w:t>
            </w:r>
            <w:r w:rsidRPr="004E1819">
              <w:rPr>
                <w:rFonts w:eastAsia="標楷體" w:hint="eastAsia"/>
                <w:sz w:val="16"/>
                <w:szCs w:val="16"/>
              </w:rPr>
              <w:t>2</w:t>
            </w:r>
            <w:r w:rsidRPr="004E1819">
              <w:rPr>
                <w:rFonts w:eastAsia="標楷體"/>
                <w:sz w:val="16"/>
                <w:szCs w:val="16"/>
              </w:rPr>
              <w:t>-credit course from the four categories according to each college’s policy before graduation.</w:t>
            </w:r>
          </w:p>
          <w:p w:rsidR="00792669" w:rsidRPr="004E1819" w:rsidRDefault="00792669" w:rsidP="00792669">
            <w:pPr>
              <w:snapToGrid w:val="0"/>
              <w:spacing w:beforeLines="10" w:before="36"/>
              <w:ind w:leftChars="25" w:left="60" w:rightChars="25" w:right="60"/>
              <w:jc w:val="both"/>
              <w:rPr>
                <w:rFonts w:eastAsia="標楷體"/>
                <w:sz w:val="16"/>
                <w:szCs w:val="16"/>
              </w:rPr>
            </w:pPr>
            <w:r w:rsidRPr="004E1819">
              <w:rPr>
                <w:rFonts w:eastAsia="標楷體" w:hint="eastAsia"/>
                <w:sz w:val="16"/>
                <w:szCs w:val="16"/>
              </w:rPr>
              <w:t>通識教育科目</w:t>
            </w:r>
            <w:r w:rsidRPr="004E1819">
              <w:rPr>
                <w:rFonts w:eastAsia="標楷體"/>
                <w:sz w:val="16"/>
                <w:szCs w:val="16"/>
              </w:rPr>
              <w:t>10</w:t>
            </w:r>
            <w:r w:rsidRPr="004E1819">
              <w:rPr>
                <w:rFonts w:eastAsia="標楷體" w:hint="eastAsia"/>
                <w:sz w:val="16"/>
                <w:szCs w:val="16"/>
              </w:rPr>
              <w:t>學分，須選修英語授課課程。</w:t>
            </w:r>
          </w:p>
          <w:p w:rsidR="00792669" w:rsidRPr="004E1819" w:rsidRDefault="00792669" w:rsidP="00792669">
            <w:pPr>
              <w:snapToGrid w:val="0"/>
              <w:ind w:leftChars="25" w:left="60" w:rightChars="25" w:right="60"/>
              <w:jc w:val="both"/>
              <w:rPr>
                <w:rFonts w:eastAsia="標楷體" w:hAnsi="標楷體"/>
                <w:sz w:val="16"/>
                <w:szCs w:val="16"/>
              </w:rPr>
            </w:pPr>
            <w:r w:rsidRPr="004E1819">
              <w:rPr>
                <w:rFonts w:eastAsia="標楷體"/>
                <w:sz w:val="16"/>
                <w:szCs w:val="16"/>
              </w:rPr>
              <w:t>The five courses selected must be the General Education Courses taught in English.</w:t>
            </w:r>
          </w:p>
        </w:tc>
      </w:tr>
      <w:tr w:rsidR="00792669" w:rsidRPr="00A257F6" w:rsidTr="00521F0B">
        <w:trPr>
          <w:cantSplit/>
          <w:trHeight w:val="1061"/>
        </w:trPr>
        <w:tc>
          <w:tcPr>
            <w:tcW w:w="799" w:type="dxa"/>
            <w:vMerge w:val="restart"/>
            <w:tcBorders>
              <w:top w:val="single" w:sz="8" w:space="0" w:color="auto"/>
              <w:left w:val="single" w:sz="8" w:space="0" w:color="auto"/>
              <w:right w:val="single" w:sz="6" w:space="0" w:color="auto"/>
            </w:tcBorders>
            <w:vAlign w:val="center"/>
          </w:tcPr>
          <w:p w:rsidR="00792669" w:rsidRDefault="00792669" w:rsidP="00792669">
            <w:pPr>
              <w:snapToGrid w:val="0"/>
              <w:jc w:val="center"/>
              <w:rPr>
                <w:rFonts w:eastAsia="標楷體" w:hAnsi="標楷體"/>
                <w:sz w:val="18"/>
                <w:szCs w:val="18"/>
              </w:rPr>
            </w:pPr>
            <w:r w:rsidRPr="006345F9">
              <w:rPr>
                <w:rFonts w:ascii="標楷體" w:eastAsia="標楷體" w:hAnsi="標楷體" w:hint="eastAsia"/>
                <w:color w:val="FF0000"/>
                <w:sz w:val="16"/>
                <w:szCs w:val="18"/>
              </w:rPr>
              <w:t>★</w:t>
            </w:r>
            <w:r w:rsidRPr="006345F9">
              <w:rPr>
                <w:rFonts w:eastAsia="標楷體" w:hAnsi="標楷體" w:hint="eastAsia"/>
                <w:sz w:val="18"/>
                <w:szCs w:val="18"/>
              </w:rPr>
              <w:t>院必修</w:t>
            </w:r>
          </w:p>
          <w:p w:rsidR="00792669" w:rsidRPr="006345F9" w:rsidRDefault="00792669" w:rsidP="00792669">
            <w:pPr>
              <w:snapToGrid w:val="0"/>
              <w:jc w:val="center"/>
              <w:rPr>
                <w:rFonts w:eastAsia="標楷體" w:hAnsi="標楷體"/>
                <w:sz w:val="18"/>
                <w:szCs w:val="18"/>
              </w:rPr>
            </w:pPr>
            <w:r w:rsidRPr="006345F9">
              <w:rPr>
                <w:rFonts w:eastAsia="標楷體" w:hAnsi="標楷體" w:hint="eastAsia"/>
                <w:sz w:val="18"/>
                <w:szCs w:val="18"/>
              </w:rPr>
              <w:t>科目</w:t>
            </w:r>
          </w:p>
          <w:p w:rsidR="00792669" w:rsidRPr="008B2229" w:rsidRDefault="00792669" w:rsidP="00792669">
            <w:pPr>
              <w:snapToGrid w:val="0"/>
              <w:jc w:val="center"/>
              <w:rPr>
                <w:rFonts w:eastAsia="標楷體" w:hAnsi="標楷體"/>
                <w:sz w:val="14"/>
                <w:szCs w:val="18"/>
              </w:rPr>
            </w:pPr>
            <w:r w:rsidRPr="008B2229">
              <w:rPr>
                <w:rFonts w:eastAsia="標楷體" w:hAnsi="標楷體"/>
                <w:sz w:val="14"/>
                <w:szCs w:val="18"/>
              </w:rPr>
              <w:t>College</w:t>
            </w:r>
          </w:p>
          <w:p w:rsidR="00792669" w:rsidRPr="008B2229" w:rsidRDefault="00792669" w:rsidP="00792669">
            <w:pPr>
              <w:snapToGrid w:val="0"/>
              <w:jc w:val="center"/>
              <w:rPr>
                <w:rFonts w:eastAsia="標楷體" w:hAnsi="標楷體"/>
                <w:sz w:val="14"/>
                <w:szCs w:val="18"/>
              </w:rPr>
            </w:pPr>
            <w:r w:rsidRPr="008B2229">
              <w:rPr>
                <w:rFonts w:eastAsia="標楷體" w:hAnsi="標楷體"/>
                <w:sz w:val="14"/>
                <w:szCs w:val="18"/>
              </w:rPr>
              <w:t>Compulsory</w:t>
            </w:r>
          </w:p>
          <w:p w:rsidR="00792669" w:rsidRPr="006345F9" w:rsidRDefault="00792669" w:rsidP="00792669">
            <w:pPr>
              <w:snapToGrid w:val="0"/>
              <w:jc w:val="center"/>
              <w:rPr>
                <w:rFonts w:eastAsia="標楷體" w:hAnsi="標楷體"/>
                <w:color w:val="FF0000"/>
                <w:sz w:val="18"/>
                <w:szCs w:val="18"/>
              </w:rPr>
            </w:pPr>
            <w:r w:rsidRPr="006345F9">
              <w:rPr>
                <w:rFonts w:eastAsia="標楷體" w:hAnsi="標楷體"/>
                <w:sz w:val="18"/>
                <w:szCs w:val="18"/>
              </w:rPr>
              <w:t>（</w:t>
            </w:r>
            <w:r w:rsidRPr="006345F9">
              <w:rPr>
                <w:rFonts w:eastAsia="標楷體" w:hAnsi="標楷體" w:hint="eastAsia"/>
                <w:sz w:val="18"/>
                <w:szCs w:val="18"/>
              </w:rPr>
              <w:t>4</w:t>
            </w:r>
            <w:r w:rsidRPr="006345F9">
              <w:rPr>
                <w:rFonts w:eastAsia="標楷體" w:hAnsi="標楷體"/>
                <w:sz w:val="18"/>
                <w:szCs w:val="18"/>
              </w:rPr>
              <w:t>）</w:t>
            </w:r>
          </w:p>
        </w:tc>
        <w:tc>
          <w:tcPr>
            <w:tcW w:w="1247" w:type="dxa"/>
            <w:tcBorders>
              <w:top w:val="single" w:sz="8" w:space="0" w:color="auto"/>
              <w:left w:val="nil"/>
              <w:bottom w:val="single" w:sz="8" w:space="0" w:color="auto"/>
              <w:right w:val="single" w:sz="4" w:space="0" w:color="000000"/>
            </w:tcBorders>
            <w:vAlign w:val="center"/>
          </w:tcPr>
          <w:p w:rsidR="00792669" w:rsidRPr="006345F9" w:rsidRDefault="00792669" w:rsidP="00792669">
            <w:pPr>
              <w:snapToGrid w:val="0"/>
              <w:jc w:val="both"/>
              <w:rPr>
                <w:rFonts w:eastAsia="標楷體"/>
                <w:sz w:val="12"/>
              </w:rPr>
            </w:pPr>
            <w:r w:rsidRPr="006345F9">
              <w:rPr>
                <w:rFonts w:eastAsia="標楷體"/>
                <w:sz w:val="16"/>
              </w:rPr>
              <w:t>基礎程式設計</w:t>
            </w:r>
            <w:r w:rsidRPr="006345F9">
              <w:rPr>
                <w:rFonts w:eastAsia="標楷體"/>
                <w:sz w:val="16"/>
              </w:rPr>
              <w:t>-C++</w:t>
            </w:r>
            <w:r w:rsidRPr="006345F9">
              <w:rPr>
                <w:rFonts w:eastAsia="標楷體"/>
                <w:sz w:val="16"/>
              </w:rPr>
              <w:t>實習（一）</w:t>
            </w:r>
            <w:r w:rsidRPr="006345F9">
              <w:rPr>
                <w:rFonts w:eastAsia="標楷體"/>
                <w:sz w:val="12"/>
              </w:rPr>
              <w:t>Fundamental Computer Programming- C++ Lab</w:t>
            </w:r>
            <w:r>
              <w:rPr>
                <w:rFonts w:eastAsia="標楷體"/>
                <w:sz w:val="12"/>
              </w:rPr>
              <w:t xml:space="preserve"> </w:t>
            </w:r>
            <w:r w:rsidRPr="006345F9">
              <w:rPr>
                <w:rFonts w:eastAsia="標楷體"/>
                <w:sz w:val="12"/>
              </w:rPr>
              <w:t>(I)</w:t>
            </w:r>
          </w:p>
          <w:p w:rsidR="00792669" w:rsidRPr="006345F9" w:rsidRDefault="00792669" w:rsidP="00792669">
            <w:pPr>
              <w:snapToGrid w:val="0"/>
              <w:jc w:val="both"/>
              <w:rPr>
                <w:rFonts w:eastAsia="SimSun" w:hAnsi="標楷體"/>
                <w:sz w:val="16"/>
                <w:szCs w:val="18"/>
                <w:lang w:eastAsia="zh-CN"/>
              </w:rPr>
            </w:pPr>
            <w:r w:rsidRPr="006345F9">
              <w:rPr>
                <w:rFonts w:eastAsia="SimSun" w:hAnsi="標楷體" w:hint="eastAsia"/>
                <w:sz w:val="16"/>
                <w:szCs w:val="18"/>
                <w:lang w:eastAsia="zh-CN"/>
              </w:rPr>
              <w:t>C</w:t>
            </w:r>
            <w:r w:rsidRPr="006345F9">
              <w:rPr>
                <w:rFonts w:eastAsia="SimSun" w:hAnsi="標楷體"/>
                <w:sz w:val="16"/>
                <w:szCs w:val="18"/>
                <w:lang w:eastAsia="zh-CN"/>
              </w:rPr>
              <w:t>I001</w:t>
            </w:r>
          </w:p>
        </w:tc>
        <w:tc>
          <w:tcPr>
            <w:tcW w:w="1248" w:type="dxa"/>
            <w:tcBorders>
              <w:top w:val="single" w:sz="8" w:space="0" w:color="auto"/>
              <w:left w:val="single" w:sz="4" w:space="0" w:color="000000"/>
              <w:bottom w:val="single" w:sz="8" w:space="0" w:color="auto"/>
              <w:right w:val="single" w:sz="4" w:space="0" w:color="000000"/>
            </w:tcBorders>
            <w:vAlign w:val="center"/>
          </w:tcPr>
          <w:p w:rsidR="00792669" w:rsidRPr="006345F9" w:rsidRDefault="00792669" w:rsidP="00792669">
            <w:pPr>
              <w:snapToGrid w:val="0"/>
              <w:jc w:val="both"/>
              <w:rPr>
                <w:rFonts w:eastAsia="標楷體"/>
                <w:sz w:val="12"/>
              </w:rPr>
            </w:pPr>
            <w:r w:rsidRPr="006345F9">
              <w:rPr>
                <w:rFonts w:eastAsia="標楷體"/>
                <w:sz w:val="16"/>
              </w:rPr>
              <w:t>基礎程式設計</w:t>
            </w:r>
            <w:r w:rsidRPr="006345F9">
              <w:rPr>
                <w:rFonts w:eastAsia="標楷體"/>
                <w:sz w:val="16"/>
              </w:rPr>
              <w:t>-C++</w:t>
            </w:r>
            <w:r w:rsidRPr="006345F9">
              <w:rPr>
                <w:rFonts w:eastAsia="標楷體"/>
                <w:sz w:val="16"/>
              </w:rPr>
              <w:t>實習（</w:t>
            </w:r>
            <w:r w:rsidRPr="006345F9">
              <w:rPr>
                <w:rFonts w:eastAsia="標楷體" w:hint="eastAsia"/>
                <w:sz w:val="16"/>
                <w:szCs w:val="16"/>
              </w:rPr>
              <w:t>二</w:t>
            </w:r>
            <w:r w:rsidRPr="006345F9">
              <w:rPr>
                <w:rFonts w:eastAsia="標楷體"/>
                <w:sz w:val="16"/>
              </w:rPr>
              <w:t>）</w:t>
            </w:r>
            <w:r w:rsidRPr="006345F9">
              <w:rPr>
                <w:rFonts w:eastAsia="標楷體"/>
                <w:sz w:val="12"/>
              </w:rPr>
              <w:t>Fundamental Computer Programming- C++ Lab</w:t>
            </w:r>
            <w:r>
              <w:rPr>
                <w:rFonts w:eastAsia="標楷體"/>
                <w:sz w:val="12"/>
              </w:rPr>
              <w:t xml:space="preserve"> </w:t>
            </w:r>
            <w:r w:rsidRPr="006345F9">
              <w:rPr>
                <w:rFonts w:eastAsia="標楷體"/>
                <w:sz w:val="12"/>
              </w:rPr>
              <w:t>(II)</w:t>
            </w:r>
          </w:p>
          <w:p w:rsidR="00792669" w:rsidRPr="006345F9" w:rsidRDefault="00792669" w:rsidP="00792669">
            <w:pPr>
              <w:snapToGrid w:val="0"/>
              <w:jc w:val="both"/>
              <w:rPr>
                <w:rFonts w:eastAsia="標楷體" w:hAnsi="標楷體"/>
                <w:sz w:val="16"/>
                <w:szCs w:val="18"/>
              </w:rPr>
            </w:pPr>
            <w:r w:rsidRPr="006345F9">
              <w:rPr>
                <w:rFonts w:eastAsia="SimSun" w:hAnsi="標楷體" w:hint="eastAsia"/>
                <w:sz w:val="16"/>
                <w:szCs w:val="18"/>
                <w:lang w:eastAsia="zh-CN"/>
              </w:rPr>
              <w:t>C</w:t>
            </w:r>
            <w:r w:rsidRPr="006345F9">
              <w:rPr>
                <w:rFonts w:eastAsia="SimSun" w:hAnsi="標楷體"/>
                <w:sz w:val="16"/>
                <w:szCs w:val="18"/>
                <w:lang w:eastAsia="zh-CN"/>
              </w:rPr>
              <w:t>I002</w:t>
            </w:r>
          </w:p>
        </w:tc>
        <w:tc>
          <w:tcPr>
            <w:tcW w:w="1247" w:type="dxa"/>
            <w:tcBorders>
              <w:top w:val="single" w:sz="8" w:space="0" w:color="auto"/>
              <w:left w:val="single" w:sz="4" w:space="0" w:color="000000"/>
              <w:bottom w:val="single" w:sz="8" w:space="0" w:color="auto"/>
              <w:right w:val="single" w:sz="4" w:space="0" w:color="000000"/>
            </w:tcBorders>
            <w:vAlign w:val="center"/>
          </w:tcPr>
          <w:p w:rsidR="00792669" w:rsidRPr="006345F9" w:rsidRDefault="00792669" w:rsidP="00792669">
            <w:pPr>
              <w:snapToGrid w:val="0"/>
              <w:jc w:val="both"/>
              <w:rPr>
                <w:rFonts w:eastAsia="標楷體" w:hAnsi="標楷體"/>
                <w:sz w:val="16"/>
                <w:szCs w:val="18"/>
              </w:rPr>
            </w:pPr>
          </w:p>
        </w:tc>
        <w:tc>
          <w:tcPr>
            <w:tcW w:w="1248" w:type="dxa"/>
            <w:tcBorders>
              <w:top w:val="single" w:sz="8" w:space="0" w:color="auto"/>
              <w:left w:val="single" w:sz="4" w:space="0" w:color="000000"/>
              <w:bottom w:val="single" w:sz="8" w:space="0" w:color="auto"/>
              <w:right w:val="single" w:sz="4" w:space="0" w:color="000000"/>
            </w:tcBorders>
            <w:vAlign w:val="center"/>
          </w:tcPr>
          <w:p w:rsidR="00792669" w:rsidRPr="006345F9" w:rsidRDefault="00792669" w:rsidP="00792669">
            <w:pPr>
              <w:snapToGrid w:val="0"/>
              <w:jc w:val="both"/>
              <w:rPr>
                <w:rFonts w:eastAsia="標楷體" w:hAnsi="標楷體"/>
                <w:sz w:val="16"/>
                <w:szCs w:val="18"/>
              </w:rPr>
            </w:pPr>
          </w:p>
        </w:tc>
        <w:tc>
          <w:tcPr>
            <w:tcW w:w="1247" w:type="dxa"/>
            <w:tcBorders>
              <w:top w:val="single" w:sz="8" w:space="0" w:color="auto"/>
              <w:left w:val="single" w:sz="4" w:space="0" w:color="000000"/>
              <w:bottom w:val="single" w:sz="8" w:space="0" w:color="auto"/>
              <w:right w:val="single" w:sz="4" w:space="0" w:color="000000"/>
            </w:tcBorders>
            <w:vAlign w:val="center"/>
          </w:tcPr>
          <w:p w:rsidR="00792669" w:rsidRPr="006345F9" w:rsidRDefault="00792669" w:rsidP="00792669">
            <w:pPr>
              <w:snapToGrid w:val="0"/>
              <w:jc w:val="both"/>
              <w:rPr>
                <w:rFonts w:eastAsia="標楷體" w:hAnsi="標楷體"/>
                <w:sz w:val="16"/>
                <w:szCs w:val="18"/>
              </w:rPr>
            </w:pPr>
          </w:p>
        </w:tc>
        <w:tc>
          <w:tcPr>
            <w:tcW w:w="1248" w:type="dxa"/>
            <w:tcBorders>
              <w:top w:val="single" w:sz="8" w:space="0" w:color="auto"/>
              <w:left w:val="single" w:sz="4" w:space="0" w:color="000000"/>
              <w:bottom w:val="single" w:sz="8" w:space="0" w:color="auto"/>
              <w:right w:val="single" w:sz="4" w:space="0" w:color="000000"/>
            </w:tcBorders>
            <w:vAlign w:val="center"/>
          </w:tcPr>
          <w:p w:rsidR="00792669" w:rsidRPr="006345F9" w:rsidRDefault="00792669" w:rsidP="00792669">
            <w:pPr>
              <w:snapToGrid w:val="0"/>
              <w:jc w:val="both"/>
              <w:rPr>
                <w:rFonts w:eastAsia="標楷體" w:hAnsi="標楷體"/>
                <w:sz w:val="16"/>
                <w:szCs w:val="18"/>
              </w:rPr>
            </w:pPr>
          </w:p>
        </w:tc>
        <w:tc>
          <w:tcPr>
            <w:tcW w:w="1247" w:type="dxa"/>
            <w:tcBorders>
              <w:top w:val="single" w:sz="8" w:space="0" w:color="auto"/>
              <w:left w:val="single" w:sz="4" w:space="0" w:color="000000"/>
              <w:bottom w:val="single" w:sz="8" w:space="0" w:color="auto"/>
              <w:right w:val="single" w:sz="4" w:space="0" w:color="000000"/>
            </w:tcBorders>
            <w:vAlign w:val="center"/>
          </w:tcPr>
          <w:p w:rsidR="00792669" w:rsidRPr="006345F9" w:rsidRDefault="00792669" w:rsidP="00792669">
            <w:pPr>
              <w:snapToGrid w:val="0"/>
              <w:jc w:val="both"/>
              <w:rPr>
                <w:rFonts w:eastAsia="標楷體" w:hAnsi="標楷體"/>
                <w:sz w:val="16"/>
                <w:szCs w:val="18"/>
              </w:rPr>
            </w:pPr>
          </w:p>
        </w:tc>
        <w:tc>
          <w:tcPr>
            <w:tcW w:w="1248" w:type="dxa"/>
            <w:tcBorders>
              <w:top w:val="single" w:sz="8" w:space="0" w:color="auto"/>
              <w:left w:val="single" w:sz="4" w:space="0" w:color="000000"/>
              <w:bottom w:val="single" w:sz="8" w:space="0" w:color="auto"/>
              <w:right w:val="single" w:sz="8" w:space="0" w:color="auto"/>
            </w:tcBorders>
            <w:vAlign w:val="center"/>
          </w:tcPr>
          <w:p w:rsidR="00792669" w:rsidRPr="006345F9" w:rsidRDefault="00792669" w:rsidP="00792669">
            <w:pPr>
              <w:snapToGrid w:val="0"/>
              <w:jc w:val="both"/>
              <w:rPr>
                <w:rFonts w:eastAsia="標楷體" w:hAnsi="標楷體"/>
                <w:sz w:val="16"/>
                <w:szCs w:val="18"/>
              </w:rPr>
            </w:pPr>
          </w:p>
        </w:tc>
      </w:tr>
      <w:tr w:rsidR="00792669" w:rsidRPr="00A257F6" w:rsidTr="008B2229">
        <w:trPr>
          <w:cantSplit/>
          <w:trHeight w:val="552"/>
        </w:trPr>
        <w:tc>
          <w:tcPr>
            <w:tcW w:w="799" w:type="dxa"/>
            <w:vMerge/>
            <w:tcBorders>
              <w:left w:val="single" w:sz="8" w:space="0" w:color="auto"/>
              <w:bottom w:val="single" w:sz="8" w:space="0" w:color="auto"/>
              <w:right w:val="single" w:sz="6" w:space="0" w:color="auto"/>
            </w:tcBorders>
            <w:vAlign w:val="center"/>
          </w:tcPr>
          <w:p w:rsidR="00792669" w:rsidRPr="006345F9" w:rsidRDefault="00792669" w:rsidP="00792669">
            <w:pPr>
              <w:snapToGrid w:val="0"/>
              <w:jc w:val="center"/>
              <w:rPr>
                <w:rFonts w:eastAsia="標楷體" w:hAnsi="標楷體"/>
                <w:sz w:val="18"/>
                <w:szCs w:val="18"/>
              </w:rPr>
            </w:pPr>
          </w:p>
        </w:tc>
        <w:tc>
          <w:tcPr>
            <w:tcW w:w="9980" w:type="dxa"/>
            <w:gridSpan w:val="8"/>
            <w:tcBorders>
              <w:top w:val="single" w:sz="8" w:space="0" w:color="auto"/>
              <w:left w:val="nil"/>
              <w:bottom w:val="single" w:sz="8" w:space="0" w:color="auto"/>
              <w:right w:val="single" w:sz="8" w:space="0" w:color="auto"/>
            </w:tcBorders>
            <w:vAlign w:val="center"/>
          </w:tcPr>
          <w:p w:rsidR="00792669" w:rsidRPr="006345F9" w:rsidRDefault="00792669" w:rsidP="00792669">
            <w:pPr>
              <w:snapToGrid w:val="0"/>
              <w:jc w:val="both"/>
              <w:rPr>
                <w:rFonts w:eastAsia="標楷體" w:hAnsi="標楷體"/>
                <w:sz w:val="12"/>
                <w:szCs w:val="18"/>
              </w:rPr>
            </w:pPr>
            <w:r w:rsidRPr="006345F9">
              <w:rPr>
                <w:rFonts w:eastAsia="標楷體" w:hAnsi="標楷體"/>
                <w:sz w:val="16"/>
                <w:szCs w:val="18"/>
              </w:rPr>
              <w:t>程式語言共</w:t>
            </w:r>
            <w:r w:rsidRPr="006345F9">
              <w:rPr>
                <w:rFonts w:eastAsia="標楷體" w:hAnsi="標楷體" w:hint="eastAsia"/>
                <w:sz w:val="16"/>
                <w:szCs w:val="18"/>
              </w:rPr>
              <w:t>4</w:t>
            </w:r>
            <w:r w:rsidRPr="006345F9">
              <w:rPr>
                <w:rFonts w:eastAsia="標楷體" w:hAnsi="標楷體"/>
                <w:sz w:val="16"/>
                <w:szCs w:val="18"/>
              </w:rPr>
              <w:t>學分，依各院修課規則辦理。</w:t>
            </w:r>
          </w:p>
          <w:p w:rsidR="00792669" w:rsidRPr="006345F9" w:rsidRDefault="00792669" w:rsidP="00792669">
            <w:pPr>
              <w:ind w:leftChars="8" w:left="20" w:hanging="1"/>
              <w:jc w:val="both"/>
              <w:rPr>
                <w:rFonts w:eastAsia="標楷體"/>
                <w:sz w:val="18"/>
                <w:szCs w:val="18"/>
              </w:rPr>
            </w:pPr>
            <w:r w:rsidRPr="006345F9">
              <w:rPr>
                <w:rFonts w:eastAsia="標楷體" w:hAnsi="標楷體"/>
                <w:sz w:val="14"/>
                <w:szCs w:val="18"/>
              </w:rPr>
              <w:t>The Fundamental Computer Programming has 4 credits in total, which is subject to the rules of each college.</w:t>
            </w:r>
          </w:p>
        </w:tc>
      </w:tr>
    </w:tbl>
    <w:p w:rsidR="00AA2FFB" w:rsidRDefault="00AA2FFB"/>
    <w:tbl>
      <w:tblPr>
        <w:tblW w:w="1077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9"/>
        <w:gridCol w:w="1247"/>
        <w:gridCol w:w="1248"/>
        <w:gridCol w:w="1247"/>
        <w:gridCol w:w="1248"/>
        <w:gridCol w:w="1247"/>
        <w:gridCol w:w="1248"/>
        <w:gridCol w:w="1247"/>
        <w:gridCol w:w="1248"/>
      </w:tblGrid>
      <w:tr w:rsidR="00D64D00" w:rsidRPr="00A257F6" w:rsidTr="00AA2FFB">
        <w:trPr>
          <w:cantSplit/>
          <w:trHeight w:val="876"/>
        </w:trPr>
        <w:tc>
          <w:tcPr>
            <w:tcW w:w="799" w:type="dxa"/>
            <w:vMerge w:val="restart"/>
            <w:tcBorders>
              <w:top w:val="single" w:sz="8" w:space="0" w:color="auto"/>
              <w:left w:val="single" w:sz="8" w:space="0" w:color="auto"/>
              <w:right w:val="single" w:sz="6" w:space="0" w:color="auto"/>
            </w:tcBorders>
            <w:vAlign w:val="center"/>
          </w:tcPr>
          <w:p w:rsidR="00D64D00" w:rsidRPr="00A257F6" w:rsidRDefault="00D64D00" w:rsidP="00AA2FFB">
            <w:pPr>
              <w:snapToGrid w:val="0"/>
              <w:jc w:val="center"/>
              <w:rPr>
                <w:rFonts w:eastAsia="標楷體"/>
                <w:sz w:val="18"/>
              </w:rPr>
            </w:pPr>
            <w:r w:rsidRPr="00A257F6">
              <w:rPr>
                <w:rFonts w:eastAsia="標楷體"/>
                <w:sz w:val="18"/>
              </w:rPr>
              <w:lastRenderedPageBreak/>
              <w:t>必修</w:t>
            </w:r>
          </w:p>
          <w:p w:rsidR="00D64D00" w:rsidRPr="007F7424" w:rsidRDefault="00D64D00" w:rsidP="00AA2FFB">
            <w:pPr>
              <w:snapToGrid w:val="0"/>
              <w:jc w:val="center"/>
              <w:rPr>
                <w:rFonts w:eastAsia="標楷體"/>
                <w:sz w:val="18"/>
              </w:rPr>
            </w:pPr>
            <w:r w:rsidRPr="00A257F6">
              <w:rPr>
                <w:rFonts w:eastAsia="標楷體"/>
                <w:sz w:val="18"/>
              </w:rPr>
              <w:t>科目</w:t>
            </w:r>
          </w:p>
          <w:p w:rsidR="00D64D00" w:rsidRPr="007F7424" w:rsidRDefault="00D64D00" w:rsidP="00AA2FFB">
            <w:pPr>
              <w:snapToGrid w:val="0"/>
              <w:jc w:val="center"/>
              <w:rPr>
                <w:rFonts w:eastAsia="標楷體"/>
                <w:sz w:val="20"/>
              </w:rPr>
            </w:pPr>
            <w:r w:rsidRPr="007F7424">
              <w:rPr>
                <w:rFonts w:eastAsia="標楷體"/>
                <w:sz w:val="14"/>
                <w:szCs w:val="12"/>
              </w:rPr>
              <w:t>Required Courses</w:t>
            </w:r>
          </w:p>
          <w:p w:rsidR="00D64D00" w:rsidRDefault="00D64D00" w:rsidP="00AA2FFB">
            <w:pPr>
              <w:snapToGrid w:val="0"/>
              <w:jc w:val="center"/>
              <w:rPr>
                <w:rFonts w:eastAsia="標楷體"/>
                <w:sz w:val="18"/>
              </w:rPr>
            </w:pPr>
          </w:p>
          <w:p w:rsidR="00D64D00" w:rsidRPr="006345F9" w:rsidRDefault="00D64D00" w:rsidP="00AA2FFB">
            <w:pPr>
              <w:snapToGrid w:val="0"/>
              <w:jc w:val="center"/>
              <w:rPr>
                <w:rFonts w:eastAsia="標楷體"/>
                <w:b/>
                <w:sz w:val="12"/>
                <w:szCs w:val="12"/>
              </w:rPr>
            </w:pPr>
            <w:r w:rsidRPr="00F4203E">
              <w:rPr>
                <w:rFonts w:eastAsia="標楷體" w:hint="eastAsia"/>
                <w:sz w:val="18"/>
              </w:rPr>
              <w:t>(</w:t>
            </w:r>
            <w:r w:rsidRPr="00F4203E">
              <w:rPr>
                <w:rFonts w:eastAsia="標楷體"/>
                <w:sz w:val="18"/>
              </w:rPr>
              <w:t>5</w:t>
            </w:r>
            <w:r w:rsidR="00B6495C" w:rsidRPr="00F4203E">
              <w:rPr>
                <w:rFonts w:eastAsia="標楷體"/>
                <w:sz w:val="18"/>
              </w:rPr>
              <w:t>4</w:t>
            </w:r>
            <w:r w:rsidRPr="00F4203E">
              <w:rPr>
                <w:rFonts w:eastAsia="標楷體" w:hint="eastAsia"/>
                <w:sz w:val="18"/>
              </w:rPr>
              <w:t>)</w:t>
            </w:r>
          </w:p>
        </w:tc>
        <w:tc>
          <w:tcPr>
            <w:tcW w:w="1247" w:type="dxa"/>
            <w:tcBorders>
              <w:top w:val="single" w:sz="8" w:space="0" w:color="auto"/>
              <w:left w:val="single" w:sz="6" w:space="0" w:color="auto"/>
            </w:tcBorders>
          </w:tcPr>
          <w:p w:rsidR="00D64D00" w:rsidRPr="006345F9" w:rsidRDefault="00D64D00" w:rsidP="00FB75E0">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sz w:val="16"/>
                <w:szCs w:val="16"/>
              </w:rPr>
              <w:t>微積分</w:t>
            </w:r>
            <w:r w:rsidRPr="006345F9">
              <w:rPr>
                <w:rFonts w:eastAsia="標楷體"/>
                <w:sz w:val="16"/>
                <w:szCs w:val="16"/>
              </w:rPr>
              <w:t>(</w:t>
            </w:r>
            <w:proofErr w:type="gramStart"/>
            <w:r w:rsidRPr="006345F9">
              <w:rPr>
                <w:rFonts w:eastAsia="標楷體"/>
                <w:sz w:val="16"/>
                <w:szCs w:val="16"/>
              </w:rPr>
              <w:t>一</w:t>
            </w:r>
            <w:proofErr w:type="gramEnd"/>
            <w:r w:rsidRPr="006345F9">
              <w:rPr>
                <w:rFonts w:eastAsia="標楷體"/>
                <w:sz w:val="16"/>
                <w:szCs w:val="16"/>
              </w:rPr>
              <w:t>)</w:t>
            </w:r>
          </w:p>
          <w:p w:rsidR="00D64D00" w:rsidRPr="006345F9" w:rsidRDefault="00D64D00" w:rsidP="00FB75E0">
            <w:pPr>
              <w:snapToGrid w:val="0"/>
              <w:jc w:val="center"/>
              <w:rPr>
                <w:rFonts w:eastAsia="標楷體"/>
                <w:sz w:val="12"/>
                <w:szCs w:val="12"/>
              </w:rPr>
            </w:pPr>
            <w:r w:rsidRPr="006345F9">
              <w:rPr>
                <w:rFonts w:eastAsia="標楷體"/>
                <w:sz w:val="12"/>
                <w:szCs w:val="12"/>
              </w:rPr>
              <w:t>Calculus(I)</w:t>
            </w:r>
          </w:p>
          <w:p w:rsidR="00D64D00" w:rsidRPr="006345F9" w:rsidRDefault="00D64D00" w:rsidP="00092AE3">
            <w:pPr>
              <w:snapToGrid w:val="0"/>
              <w:jc w:val="center"/>
              <w:rPr>
                <w:rFonts w:eastAsia="標楷體"/>
                <w:sz w:val="16"/>
                <w:szCs w:val="16"/>
              </w:rPr>
            </w:pPr>
            <w:r w:rsidRPr="006345F9">
              <w:rPr>
                <w:rFonts w:eastAsia="標楷體" w:hint="eastAsia"/>
                <w:sz w:val="16"/>
                <w:szCs w:val="16"/>
              </w:rPr>
              <w:t>IN101(</w:t>
            </w:r>
            <w:r w:rsidRPr="006345F9">
              <w:rPr>
                <w:rFonts w:eastAsia="標楷體"/>
                <w:sz w:val="16"/>
                <w:szCs w:val="16"/>
              </w:rPr>
              <w:t>3</w:t>
            </w:r>
            <w:r w:rsidRPr="006345F9">
              <w:rPr>
                <w:rFonts w:eastAsia="標楷體" w:hint="eastAsia"/>
                <w:sz w:val="16"/>
                <w:szCs w:val="16"/>
              </w:rPr>
              <w:t>)</w:t>
            </w:r>
          </w:p>
        </w:tc>
        <w:tc>
          <w:tcPr>
            <w:tcW w:w="1248" w:type="dxa"/>
            <w:tcBorders>
              <w:top w:val="single" w:sz="8" w:space="0" w:color="auto"/>
            </w:tcBorders>
          </w:tcPr>
          <w:p w:rsidR="00D64D00" w:rsidRPr="006345F9" w:rsidRDefault="00D64D00" w:rsidP="00FB75E0">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sz w:val="16"/>
                <w:szCs w:val="16"/>
              </w:rPr>
              <w:t>微積分</w:t>
            </w:r>
            <w:r w:rsidRPr="006345F9">
              <w:rPr>
                <w:rFonts w:eastAsia="標楷體"/>
                <w:sz w:val="16"/>
                <w:szCs w:val="16"/>
              </w:rPr>
              <w:t>(</w:t>
            </w:r>
            <w:r w:rsidRPr="006345F9">
              <w:rPr>
                <w:rFonts w:eastAsia="標楷體" w:hint="eastAsia"/>
                <w:sz w:val="16"/>
                <w:szCs w:val="16"/>
              </w:rPr>
              <w:t>二</w:t>
            </w:r>
            <w:r w:rsidRPr="006345F9">
              <w:rPr>
                <w:rFonts w:eastAsia="標楷體"/>
                <w:sz w:val="16"/>
                <w:szCs w:val="16"/>
              </w:rPr>
              <w:t>)</w:t>
            </w:r>
          </w:p>
          <w:p w:rsidR="00D64D00" w:rsidRPr="006345F9" w:rsidRDefault="00D64D00" w:rsidP="00FB75E0">
            <w:pPr>
              <w:snapToGrid w:val="0"/>
              <w:jc w:val="center"/>
              <w:rPr>
                <w:rFonts w:eastAsia="標楷體"/>
                <w:sz w:val="12"/>
                <w:szCs w:val="12"/>
              </w:rPr>
            </w:pPr>
            <w:r w:rsidRPr="006345F9">
              <w:rPr>
                <w:rFonts w:eastAsia="標楷體"/>
                <w:sz w:val="12"/>
                <w:szCs w:val="12"/>
              </w:rPr>
              <w:t>Calculus(II)</w:t>
            </w:r>
          </w:p>
          <w:p w:rsidR="00D64D00" w:rsidRPr="006345F9" w:rsidRDefault="00D64D00" w:rsidP="00092AE3">
            <w:pPr>
              <w:snapToGrid w:val="0"/>
              <w:jc w:val="center"/>
              <w:rPr>
                <w:rFonts w:eastAsia="標楷體"/>
                <w:sz w:val="16"/>
                <w:szCs w:val="16"/>
              </w:rPr>
            </w:pPr>
            <w:r w:rsidRPr="006345F9">
              <w:rPr>
                <w:rFonts w:eastAsia="標楷體" w:hint="eastAsia"/>
                <w:sz w:val="16"/>
                <w:szCs w:val="16"/>
              </w:rPr>
              <w:t>IN105(</w:t>
            </w:r>
            <w:r w:rsidRPr="006345F9">
              <w:rPr>
                <w:rFonts w:eastAsia="標楷體"/>
                <w:sz w:val="16"/>
                <w:szCs w:val="16"/>
              </w:rPr>
              <w:t>3</w:t>
            </w:r>
            <w:r w:rsidRPr="006345F9">
              <w:rPr>
                <w:rFonts w:eastAsia="標楷體" w:hint="eastAsia"/>
                <w:sz w:val="16"/>
                <w:szCs w:val="16"/>
              </w:rPr>
              <w:t>)</w:t>
            </w:r>
          </w:p>
        </w:tc>
        <w:tc>
          <w:tcPr>
            <w:tcW w:w="1247" w:type="dxa"/>
            <w:tcBorders>
              <w:top w:val="single" w:sz="8" w:space="0" w:color="auto"/>
            </w:tcBorders>
          </w:tcPr>
          <w:p w:rsidR="00D64D00" w:rsidRPr="006345F9" w:rsidRDefault="00D64D00" w:rsidP="00CE5B05">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sz w:val="16"/>
                <w:szCs w:val="16"/>
              </w:rPr>
              <w:t>線性代數</w:t>
            </w:r>
          </w:p>
          <w:p w:rsidR="00D64D00" w:rsidRPr="006345F9" w:rsidRDefault="00D64D00" w:rsidP="00CE5B05">
            <w:pPr>
              <w:snapToGrid w:val="0"/>
              <w:jc w:val="center"/>
              <w:rPr>
                <w:rFonts w:eastAsia="標楷體"/>
                <w:sz w:val="16"/>
                <w:szCs w:val="16"/>
              </w:rPr>
            </w:pPr>
            <w:r w:rsidRPr="006345F9">
              <w:rPr>
                <w:rFonts w:eastAsia="標楷體"/>
                <w:sz w:val="12"/>
                <w:szCs w:val="12"/>
              </w:rPr>
              <w:t>Linear Algebra</w:t>
            </w:r>
          </w:p>
          <w:p w:rsidR="00D64D00" w:rsidRPr="006345F9" w:rsidRDefault="00D64D00" w:rsidP="00092AE3">
            <w:pPr>
              <w:snapToGrid w:val="0"/>
              <w:jc w:val="center"/>
              <w:rPr>
                <w:rFonts w:eastAsia="標楷體"/>
                <w:sz w:val="16"/>
                <w:szCs w:val="16"/>
              </w:rPr>
            </w:pPr>
            <w:r w:rsidRPr="006345F9">
              <w:rPr>
                <w:rFonts w:eastAsia="標楷體" w:hint="eastAsia"/>
                <w:sz w:val="16"/>
                <w:szCs w:val="16"/>
              </w:rPr>
              <w:t>IN201(</w:t>
            </w:r>
            <w:r w:rsidRPr="006345F9">
              <w:rPr>
                <w:rFonts w:eastAsia="標楷體"/>
                <w:sz w:val="16"/>
                <w:szCs w:val="16"/>
              </w:rPr>
              <w:t>3</w:t>
            </w:r>
            <w:r w:rsidRPr="006345F9">
              <w:rPr>
                <w:rFonts w:eastAsia="標楷體" w:hint="eastAsia"/>
                <w:sz w:val="16"/>
                <w:szCs w:val="16"/>
              </w:rPr>
              <w:t>)</w:t>
            </w:r>
          </w:p>
        </w:tc>
        <w:tc>
          <w:tcPr>
            <w:tcW w:w="1248" w:type="dxa"/>
            <w:tcBorders>
              <w:top w:val="single" w:sz="8" w:space="0" w:color="auto"/>
            </w:tcBorders>
          </w:tcPr>
          <w:p w:rsidR="00D64D00" w:rsidRPr="006345F9" w:rsidRDefault="00D64D00" w:rsidP="00FB75E0">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hint="eastAsia"/>
                <w:sz w:val="16"/>
                <w:szCs w:val="16"/>
              </w:rPr>
              <w:t>機率與</w:t>
            </w:r>
            <w:r w:rsidRPr="006345F9">
              <w:rPr>
                <w:rFonts w:eastAsia="標楷體"/>
                <w:sz w:val="16"/>
                <w:szCs w:val="16"/>
              </w:rPr>
              <w:t>統計</w:t>
            </w:r>
          </w:p>
          <w:p w:rsidR="00D64D00" w:rsidRPr="006345F9" w:rsidRDefault="00D64D00" w:rsidP="00FB75E0">
            <w:pPr>
              <w:snapToGrid w:val="0"/>
              <w:jc w:val="center"/>
              <w:rPr>
                <w:rFonts w:eastAsia="標楷體"/>
                <w:sz w:val="12"/>
                <w:szCs w:val="12"/>
              </w:rPr>
            </w:pPr>
            <w:r w:rsidRPr="006345F9">
              <w:rPr>
                <w:rFonts w:eastAsia="標楷體"/>
                <w:sz w:val="12"/>
                <w:szCs w:val="12"/>
              </w:rPr>
              <w:t>Probability and Statistics</w:t>
            </w:r>
          </w:p>
          <w:p w:rsidR="00D64D00" w:rsidRPr="006345F9" w:rsidRDefault="00D64D00" w:rsidP="00092AE3">
            <w:pPr>
              <w:snapToGrid w:val="0"/>
              <w:jc w:val="center"/>
              <w:rPr>
                <w:rFonts w:eastAsia="標楷體"/>
                <w:sz w:val="16"/>
                <w:szCs w:val="16"/>
              </w:rPr>
            </w:pPr>
            <w:r w:rsidRPr="006345F9">
              <w:rPr>
                <w:rFonts w:eastAsia="標楷體" w:hint="eastAsia"/>
                <w:sz w:val="16"/>
                <w:szCs w:val="16"/>
              </w:rPr>
              <w:t>IN207(</w:t>
            </w:r>
            <w:r w:rsidRPr="006345F9">
              <w:rPr>
                <w:rFonts w:eastAsia="標楷體"/>
                <w:sz w:val="16"/>
                <w:szCs w:val="16"/>
              </w:rPr>
              <w:t>3</w:t>
            </w:r>
            <w:r w:rsidRPr="006345F9">
              <w:rPr>
                <w:rFonts w:eastAsia="標楷體" w:hint="eastAsia"/>
                <w:sz w:val="16"/>
                <w:szCs w:val="16"/>
              </w:rPr>
              <w:t>)</w:t>
            </w:r>
          </w:p>
        </w:tc>
        <w:tc>
          <w:tcPr>
            <w:tcW w:w="1247" w:type="dxa"/>
            <w:tcBorders>
              <w:top w:val="single" w:sz="8" w:space="0" w:color="auto"/>
            </w:tcBorders>
          </w:tcPr>
          <w:p w:rsidR="00D64D00" w:rsidRPr="006345F9" w:rsidRDefault="00D64D00" w:rsidP="00FB75E0">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hint="eastAsia"/>
                <w:sz w:val="16"/>
                <w:szCs w:val="16"/>
              </w:rPr>
              <w:t>計算機</w:t>
            </w:r>
          </w:p>
          <w:p w:rsidR="00D64D00" w:rsidRPr="006345F9" w:rsidRDefault="00D64D00" w:rsidP="00FB75E0">
            <w:pPr>
              <w:snapToGrid w:val="0"/>
              <w:jc w:val="center"/>
              <w:rPr>
                <w:rFonts w:eastAsia="標楷體"/>
                <w:sz w:val="16"/>
                <w:szCs w:val="16"/>
              </w:rPr>
            </w:pPr>
            <w:r w:rsidRPr="006345F9">
              <w:rPr>
                <w:rFonts w:eastAsia="標楷體" w:hint="eastAsia"/>
                <w:sz w:val="16"/>
                <w:szCs w:val="16"/>
              </w:rPr>
              <w:t>網路概論</w:t>
            </w:r>
          </w:p>
          <w:p w:rsidR="00D64D00" w:rsidRPr="006345F9" w:rsidRDefault="00D64D00" w:rsidP="00FB75E0">
            <w:pPr>
              <w:snapToGrid w:val="0"/>
              <w:jc w:val="center"/>
              <w:rPr>
                <w:rFonts w:eastAsia="標楷體"/>
                <w:sz w:val="16"/>
                <w:szCs w:val="16"/>
              </w:rPr>
            </w:pPr>
            <w:r w:rsidRPr="006345F9">
              <w:rPr>
                <w:rFonts w:eastAsia="標楷體"/>
                <w:sz w:val="12"/>
                <w:szCs w:val="12"/>
              </w:rPr>
              <w:t>Introduction to Computer Networks</w:t>
            </w:r>
          </w:p>
          <w:p w:rsidR="00D64D00" w:rsidRPr="006345F9" w:rsidRDefault="00D64D00" w:rsidP="00092AE3">
            <w:pPr>
              <w:snapToGrid w:val="0"/>
              <w:jc w:val="center"/>
              <w:rPr>
                <w:rFonts w:eastAsia="標楷體"/>
                <w:color w:val="0000FF"/>
                <w:sz w:val="16"/>
                <w:szCs w:val="16"/>
              </w:rPr>
            </w:pPr>
            <w:r w:rsidRPr="006345F9">
              <w:rPr>
                <w:rFonts w:eastAsia="標楷體" w:hint="eastAsia"/>
                <w:sz w:val="16"/>
                <w:szCs w:val="16"/>
              </w:rPr>
              <w:t>IN301(</w:t>
            </w:r>
            <w:r w:rsidRPr="006345F9">
              <w:rPr>
                <w:rFonts w:eastAsia="標楷體"/>
                <w:sz w:val="16"/>
                <w:szCs w:val="16"/>
              </w:rPr>
              <w:t>3</w:t>
            </w:r>
            <w:r w:rsidRPr="006345F9">
              <w:rPr>
                <w:rFonts w:eastAsia="標楷體" w:hint="eastAsia"/>
                <w:sz w:val="16"/>
                <w:szCs w:val="16"/>
              </w:rPr>
              <w:t>)</w:t>
            </w:r>
          </w:p>
        </w:tc>
        <w:tc>
          <w:tcPr>
            <w:tcW w:w="1248" w:type="dxa"/>
            <w:tcBorders>
              <w:top w:val="single" w:sz="8" w:space="0" w:color="auto"/>
            </w:tcBorders>
          </w:tcPr>
          <w:p w:rsidR="009F27DA" w:rsidRPr="00F4203E" w:rsidRDefault="00F4203E" w:rsidP="009F27DA">
            <w:pPr>
              <w:snapToGrid w:val="0"/>
              <w:jc w:val="center"/>
              <w:rPr>
                <w:rFonts w:ascii="標楷體" w:eastAsia="標楷體" w:hAnsi="標楷體"/>
                <w:sz w:val="16"/>
                <w:szCs w:val="16"/>
              </w:rPr>
            </w:pPr>
            <w:r w:rsidRPr="00421AE9">
              <w:rPr>
                <w:rFonts w:ascii="標楷體" w:eastAsia="標楷體" w:hAnsi="標楷體" w:hint="eastAsia"/>
                <w:color w:val="FF0000"/>
                <w:sz w:val="16"/>
                <w:szCs w:val="18"/>
              </w:rPr>
              <w:t>★</w:t>
            </w:r>
            <w:r w:rsidR="009F27DA" w:rsidRPr="00F4203E">
              <w:rPr>
                <w:rFonts w:ascii="標楷體" w:eastAsia="標楷體" w:hAnsi="標楷體" w:hint="eastAsia"/>
                <w:sz w:val="16"/>
                <w:szCs w:val="16"/>
              </w:rPr>
              <w:t>人工智慧與應用</w:t>
            </w:r>
          </w:p>
          <w:p w:rsidR="009F27DA" w:rsidRPr="00F4203E" w:rsidRDefault="009F27DA" w:rsidP="009F27DA">
            <w:pPr>
              <w:snapToGrid w:val="0"/>
              <w:jc w:val="center"/>
              <w:rPr>
                <w:rFonts w:eastAsia="SimSun"/>
                <w:sz w:val="12"/>
                <w:szCs w:val="16"/>
                <w:lang w:eastAsia="zh-CN"/>
              </w:rPr>
            </w:pPr>
            <w:r w:rsidRPr="00F4203E">
              <w:rPr>
                <w:rFonts w:eastAsia="SimSun"/>
                <w:sz w:val="12"/>
                <w:szCs w:val="16"/>
                <w:lang w:eastAsia="zh-CN"/>
              </w:rPr>
              <w:t>Artificial Intelligence and Applications</w:t>
            </w:r>
          </w:p>
          <w:p w:rsidR="00D64D00" w:rsidRPr="006345F9" w:rsidRDefault="009F27DA" w:rsidP="009F27DA">
            <w:pPr>
              <w:snapToGrid w:val="0"/>
              <w:jc w:val="center"/>
              <w:rPr>
                <w:rFonts w:eastAsia="SimSun"/>
                <w:sz w:val="16"/>
                <w:szCs w:val="16"/>
                <w:lang w:eastAsia="zh-CN"/>
              </w:rPr>
            </w:pPr>
            <w:r w:rsidRPr="00F4203E">
              <w:rPr>
                <w:rFonts w:eastAsia="SimSun" w:hint="eastAsia"/>
                <w:sz w:val="16"/>
                <w:szCs w:val="16"/>
                <w:lang w:eastAsia="zh-CN"/>
              </w:rPr>
              <w:t>I</w:t>
            </w:r>
            <w:r w:rsidRPr="00F4203E">
              <w:rPr>
                <w:rFonts w:eastAsia="SimSun"/>
                <w:sz w:val="16"/>
                <w:szCs w:val="16"/>
                <w:lang w:eastAsia="zh-CN"/>
              </w:rPr>
              <w:t>N319(3)</w:t>
            </w:r>
          </w:p>
        </w:tc>
        <w:tc>
          <w:tcPr>
            <w:tcW w:w="1247" w:type="dxa"/>
            <w:tcBorders>
              <w:top w:val="single" w:sz="8" w:space="0" w:color="auto"/>
            </w:tcBorders>
          </w:tcPr>
          <w:p w:rsidR="00D64D00" w:rsidRDefault="00D64D00"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資料庫</w:t>
            </w:r>
          </w:p>
          <w:p w:rsidR="00D64D00" w:rsidRDefault="00D64D00" w:rsidP="00FB75E0">
            <w:pPr>
              <w:snapToGrid w:val="0"/>
              <w:jc w:val="center"/>
              <w:rPr>
                <w:rFonts w:eastAsia="標楷體"/>
                <w:sz w:val="16"/>
                <w:szCs w:val="16"/>
              </w:rPr>
            </w:pPr>
            <w:r w:rsidRPr="00C6512D">
              <w:rPr>
                <w:rFonts w:eastAsia="標楷體" w:hint="eastAsia"/>
                <w:sz w:val="16"/>
                <w:szCs w:val="16"/>
              </w:rPr>
              <w:t>系統概論</w:t>
            </w:r>
          </w:p>
          <w:p w:rsidR="00A034A2" w:rsidRDefault="00D64D00" w:rsidP="00FB75E0">
            <w:pPr>
              <w:snapToGrid w:val="0"/>
              <w:jc w:val="center"/>
              <w:rPr>
                <w:rFonts w:eastAsia="標楷體"/>
                <w:sz w:val="12"/>
                <w:szCs w:val="12"/>
              </w:rPr>
            </w:pPr>
            <w:r w:rsidRPr="00D523F9">
              <w:rPr>
                <w:rFonts w:eastAsia="標楷體"/>
                <w:sz w:val="12"/>
                <w:szCs w:val="12"/>
              </w:rPr>
              <w:t xml:space="preserve">Introduction to </w:t>
            </w:r>
          </w:p>
          <w:p w:rsidR="00D64D00" w:rsidRPr="00C6512D" w:rsidRDefault="00D64D00" w:rsidP="00FB75E0">
            <w:pPr>
              <w:snapToGrid w:val="0"/>
              <w:jc w:val="center"/>
              <w:rPr>
                <w:rFonts w:eastAsia="標楷體"/>
                <w:sz w:val="16"/>
                <w:szCs w:val="16"/>
              </w:rPr>
            </w:pPr>
            <w:r w:rsidRPr="00D523F9">
              <w:rPr>
                <w:rFonts w:eastAsia="標楷體"/>
                <w:sz w:val="12"/>
                <w:szCs w:val="12"/>
              </w:rPr>
              <w:t>Database System</w:t>
            </w:r>
          </w:p>
          <w:p w:rsidR="00D64D00" w:rsidRPr="00C6512D" w:rsidRDefault="00D64D00" w:rsidP="00092AE3">
            <w:pPr>
              <w:snapToGrid w:val="0"/>
              <w:jc w:val="center"/>
              <w:rPr>
                <w:rFonts w:eastAsia="標楷體"/>
                <w:color w:val="0000FF"/>
                <w:sz w:val="16"/>
                <w:szCs w:val="16"/>
              </w:rPr>
            </w:pPr>
            <w:r>
              <w:rPr>
                <w:rFonts w:eastAsia="標楷體" w:hint="eastAsia"/>
                <w:sz w:val="16"/>
                <w:szCs w:val="16"/>
              </w:rPr>
              <w:t>IN401(</w:t>
            </w:r>
            <w:r w:rsidRPr="00C6512D">
              <w:rPr>
                <w:rFonts w:eastAsia="標楷體"/>
                <w:sz w:val="16"/>
                <w:szCs w:val="16"/>
              </w:rPr>
              <w:t>3</w:t>
            </w:r>
            <w:r>
              <w:rPr>
                <w:rFonts w:eastAsia="標楷體" w:hint="eastAsia"/>
                <w:sz w:val="16"/>
                <w:szCs w:val="16"/>
              </w:rPr>
              <w:t>)</w:t>
            </w:r>
          </w:p>
        </w:tc>
        <w:tc>
          <w:tcPr>
            <w:tcW w:w="1248" w:type="dxa"/>
            <w:tcBorders>
              <w:top w:val="single" w:sz="8" w:space="0" w:color="auto"/>
              <w:right w:val="single" w:sz="8" w:space="0" w:color="auto"/>
            </w:tcBorders>
          </w:tcPr>
          <w:p w:rsidR="00D64D00" w:rsidRPr="00A257F6" w:rsidRDefault="00D64D00">
            <w:pPr>
              <w:snapToGrid w:val="0"/>
              <w:jc w:val="center"/>
              <w:rPr>
                <w:rFonts w:eastAsia="標楷體"/>
                <w:sz w:val="18"/>
                <w:szCs w:val="18"/>
              </w:rPr>
            </w:pPr>
          </w:p>
        </w:tc>
      </w:tr>
      <w:tr w:rsidR="00D64D00" w:rsidRPr="00A257F6" w:rsidTr="00A034A2">
        <w:trPr>
          <w:cantSplit/>
          <w:trHeight w:val="876"/>
        </w:trPr>
        <w:tc>
          <w:tcPr>
            <w:tcW w:w="799" w:type="dxa"/>
            <w:vMerge/>
            <w:tcBorders>
              <w:left w:val="single" w:sz="8" w:space="0" w:color="auto"/>
              <w:right w:val="single" w:sz="6" w:space="0" w:color="000000"/>
            </w:tcBorders>
            <w:vAlign w:val="center"/>
          </w:tcPr>
          <w:p w:rsidR="00D64D00" w:rsidRPr="007F7424" w:rsidRDefault="00D64D00">
            <w:pPr>
              <w:snapToGrid w:val="0"/>
              <w:jc w:val="center"/>
              <w:rPr>
                <w:rFonts w:eastAsia="標楷體"/>
                <w:sz w:val="18"/>
              </w:rPr>
            </w:pPr>
          </w:p>
        </w:tc>
        <w:tc>
          <w:tcPr>
            <w:tcW w:w="1247" w:type="dxa"/>
            <w:tcBorders>
              <w:left w:val="single" w:sz="6" w:space="0" w:color="000000"/>
              <w:bottom w:val="single" w:sz="4" w:space="0" w:color="auto"/>
            </w:tcBorders>
          </w:tcPr>
          <w:p w:rsidR="00D64D00" w:rsidRPr="00C6512D" w:rsidRDefault="00D64D00"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資訊概論</w:t>
            </w:r>
          </w:p>
          <w:p w:rsidR="00D64D00" w:rsidRPr="00C6512D" w:rsidRDefault="00D64D00" w:rsidP="00FB75E0">
            <w:pPr>
              <w:snapToGrid w:val="0"/>
              <w:jc w:val="center"/>
              <w:rPr>
                <w:rFonts w:eastAsia="標楷體"/>
                <w:sz w:val="16"/>
                <w:szCs w:val="16"/>
              </w:rPr>
            </w:pPr>
            <w:r w:rsidRPr="002D0497">
              <w:rPr>
                <w:rFonts w:eastAsia="標楷體"/>
                <w:sz w:val="12"/>
                <w:szCs w:val="12"/>
              </w:rPr>
              <w:t>Introduction to Computer Science</w:t>
            </w:r>
          </w:p>
          <w:p w:rsidR="00D64D00" w:rsidRPr="00C6512D" w:rsidRDefault="00D64D00" w:rsidP="00092AE3">
            <w:pPr>
              <w:snapToGrid w:val="0"/>
              <w:jc w:val="center"/>
              <w:rPr>
                <w:rFonts w:eastAsia="標楷體"/>
                <w:sz w:val="16"/>
                <w:szCs w:val="16"/>
              </w:rPr>
            </w:pPr>
            <w:r>
              <w:rPr>
                <w:rFonts w:eastAsia="標楷體" w:hint="eastAsia"/>
                <w:sz w:val="16"/>
                <w:szCs w:val="16"/>
              </w:rPr>
              <w:t>IN102(</w:t>
            </w:r>
            <w:r w:rsidRPr="00C6512D">
              <w:rPr>
                <w:rFonts w:eastAsia="標楷體"/>
                <w:sz w:val="16"/>
                <w:szCs w:val="16"/>
              </w:rPr>
              <w:t>3</w:t>
            </w:r>
            <w:r>
              <w:rPr>
                <w:rFonts w:eastAsia="標楷體" w:hint="eastAsia"/>
                <w:sz w:val="16"/>
                <w:szCs w:val="16"/>
              </w:rPr>
              <w:t>)</w:t>
            </w:r>
          </w:p>
        </w:tc>
        <w:tc>
          <w:tcPr>
            <w:tcW w:w="1248" w:type="dxa"/>
            <w:tcBorders>
              <w:bottom w:val="single" w:sz="4" w:space="0" w:color="auto"/>
            </w:tcBorders>
          </w:tcPr>
          <w:p w:rsidR="00D64D00" w:rsidRPr="00C6512D" w:rsidRDefault="00D64D00"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離</w:t>
            </w:r>
            <w:r w:rsidRPr="00D90599">
              <w:rPr>
                <w:rFonts w:ascii="標楷體" w:eastAsia="標楷體" w:hAnsi="標楷體" w:hint="eastAsia"/>
                <w:sz w:val="16"/>
                <w:szCs w:val="16"/>
                <w:lang w:eastAsia="zh-CN"/>
              </w:rPr>
              <w:t>散</w:t>
            </w:r>
            <w:r w:rsidRPr="00C6512D">
              <w:rPr>
                <w:rFonts w:eastAsia="標楷體"/>
                <w:sz w:val="16"/>
                <w:szCs w:val="16"/>
              </w:rPr>
              <w:t>數學</w:t>
            </w:r>
          </w:p>
          <w:p w:rsidR="00D64D00" w:rsidRPr="006838B8" w:rsidRDefault="00D64D00" w:rsidP="00FB75E0">
            <w:pPr>
              <w:snapToGrid w:val="0"/>
              <w:jc w:val="center"/>
              <w:rPr>
                <w:rFonts w:eastAsia="標楷體"/>
                <w:sz w:val="12"/>
                <w:szCs w:val="12"/>
              </w:rPr>
            </w:pPr>
            <w:r w:rsidRPr="00DF2A95">
              <w:rPr>
                <w:rFonts w:eastAsia="標楷體"/>
                <w:sz w:val="12"/>
                <w:szCs w:val="12"/>
              </w:rPr>
              <w:t>Discrete Mathematics</w:t>
            </w:r>
          </w:p>
          <w:p w:rsidR="00D64D00" w:rsidRPr="00C6512D" w:rsidRDefault="00D64D00" w:rsidP="00092AE3">
            <w:pPr>
              <w:snapToGrid w:val="0"/>
              <w:jc w:val="center"/>
              <w:rPr>
                <w:rFonts w:eastAsia="標楷體"/>
                <w:sz w:val="16"/>
                <w:szCs w:val="16"/>
              </w:rPr>
            </w:pPr>
            <w:r>
              <w:rPr>
                <w:rFonts w:eastAsia="標楷體" w:hint="eastAsia"/>
                <w:sz w:val="16"/>
                <w:szCs w:val="16"/>
              </w:rPr>
              <w:t>IN106(</w:t>
            </w:r>
            <w:r w:rsidRPr="00C6512D">
              <w:rPr>
                <w:rFonts w:eastAsia="標楷體"/>
                <w:sz w:val="16"/>
                <w:szCs w:val="16"/>
              </w:rPr>
              <w:t>3</w:t>
            </w:r>
            <w:r>
              <w:rPr>
                <w:rFonts w:eastAsia="標楷體" w:hint="eastAsia"/>
                <w:sz w:val="16"/>
                <w:szCs w:val="16"/>
              </w:rPr>
              <w:t>)</w:t>
            </w:r>
          </w:p>
        </w:tc>
        <w:tc>
          <w:tcPr>
            <w:tcW w:w="1247" w:type="dxa"/>
            <w:tcBorders>
              <w:bottom w:val="single" w:sz="4" w:space="0" w:color="auto"/>
            </w:tcBorders>
          </w:tcPr>
          <w:p w:rsidR="00D64D00" w:rsidRPr="00C6512D" w:rsidRDefault="00D64D00" w:rsidP="00CE5B05">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資料結構</w:t>
            </w:r>
          </w:p>
          <w:p w:rsidR="00D64D00" w:rsidRPr="00C6512D" w:rsidRDefault="00D64D00" w:rsidP="00CE5B05">
            <w:pPr>
              <w:snapToGrid w:val="0"/>
              <w:jc w:val="center"/>
              <w:rPr>
                <w:rFonts w:eastAsia="標楷體"/>
                <w:sz w:val="16"/>
                <w:szCs w:val="16"/>
              </w:rPr>
            </w:pPr>
            <w:r w:rsidRPr="004F4751">
              <w:rPr>
                <w:rFonts w:eastAsia="標楷體"/>
                <w:sz w:val="12"/>
                <w:szCs w:val="12"/>
              </w:rPr>
              <w:t>Data Structures</w:t>
            </w:r>
          </w:p>
          <w:p w:rsidR="00D64D00" w:rsidRPr="00C6512D" w:rsidRDefault="00D64D00" w:rsidP="00092AE3">
            <w:pPr>
              <w:snapToGrid w:val="0"/>
              <w:jc w:val="center"/>
              <w:rPr>
                <w:rFonts w:eastAsia="標楷體"/>
                <w:sz w:val="16"/>
                <w:szCs w:val="16"/>
              </w:rPr>
            </w:pPr>
            <w:r>
              <w:rPr>
                <w:rFonts w:eastAsia="標楷體" w:hint="eastAsia"/>
                <w:sz w:val="16"/>
                <w:szCs w:val="16"/>
              </w:rPr>
              <w:t>IN202(</w:t>
            </w:r>
            <w:r w:rsidRPr="00C6512D">
              <w:rPr>
                <w:rFonts w:eastAsia="標楷體"/>
                <w:sz w:val="16"/>
                <w:szCs w:val="16"/>
              </w:rPr>
              <w:t>3</w:t>
            </w:r>
            <w:r>
              <w:rPr>
                <w:rFonts w:eastAsia="標楷體" w:hint="eastAsia"/>
                <w:sz w:val="16"/>
                <w:szCs w:val="16"/>
              </w:rPr>
              <w:t>)</w:t>
            </w:r>
          </w:p>
        </w:tc>
        <w:tc>
          <w:tcPr>
            <w:tcW w:w="1248" w:type="dxa"/>
            <w:tcBorders>
              <w:bottom w:val="single" w:sz="4" w:space="0" w:color="auto"/>
            </w:tcBorders>
          </w:tcPr>
          <w:p w:rsidR="00D64D00" w:rsidRPr="006345F9" w:rsidRDefault="00D64D00" w:rsidP="00FB75E0">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hint="eastAsia"/>
                <w:sz w:val="16"/>
                <w:szCs w:val="16"/>
              </w:rPr>
              <w:t>演算法概論</w:t>
            </w:r>
          </w:p>
          <w:p w:rsidR="00D64D00" w:rsidRPr="006345F9" w:rsidRDefault="00D64D00" w:rsidP="00FB75E0">
            <w:pPr>
              <w:snapToGrid w:val="0"/>
              <w:jc w:val="center"/>
              <w:rPr>
                <w:rFonts w:eastAsia="標楷體"/>
                <w:sz w:val="16"/>
                <w:szCs w:val="16"/>
              </w:rPr>
            </w:pPr>
            <w:r w:rsidRPr="006345F9">
              <w:rPr>
                <w:rFonts w:eastAsia="標楷體"/>
                <w:sz w:val="12"/>
                <w:szCs w:val="12"/>
              </w:rPr>
              <w:t>Introduction to Algorithms</w:t>
            </w:r>
          </w:p>
          <w:p w:rsidR="00D64D00" w:rsidRPr="006345F9" w:rsidRDefault="00D64D00" w:rsidP="00092AE3">
            <w:pPr>
              <w:snapToGrid w:val="0"/>
              <w:jc w:val="center"/>
              <w:rPr>
                <w:rFonts w:eastAsia="標楷體"/>
                <w:sz w:val="16"/>
                <w:szCs w:val="16"/>
              </w:rPr>
            </w:pPr>
            <w:r w:rsidRPr="006345F9">
              <w:rPr>
                <w:rFonts w:eastAsia="標楷體" w:hint="eastAsia"/>
                <w:sz w:val="16"/>
                <w:szCs w:val="16"/>
              </w:rPr>
              <w:t>IN208(</w:t>
            </w:r>
            <w:r w:rsidRPr="006345F9">
              <w:rPr>
                <w:rFonts w:eastAsia="標楷體"/>
                <w:sz w:val="16"/>
                <w:szCs w:val="16"/>
              </w:rPr>
              <w:t>3</w:t>
            </w:r>
            <w:r w:rsidRPr="006345F9">
              <w:rPr>
                <w:rFonts w:eastAsia="標楷體" w:hint="eastAsia"/>
                <w:sz w:val="16"/>
                <w:szCs w:val="16"/>
              </w:rPr>
              <w:t>)</w:t>
            </w:r>
          </w:p>
        </w:tc>
        <w:tc>
          <w:tcPr>
            <w:tcW w:w="1247" w:type="dxa"/>
            <w:tcBorders>
              <w:bottom w:val="single" w:sz="4" w:space="0" w:color="auto"/>
            </w:tcBorders>
          </w:tcPr>
          <w:p w:rsidR="00D64D00" w:rsidRPr="00B6495C" w:rsidRDefault="00D64D00" w:rsidP="00FB75E0">
            <w:pPr>
              <w:snapToGrid w:val="0"/>
              <w:jc w:val="center"/>
              <w:rPr>
                <w:rFonts w:eastAsia="SimSun"/>
                <w:color w:val="FF0000"/>
                <w:sz w:val="16"/>
                <w:szCs w:val="16"/>
                <w:lang w:eastAsia="zh-CN"/>
              </w:rPr>
            </w:pPr>
          </w:p>
        </w:tc>
        <w:tc>
          <w:tcPr>
            <w:tcW w:w="1248" w:type="dxa"/>
            <w:tcBorders>
              <w:bottom w:val="single" w:sz="4" w:space="0" w:color="auto"/>
            </w:tcBorders>
            <w:shd w:val="clear" w:color="auto" w:fill="auto"/>
          </w:tcPr>
          <w:p w:rsidR="00D64D00" w:rsidRPr="00C6512D" w:rsidRDefault="00D64D00" w:rsidP="00FB75E0">
            <w:pPr>
              <w:snapToGrid w:val="0"/>
              <w:jc w:val="center"/>
              <w:rPr>
                <w:rFonts w:eastAsia="標楷體"/>
                <w:sz w:val="16"/>
                <w:szCs w:val="16"/>
              </w:rPr>
            </w:pPr>
            <w:r w:rsidRPr="00C6512D">
              <w:rPr>
                <w:rFonts w:eastAsia="標楷體"/>
                <w:sz w:val="16"/>
                <w:szCs w:val="16"/>
              </w:rPr>
              <w:t>專業實習</w:t>
            </w:r>
            <w:r w:rsidRPr="00C6512D">
              <w:rPr>
                <w:rFonts w:eastAsia="標楷體"/>
                <w:sz w:val="16"/>
                <w:szCs w:val="16"/>
              </w:rPr>
              <w:t>(</w:t>
            </w:r>
            <w:proofErr w:type="gramStart"/>
            <w:r w:rsidRPr="00C6512D">
              <w:rPr>
                <w:rFonts w:eastAsia="標楷體"/>
                <w:sz w:val="16"/>
                <w:szCs w:val="16"/>
              </w:rPr>
              <w:t>一</w:t>
            </w:r>
            <w:proofErr w:type="gramEnd"/>
            <w:r w:rsidRPr="00C6512D">
              <w:rPr>
                <w:rFonts w:eastAsia="標楷體"/>
                <w:sz w:val="16"/>
                <w:szCs w:val="16"/>
              </w:rPr>
              <w:t>)</w:t>
            </w:r>
          </w:p>
          <w:p w:rsidR="00D64D00" w:rsidRPr="00C6512D" w:rsidRDefault="00D64D00" w:rsidP="00FB75E0">
            <w:pPr>
              <w:snapToGrid w:val="0"/>
              <w:jc w:val="center"/>
              <w:rPr>
                <w:rFonts w:eastAsia="標楷體"/>
                <w:sz w:val="16"/>
                <w:szCs w:val="16"/>
              </w:rPr>
            </w:pPr>
            <w:r w:rsidRPr="00E81DF3">
              <w:rPr>
                <w:rFonts w:eastAsia="標楷體"/>
                <w:sz w:val="12"/>
                <w:szCs w:val="12"/>
              </w:rPr>
              <w:t>Practical Training</w:t>
            </w:r>
            <w:r w:rsidR="00A034A2">
              <w:rPr>
                <w:rFonts w:eastAsia="標楷體"/>
                <w:sz w:val="12"/>
                <w:szCs w:val="12"/>
              </w:rPr>
              <w:t xml:space="preserve"> </w:t>
            </w:r>
            <w:r w:rsidRPr="00E81DF3">
              <w:rPr>
                <w:rFonts w:eastAsia="標楷體"/>
                <w:sz w:val="12"/>
                <w:szCs w:val="12"/>
              </w:rPr>
              <w:t>(I)</w:t>
            </w:r>
          </w:p>
          <w:p w:rsidR="00D64D00" w:rsidRPr="00C6512D" w:rsidRDefault="00D64D00" w:rsidP="00092AE3">
            <w:pPr>
              <w:snapToGrid w:val="0"/>
              <w:jc w:val="center"/>
              <w:rPr>
                <w:rFonts w:eastAsia="標楷體"/>
                <w:sz w:val="16"/>
                <w:szCs w:val="16"/>
              </w:rPr>
            </w:pPr>
            <w:r>
              <w:rPr>
                <w:rFonts w:eastAsia="標楷體" w:hint="eastAsia"/>
                <w:sz w:val="16"/>
                <w:szCs w:val="16"/>
              </w:rPr>
              <w:t>IN421(</w:t>
            </w:r>
            <w:r w:rsidRPr="00C6512D">
              <w:rPr>
                <w:rFonts w:eastAsia="標楷體" w:hint="eastAsia"/>
                <w:sz w:val="16"/>
                <w:szCs w:val="16"/>
              </w:rPr>
              <w:t>3</w:t>
            </w:r>
            <w:r>
              <w:rPr>
                <w:rFonts w:eastAsia="標楷體" w:hint="eastAsia"/>
                <w:sz w:val="16"/>
                <w:szCs w:val="16"/>
              </w:rPr>
              <w:t>)</w:t>
            </w:r>
          </w:p>
        </w:tc>
        <w:tc>
          <w:tcPr>
            <w:tcW w:w="1247" w:type="dxa"/>
            <w:tcBorders>
              <w:bottom w:val="single" w:sz="4" w:space="0" w:color="auto"/>
            </w:tcBorders>
            <w:shd w:val="clear" w:color="auto" w:fill="auto"/>
          </w:tcPr>
          <w:p w:rsidR="00D64D00" w:rsidRPr="00C6512D" w:rsidRDefault="00D64D00" w:rsidP="00FB75E0">
            <w:pPr>
              <w:snapToGrid w:val="0"/>
              <w:jc w:val="center"/>
              <w:rPr>
                <w:rFonts w:eastAsia="標楷體"/>
                <w:sz w:val="16"/>
                <w:szCs w:val="16"/>
              </w:rPr>
            </w:pPr>
            <w:r w:rsidRPr="00C6512D">
              <w:rPr>
                <w:rFonts w:eastAsia="標楷體"/>
                <w:sz w:val="16"/>
                <w:szCs w:val="16"/>
              </w:rPr>
              <w:t>專業實習</w:t>
            </w:r>
            <w:r w:rsidRPr="00C6512D">
              <w:rPr>
                <w:rFonts w:eastAsia="標楷體"/>
                <w:sz w:val="16"/>
                <w:szCs w:val="16"/>
              </w:rPr>
              <w:t>(</w:t>
            </w:r>
            <w:r w:rsidRPr="00C6512D">
              <w:rPr>
                <w:rFonts w:eastAsia="標楷體" w:hint="eastAsia"/>
                <w:sz w:val="16"/>
                <w:szCs w:val="16"/>
              </w:rPr>
              <w:t>三</w:t>
            </w:r>
            <w:r w:rsidRPr="00C6512D">
              <w:rPr>
                <w:rFonts w:eastAsia="標楷體"/>
                <w:sz w:val="16"/>
                <w:szCs w:val="16"/>
              </w:rPr>
              <w:t>)</w:t>
            </w:r>
          </w:p>
          <w:p w:rsidR="00D64D00" w:rsidRPr="00C6512D" w:rsidRDefault="00D64D00" w:rsidP="00FB75E0">
            <w:pPr>
              <w:snapToGrid w:val="0"/>
              <w:jc w:val="center"/>
              <w:rPr>
                <w:rFonts w:eastAsia="標楷體"/>
                <w:sz w:val="16"/>
                <w:szCs w:val="16"/>
              </w:rPr>
            </w:pPr>
            <w:r w:rsidRPr="00E81DF3">
              <w:rPr>
                <w:rFonts w:eastAsia="標楷體"/>
                <w:sz w:val="12"/>
                <w:szCs w:val="12"/>
              </w:rPr>
              <w:t>Practical Training</w:t>
            </w:r>
            <w:r w:rsidR="00A034A2">
              <w:rPr>
                <w:rFonts w:eastAsia="標楷體"/>
                <w:sz w:val="12"/>
                <w:szCs w:val="12"/>
              </w:rPr>
              <w:t xml:space="preserve"> </w:t>
            </w:r>
            <w:r w:rsidRPr="00E81DF3">
              <w:rPr>
                <w:rFonts w:eastAsia="標楷體"/>
                <w:sz w:val="12"/>
                <w:szCs w:val="12"/>
              </w:rPr>
              <w:t>(III)</w:t>
            </w:r>
          </w:p>
          <w:p w:rsidR="00D64D00" w:rsidRPr="00C6512D" w:rsidRDefault="00D64D00" w:rsidP="00092AE3">
            <w:pPr>
              <w:snapToGrid w:val="0"/>
              <w:jc w:val="center"/>
              <w:rPr>
                <w:rFonts w:eastAsia="標楷體"/>
                <w:sz w:val="16"/>
                <w:szCs w:val="16"/>
              </w:rPr>
            </w:pPr>
            <w:r>
              <w:rPr>
                <w:rFonts w:eastAsia="標楷體" w:hint="eastAsia"/>
                <w:sz w:val="16"/>
                <w:szCs w:val="16"/>
              </w:rPr>
              <w:t>IN423(</w:t>
            </w:r>
            <w:r w:rsidRPr="00C6512D">
              <w:rPr>
                <w:rFonts w:eastAsia="標楷體" w:hint="eastAsia"/>
                <w:sz w:val="16"/>
                <w:szCs w:val="16"/>
              </w:rPr>
              <w:t>3</w:t>
            </w:r>
            <w:r>
              <w:rPr>
                <w:rFonts w:eastAsia="標楷體" w:hint="eastAsia"/>
                <w:sz w:val="16"/>
                <w:szCs w:val="16"/>
              </w:rPr>
              <w:t>)</w:t>
            </w:r>
          </w:p>
        </w:tc>
        <w:tc>
          <w:tcPr>
            <w:tcW w:w="1248" w:type="dxa"/>
            <w:tcBorders>
              <w:bottom w:val="single" w:sz="4" w:space="0" w:color="auto"/>
              <w:right w:val="single" w:sz="8" w:space="0" w:color="auto"/>
            </w:tcBorders>
          </w:tcPr>
          <w:p w:rsidR="00D64D00" w:rsidRPr="00A257F6" w:rsidRDefault="00D64D00">
            <w:pPr>
              <w:snapToGrid w:val="0"/>
              <w:jc w:val="center"/>
              <w:rPr>
                <w:rFonts w:eastAsia="標楷體"/>
                <w:sz w:val="18"/>
                <w:szCs w:val="18"/>
              </w:rPr>
            </w:pPr>
          </w:p>
        </w:tc>
      </w:tr>
      <w:tr w:rsidR="00D64D00" w:rsidRPr="00A257F6" w:rsidTr="00A034A2">
        <w:trPr>
          <w:cantSplit/>
          <w:trHeight w:val="876"/>
        </w:trPr>
        <w:tc>
          <w:tcPr>
            <w:tcW w:w="799" w:type="dxa"/>
            <w:vMerge/>
            <w:tcBorders>
              <w:left w:val="single" w:sz="8" w:space="0" w:color="auto"/>
              <w:right w:val="single" w:sz="6" w:space="0" w:color="000000"/>
            </w:tcBorders>
            <w:vAlign w:val="center"/>
          </w:tcPr>
          <w:p w:rsidR="00D64D00" w:rsidRPr="007F7424" w:rsidRDefault="00D64D00">
            <w:pPr>
              <w:snapToGrid w:val="0"/>
              <w:jc w:val="center"/>
              <w:rPr>
                <w:rFonts w:eastAsia="標楷體"/>
                <w:sz w:val="18"/>
              </w:rPr>
            </w:pPr>
          </w:p>
        </w:tc>
        <w:tc>
          <w:tcPr>
            <w:tcW w:w="1247" w:type="dxa"/>
            <w:tcBorders>
              <w:left w:val="single" w:sz="6" w:space="0" w:color="000000"/>
              <w:bottom w:val="single" w:sz="4" w:space="0" w:color="auto"/>
            </w:tcBorders>
          </w:tcPr>
          <w:p w:rsidR="00D64D00" w:rsidRPr="00C6512D" w:rsidRDefault="00D64D00"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程式設計</w:t>
            </w:r>
            <w:r w:rsidRPr="00C6512D">
              <w:rPr>
                <w:rFonts w:eastAsia="標楷體"/>
                <w:sz w:val="16"/>
                <w:szCs w:val="16"/>
              </w:rPr>
              <w:t>(</w:t>
            </w:r>
            <w:proofErr w:type="gramStart"/>
            <w:r w:rsidRPr="00C6512D">
              <w:rPr>
                <w:rFonts w:eastAsia="標楷體"/>
                <w:sz w:val="16"/>
                <w:szCs w:val="16"/>
              </w:rPr>
              <w:t>一</w:t>
            </w:r>
            <w:proofErr w:type="gramEnd"/>
            <w:r w:rsidRPr="00C6512D">
              <w:rPr>
                <w:rFonts w:eastAsia="標楷體"/>
                <w:sz w:val="16"/>
                <w:szCs w:val="16"/>
              </w:rPr>
              <w:t>)</w:t>
            </w:r>
          </w:p>
          <w:p w:rsidR="00D64D00" w:rsidRDefault="00D64D00" w:rsidP="00FB75E0">
            <w:pPr>
              <w:snapToGrid w:val="0"/>
              <w:jc w:val="center"/>
              <w:rPr>
                <w:rFonts w:eastAsia="標楷體"/>
                <w:sz w:val="16"/>
                <w:szCs w:val="16"/>
              </w:rPr>
            </w:pPr>
            <w:r w:rsidRPr="00DF2A95">
              <w:rPr>
                <w:rFonts w:eastAsia="標楷體"/>
                <w:sz w:val="12"/>
                <w:szCs w:val="12"/>
              </w:rPr>
              <w:t>Computer Programming(I)</w:t>
            </w:r>
          </w:p>
          <w:p w:rsidR="00D64D00" w:rsidRPr="00C6512D" w:rsidRDefault="00D64D00" w:rsidP="00092AE3">
            <w:pPr>
              <w:snapToGrid w:val="0"/>
              <w:jc w:val="center"/>
              <w:rPr>
                <w:rFonts w:eastAsia="標楷體"/>
                <w:sz w:val="16"/>
                <w:szCs w:val="16"/>
              </w:rPr>
            </w:pPr>
            <w:r>
              <w:rPr>
                <w:rFonts w:eastAsia="標楷體" w:hint="eastAsia"/>
                <w:sz w:val="16"/>
                <w:szCs w:val="16"/>
              </w:rPr>
              <w:t>IN103(</w:t>
            </w:r>
            <w:r w:rsidRPr="00C6512D">
              <w:rPr>
                <w:rFonts w:eastAsia="標楷體"/>
                <w:sz w:val="16"/>
                <w:szCs w:val="16"/>
              </w:rPr>
              <w:t>3</w:t>
            </w:r>
            <w:r>
              <w:rPr>
                <w:rFonts w:eastAsia="標楷體" w:hint="eastAsia"/>
                <w:sz w:val="16"/>
                <w:szCs w:val="16"/>
              </w:rPr>
              <w:t>)</w:t>
            </w:r>
          </w:p>
        </w:tc>
        <w:tc>
          <w:tcPr>
            <w:tcW w:w="1248" w:type="dxa"/>
            <w:tcBorders>
              <w:bottom w:val="single" w:sz="4" w:space="0" w:color="auto"/>
            </w:tcBorders>
            <w:shd w:val="clear" w:color="auto" w:fill="auto"/>
          </w:tcPr>
          <w:p w:rsidR="00D64D00" w:rsidRPr="00C6512D" w:rsidRDefault="00D64D00" w:rsidP="00DD0706">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程式設計</w:t>
            </w:r>
            <w:r w:rsidRPr="00C6512D">
              <w:rPr>
                <w:rFonts w:eastAsia="標楷體"/>
                <w:sz w:val="16"/>
                <w:szCs w:val="16"/>
              </w:rPr>
              <w:t>(</w:t>
            </w:r>
            <w:r w:rsidRPr="00C6512D">
              <w:rPr>
                <w:rFonts w:eastAsia="標楷體"/>
                <w:sz w:val="16"/>
                <w:szCs w:val="16"/>
              </w:rPr>
              <w:t>二</w:t>
            </w:r>
            <w:r w:rsidRPr="00C6512D">
              <w:rPr>
                <w:rFonts w:eastAsia="標楷體"/>
                <w:sz w:val="16"/>
                <w:szCs w:val="16"/>
              </w:rPr>
              <w:t>)</w:t>
            </w:r>
          </w:p>
          <w:p w:rsidR="00D64D00" w:rsidRDefault="00D64D00" w:rsidP="00DD0706">
            <w:pPr>
              <w:snapToGrid w:val="0"/>
              <w:jc w:val="center"/>
              <w:rPr>
                <w:rFonts w:eastAsia="標楷體"/>
                <w:sz w:val="16"/>
                <w:szCs w:val="16"/>
              </w:rPr>
            </w:pPr>
            <w:r w:rsidRPr="002D0497">
              <w:rPr>
                <w:rFonts w:eastAsia="標楷體"/>
                <w:sz w:val="12"/>
                <w:szCs w:val="12"/>
              </w:rPr>
              <w:t xml:space="preserve">Computer </w:t>
            </w:r>
            <w:proofErr w:type="gramStart"/>
            <w:r w:rsidRPr="002D0497">
              <w:rPr>
                <w:rFonts w:eastAsia="標楷體"/>
                <w:sz w:val="12"/>
                <w:szCs w:val="12"/>
              </w:rPr>
              <w:t>Programming(</w:t>
            </w:r>
            <w:proofErr w:type="gramEnd"/>
            <w:r w:rsidRPr="002D0497">
              <w:rPr>
                <w:rFonts w:eastAsia="標楷體"/>
                <w:sz w:val="12"/>
                <w:szCs w:val="12"/>
              </w:rPr>
              <w:t>II)</w:t>
            </w:r>
          </w:p>
          <w:p w:rsidR="00D64D00" w:rsidRPr="00C6512D" w:rsidRDefault="00D64D00" w:rsidP="00DD0706">
            <w:pPr>
              <w:snapToGrid w:val="0"/>
              <w:jc w:val="center"/>
              <w:rPr>
                <w:rFonts w:eastAsia="標楷體"/>
                <w:color w:val="0000FF"/>
                <w:sz w:val="16"/>
                <w:szCs w:val="16"/>
              </w:rPr>
            </w:pPr>
            <w:r>
              <w:rPr>
                <w:rFonts w:eastAsia="標楷體" w:hint="eastAsia"/>
                <w:sz w:val="16"/>
                <w:szCs w:val="16"/>
              </w:rPr>
              <w:t>IN107(</w:t>
            </w:r>
            <w:r w:rsidRPr="00C6512D">
              <w:rPr>
                <w:rFonts w:eastAsia="標楷體"/>
                <w:sz w:val="16"/>
                <w:szCs w:val="16"/>
              </w:rPr>
              <w:t>3</w:t>
            </w:r>
            <w:r>
              <w:rPr>
                <w:rFonts w:eastAsia="標楷體" w:hint="eastAsia"/>
                <w:sz w:val="16"/>
                <w:szCs w:val="16"/>
              </w:rPr>
              <w:t>)</w:t>
            </w:r>
          </w:p>
        </w:tc>
        <w:tc>
          <w:tcPr>
            <w:tcW w:w="1247" w:type="dxa"/>
            <w:tcBorders>
              <w:bottom w:val="single" w:sz="4" w:space="0" w:color="auto"/>
            </w:tcBorders>
          </w:tcPr>
          <w:p w:rsidR="00D64D00" w:rsidRPr="007F7424" w:rsidRDefault="00D64D00" w:rsidP="002B7685">
            <w:pPr>
              <w:snapToGrid w:val="0"/>
              <w:jc w:val="center"/>
              <w:rPr>
                <w:rFonts w:ascii="標楷體" w:eastAsia="標楷體" w:hAnsi="標楷體"/>
                <w:sz w:val="16"/>
                <w:szCs w:val="18"/>
              </w:rPr>
            </w:pPr>
            <w:r w:rsidRPr="00421AE9">
              <w:rPr>
                <w:rFonts w:ascii="標楷體" w:eastAsia="標楷體" w:hAnsi="標楷體" w:hint="eastAsia"/>
                <w:color w:val="FF0000"/>
                <w:sz w:val="16"/>
                <w:szCs w:val="18"/>
              </w:rPr>
              <w:t>★</w:t>
            </w:r>
            <w:r w:rsidRPr="007F7424">
              <w:rPr>
                <w:rFonts w:ascii="標楷體" w:eastAsia="標楷體" w:hAnsi="標楷體" w:hint="eastAsia"/>
                <w:sz w:val="16"/>
                <w:szCs w:val="18"/>
              </w:rPr>
              <w:t>數位系統設計</w:t>
            </w:r>
          </w:p>
          <w:p w:rsidR="00D64D00" w:rsidRPr="007F7424" w:rsidRDefault="00D64D00" w:rsidP="002B7685">
            <w:pPr>
              <w:snapToGrid w:val="0"/>
              <w:jc w:val="center"/>
              <w:rPr>
                <w:rFonts w:eastAsia="標楷體"/>
                <w:sz w:val="12"/>
                <w:szCs w:val="16"/>
              </w:rPr>
            </w:pPr>
            <w:r w:rsidRPr="007F7424">
              <w:rPr>
                <w:rFonts w:eastAsia="標楷體"/>
                <w:sz w:val="12"/>
                <w:szCs w:val="16"/>
              </w:rPr>
              <w:t>Digital System Design</w:t>
            </w:r>
          </w:p>
          <w:p w:rsidR="00D64D00" w:rsidRPr="00C6512D" w:rsidRDefault="00D64D00" w:rsidP="002B7685">
            <w:pPr>
              <w:snapToGrid w:val="0"/>
              <w:jc w:val="center"/>
              <w:rPr>
                <w:rFonts w:eastAsia="標楷體"/>
                <w:sz w:val="16"/>
                <w:szCs w:val="16"/>
              </w:rPr>
            </w:pPr>
            <w:r w:rsidRPr="007F7424">
              <w:rPr>
                <w:rFonts w:eastAsia="標楷體" w:hint="eastAsia"/>
                <w:sz w:val="16"/>
                <w:szCs w:val="16"/>
              </w:rPr>
              <w:t>IN204</w:t>
            </w:r>
            <w:r w:rsidRPr="007F7424">
              <w:rPr>
                <w:rFonts w:eastAsia="標楷體"/>
                <w:sz w:val="16"/>
                <w:szCs w:val="16"/>
              </w:rPr>
              <w:t>(3)</w:t>
            </w:r>
          </w:p>
        </w:tc>
        <w:tc>
          <w:tcPr>
            <w:tcW w:w="1248" w:type="dxa"/>
            <w:tcBorders>
              <w:bottom w:val="single" w:sz="4" w:space="0" w:color="auto"/>
            </w:tcBorders>
          </w:tcPr>
          <w:p w:rsidR="00D64D00" w:rsidRPr="00C6512D" w:rsidRDefault="00D64D00"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作業系統概論</w:t>
            </w:r>
          </w:p>
          <w:p w:rsidR="00D64D00" w:rsidRDefault="00D64D00" w:rsidP="00FB75E0">
            <w:pPr>
              <w:snapToGrid w:val="0"/>
              <w:jc w:val="center"/>
              <w:rPr>
                <w:rFonts w:eastAsia="標楷體"/>
                <w:sz w:val="16"/>
                <w:szCs w:val="16"/>
              </w:rPr>
            </w:pPr>
            <w:r w:rsidRPr="007153E1">
              <w:rPr>
                <w:rFonts w:eastAsia="標楷體"/>
                <w:sz w:val="12"/>
                <w:szCs w:val="12"/>
              </w:rPr>
              <w:t>Introduction to Operating System</w:t>
            </w:r>
          </w:p>
          <w:p w:rsidR="00D64D00" w:rsidRPr="00C6512D" w:rsidRDefault="00D64D00" w:rsidP="00092AE3">
            <w:pPr>
              <w:snapToGrid w:val="0"/>
              <w:jc w:val="center"/>
              <w:rPr>
                <w:rFonts w:eastAsia="標楷體"/>
                <w:color w:val="0000FF"/>
                <w:sz w:val="16"/>
                <w:szCs w:val="16"/>
              </w:rPr>
            </w:pPr>
            <w:r>
              <w:rPr>
                <w:rFonts w:eastAsia="標楷體" w:hint="eastAsia"/>
                <w:sz w:val="16"/>
                <w:szCs w:val="16"/>
              </w:rPr>
              <w:t>IN209(</w:t>
            </w:r>
            <w:r w:rsidRPr="00C6512D">
              <w:rPr>
                <w:rFonts w:eastAsia="標楷體"/>
                <w:sz w:val="16"/>
                <w:szCs w:val="16"/>
              </w:rPr>
              <w:t>3</w:t>
            </w:r>
            <w:r>
              <w:rPr>
                <w:rFonts w:eastAsia="標楷體" w:hint="eastAsia"/>
                <w:sz w:val="16"/>
                <w:szCs w:val="16"/>
              </w:rPr>
              <w:t>)</w:t>
            </w:r>
          </w:p>
        </w:tc>
        <w:tc>
          <w:tcPr>
            <w:tcW w:w="1247" w:type="dxa"/>
            <w:tcBorders>
              <w:bottom w:val="single" w:sz="4" w:space="0" w:color="auto"/>
            </w:tcBorders>
          </w:tcPr>
          <w:p w:rsidR="00D64D00" w:rsidRPr="00C6512D" w:rsidRDefault="00D64D00" w:rsidP="00FB75E0">
            <w:pPr>
              <w:snapToGrid w:val="0"/>
              <w:jc w:val="center"/>
              <w:rPr>
                <w:rFonts w:eastAsia="標楷體"/>
                <w:sz w:val="16"/>
                <w:szCs w:val="16"/>
              </w:rPr>
            </w:pPr>
          </w:p>
        </w:tc>
        <w:tc>
          <w:tcPr>
            <w:tcW w:w="1248" w:type="dxa"/>
            <w:tcBorders>
              <w:bottom w:val="single" w:sz="4" w:space="0" w:color="auto"/>
            </w:tcBorders>
          </w:tcPr>
          <w:p w:rsidR="00D64D00" w:rsidRPr="00C6512D" w:rsidRDefault="00D64D00" w:rsidP="00FB75E0">
            <w:pPr>
              <w:snapToGrid w:val="0"/>
              <w:jc w:val="center"/>
              <w:rPr>
                <w:rFonts w:eastAsia="標楷體"/>
                <w:color w:val="000000"/>
                <w:sz w:val="16"/>
                <w:szCs w:val="16"/>
              </w:rPr>
            </w:pPr>
            <w:r w:rsidRPr="00C6512D">
              <w:rPr>
                <w:rFonts w:eastAsia="標楷體" w:hint="eastAsia"/>
                <w:color w:val="000000"/>
                <w:sz w:val="16"/>
                <w:szCs w:val="16"/>
              </w:rPr>
              <w:t>專題製作</w:t>
            </w:r>
            <w:r w:rsidRPr="00C6512D">
              <w:rPr>
                <w:rFonts w:eastAsia="標楷體"/>
                <w:color w:val="000000"/>
                <w:sz w:val="16"/>
                <w:szCs w:val="16"/>
              </w:rPr>
              <w:t>(</w:t>
            </w:r>
            <w:proofErr w:type="gramStart"/>
            <w:r w:rsidRPr="00C6512D">
              <w:rPr>
                <w:rFonts w:eastAsia="標楷體" w:hint="eastAsia"/>
                <w:color w:val="000000"/>
                <w:sz w:val="16"/>
                <w:szCs w:val="16"/>
              </w:rPr>
              <w:t>一</w:t>
            </w:r>
            <w:proofErr w:type="gramEnd"/>
            <w:r w:rsidRPr="00C6512D">
              <w:rPr>
                <w:rFonts w:eastAsia="標楷體"/>
                <w:color w:val="000000"/>
                <w:sz w:val="16"/>
                <w:szCs w:val="16"/>
              </w:rPr>
              <w:t>)</w:t>
            </w:r>
          </w:p>
          <w:p w:rsidR="00D64D00" w:rsidRPr="00C6512D" w:rsidRDefault="00D64D00" w:rsidP="00FB75E0">
            <w:pPr>
              <w:snapToGrid w:val="0"/>
              <w:jc w:val="center"/>
              <w:rPr>
                <w:rFonts w:eastAsia="標楷體"/>
                <w:color w:val="000000"/>
                <w:sz w:val="16"/>
                <w:szCs w:val="16"/>
              </w:rPr>
            </w:pPr>
            <w:r w:rsidRPr="00E81DF3">
              <w:rPr>
                <w:rFonts w:eastAsia="標楷體"/>
                <w:sz w:val="12"/>
                <w:szCs w:val="12"/>
              </w:rPr>
              <w:t>Special Project</w:t>
            </w:r>
            <w:r w:rsidR="00A034A2">
              <w:rPr>
                <w:rFonts w:eastAsia="標楷體"/>
                <w:sz w:val="12"/>
                <w:szCs w:val="12"/>
              </w:rPr>
              <w:t xml:space="preserve"> </w:t>
            </w:r>
            <w:r w:rsidRPr="00E81DF3">
              <w:rPr>
                <w:rFonts w:eastAsia="標楷體"/>
                <w:sz w:val="12"/>
                <w:szCs w:val="12"/>
              </w:rPr>
              <w:t>(I)</w:t>
            </w:r>
          </w:p>
          <w:p w:rsidR="00D64D00" w:rsidRPr="00C6512D" w:rsidRDefault="00D64D00" w:rsidP="00092AE3">
            <w:pPr>
              <w:snapToGrid w:val="0"/>
              <w:jc w:val="center"/>
              <w:rPr>
                <w:rFonts w:eastAsia="標楷體"/>
                <w:color w:val="000000"/>
                <w:sz w:val="16"/>
                <w:szCs w:val="16"/>
              </w:rPr>
            </w:pPr>
            <w:r>
              <w:rPr>
                <w:rFonts w:eastAsia="標楷體" w:hint="eastAsia"/>
                <w:color w:val="000000"/>
                <w:sz w:val="16"/>
                <w:szCs w:val="16"/>
              </w:rPr>
              <w:t>IN431(</w:t>
            </w:r>
            <w:r w:rsidRPr="00C6512D">
              <w:rPr>
                <w:rFonts w:eastAsia="標楷體"/>
                <w:color w:val="000000"/>
                <w:sz w:val="16"/>
                <w:szCs w:val="16"/>
              </w:rPr>
              <w:t>3</w:t>
            </w:r>
            <w:r>
              <w:rPr>
                <w:rFonts w:eastAsia="標楷體" w:hint="eastAsia"/>
                <w:color w:val="000000"/>
                <w:sz w:val="16"/>
                <w:szCs w:val="16"/>
              </w:rPr>
              <w:t>)</w:t>
            </w:r>
          </w:p>
        </w:tc>
        <w:tc>
          <w:tcPr>
            <w:tcW w:w="1247" w:type="dxa"/>
            <w:tcBorders>
              <w:bottom w:val="single" w:sz="4" w:space="0" w:color="auto"/>
            </w:tcBorders>
          </w:tcPr>
          <w:p w:rsidR="00D64D00" w:rsidRPr="00C6512D" w:rsidRDefault="00D64D00" w:rsidP="00FB75E0">
            <w:pPr>
              <w:snapToGrid w:val="0"/>
              <w:jc w:val="center"/>
              <w:rPr>
                <w:rFonts w:eastAsia="標楷體"/>
                <w:color w:val="000000"/>
                <w:sz w:val="16"/>
                <w:szCs w:val="16"/>
              </w:rPr>
            </w:pPr>
            <w:r w:rsidRPr="00C6512D">
              <w:rPr>
                <w:rFonts w:eastAsia="標楷體" w:hint="eastAsia"/>
                <w:color w:val="000000"/>
                <w:sz w:val="16"/>
                <w:szCs w:val="16"/>
              </w:rPr>
              <w:t>專題製作</w:t>
            </w:r>
            <w:r w:rsidRPr="00C6512D">
              <w:rPr>
                <w:rFonts w:eastAsia="標楷體"/>
                <w:color w:val="000000"/>
                <w:sz w:val="16"/>
                <w:szCs w:val="16"/>
              </w:rPr>
              <w:t>(</w:t>
            </w:r>
            <w:r w:rsidRPr="00C6512D">
              <w:rPr>
                <w:rFonts w:eastAsia="標楷體" w:hint="eastAsia"/>
                <w:color w:val="000000"/>
                <w:sz w:val="16"/>
                <w:szCs w:val="16"/>
              </w:rPr>
              <w:t>二</w:t>
            </w:r>
            <w:r w:rsidRPr="00C6512D">
              <w:rPr>
                <w:rFonts w:eastAsia="標楷體"/>
                <w:color w:val="000000"/>
                <w:sz w:val="16"/>
                <w:szCs w:val="16"/>
              </w:rPr>
              <w:t>)</w:t>
            </w:r>
          </w:p>
          <w:p w:rsidR="00D64D00" w:rsidRPr="00C6512D" w:rsidRDefault="00D64D00" w:rsidP="00FB75E0">
            <w:pPr>
              <w:snapToGrid w:val="0"/>
              <w:jc w:val="center"/>
              <w:rPr>
                <w:rFonts w:eastAsia="標楷體"/>
                <w:color w:val="000000"/>
                <w:sz w:val="16"/>
                <w:szCs w:val="16"/>
              </w:rPr>
            </w:pPr>
            <w:r w:rsidRPr="00E81DF3">
              <w:rPr>
                <w:rFonts w:eastAsia="標楷體"/>
                <w:sz w:val="12"/>
                <w:szCs w:val="12"/>
              </w:rPr>
              <w:t>Special Project</w:t>
            </w:r>
            <w:r w:rsidR="00A034A2">
              <w:rPr>
                <w:rFonts w:eastAsia="標楷體"/>
                <w:sz w:val="12"/>
                <w:szCs w:val="12"/>
              </w:rPr>
              <w:t xml:space="preserve"> </w:t>
            </w:r>
            <w:r w:rsidRPr="00E81DF3">
              <w:rPr>
                <w:rFonts w:eastAsia="標楷體"/>
                <w:sz w:val="12"/>
                <w:szCs w:val="12"/>
              </w:rPr>
              <w:t>(II)</w:t>
            </w:r>
          </w:p>
          <w:p w:rsidR="00D64D00" w:rsidRPr="00C6512D" w:rsidRDefault="00D64D00" w:rsidP="00092AE3">
            <w:pPr>
              <w:snapToGrid w:val="0"/>
              <w:jc w:val="center"/>
              <w:rPr>
                <w:rFonts w:eastAsia="標楷體"/>
                <w:color w:val="000000"/>
                <w:sz w:val="16"/>
                <w:szCs w:val="16"/>
              </w:rPr>
            </w:pPr>
            <w:r>
              <w:rPr>
                <w:rFonts w:eastAsia="標楷體" w:hint="eastAsia"/>
                <w:color w:val="000000"/>
                <w:sz w:val="16"/>
                <w:szCs w:val="16"/>
              </w:rPr>
              <w:t>IN432(</w:t>
            </w:r>
            <w:r w:rsidRPr="00C6512D">
              <w:rPr>
                <w:rFonts w:eastAsia="標楷體"/>
                <w:color w:val="000000"/>
                <w:sz w:val="16"/>
                <w:szCs w:val="16"/>
              </w:rPr>
              <w:t>3</w:t>
            </w:r>
            <w:r>
              <w:rPr>
                <w:rFonts w:eastAsia="標楷體" w:hint="eastAsia"/>
                <w:color w:val="000000"/>
                <w:sz w:val="16"/>
                <w:szCs w:val="16"/>
              </w:rPr>
              <w:t>)</w:t>
            </w:r>
          </w:p>
        </w:tc>
        <w:tc>
          <w:tcPr>
            <w:tcW w:w="1248" w:type="dxa"/>
            <w:tcBorders>
              <w:bottom w:val="single" w:sz="4" w:space="0" w:color="auto"/>
              <w:right w:val="single" w:sz="8" w:space="0" w:color="auto"/>
            </w:tcBorders>
          </w:tcPr>
          <w:p w:rsidR="00D64D00" w:rsidRPr="00A257F6" w:rsidRDefault="00D64D00">
            <w:pPr>
              <w:snapToGrid w:val="0"/>
              <w:jc w:val="center"/>
              <w:rPr>
                <w:rFonts w:eastAsia="標楷體"/>
                <w:sz w:val="18"/>
                <w:szCs w:val="18"/>
              </w:rPr>
            </w:pPr>
          </w:p>
        </w:tc>
      </w:tr>
      <w:tr w:rsidR="00D64D00" w:rsidRPr="00A257F6" w:rsidTr="00A034A2">
        <w:trPr>
          <w:cantSplit/>
          <w:trHeight w:val="876"/>
        </w:trPr>
        <w:tc>
          <w:tcPr>
            <w:tcW w:w="799" w:type="dxa"/>
            <w:vMerge/>
            <w:tcBorders>
              <w:left w:val="single" w:sz="8" w:space="0" w:color="auto"/>
              <w:bottom w:val="single" w:sz="8" w:space="0" w:color="auto"/>
              <w:right w:val="single" w:sz="6" w:space="0" w:color="000000"/>
            </w:tcBorders>
            <w:vAlign w:val="center"/>
          </w:tcPr>
          <w:p w:rsidR="00D64D00" w:rsidRPr="007F7424" w:rsidRDefault="00D64D00">
            <w:pPr>
              <w:snapToGrid w:val="0"/>
              <w:jc w:val="center"/>
              <w:rPr>
                <w:rFonts w:eastAsia="標楷體"/>
                <w:sz w:val="18"/>
              </w:rPr>
            </w:pPr>
          </w:p>
        </w:tc>
        <w:tc>
          <w:tcPr>
            <w:tcW w:w="1247" w:type="dxa"/>
            <w:tcBorders>
              <w:left w:val="single" w:sz="6" w:space="0" w:color="000000"/>
              <w:bottom w:val="single" w:sz="8" w:space="0" w:color="auto"/>
            </w:tcBorders>
          </w:tcPr>
          <w:p w:rsidR="00D64D00" w:rsidRPr="00DD0706" w:rsidRDefault="00D64D00" w:rsidP="00DD0706">
            <w:pPr>
              <w:snapToGrid w:val="0"/>
              <w:jc w:val="center"/>
              <w:rPr>
                <w:rFonts w:ascii="標楷體" w:eastAsia="標楷體" w:hAnsi="標楷體"/>
                <w:color w:val="FF0000"/>
                <w:sz w:val="16"/>
                <w:szCs w:val="18"/>
                <w:highlight w:val="yellow"/>
              </w:rPr>
            </w:pPr>
          </w:p>
        </w:tc>
        <w:tc>
          <w:tcPr>
            <w:tcW w:w="1248" w:type="dxa"/>
            <w:tcBorders>
              <w:bottom w:val="single" w:sz="8" w:space="0" w:color="auto"/>
            </w:tcBorders>
            <w:shd w:val="clear" w:color="auto" w:fill="auto"/>
          </w:tcPr>
          <w:p w:rsidR="00D64D00" w:rsidRPr="00DD0706" w:rsidRDefault="00D64D00" w:rsidP="00DD0706">
            <w:pPr>
              <w:snapToGrid w:val="0"/>
              <w:jc w:val="center"/>
              <w:rPr>
                <w:rFonts w:ascii="標楷體" w:eastAsia="標楷體" w:hAnsi="標楷體"/>
                <w:color w:val="FF0000"/>
                <w:sz w:val="16"/>
                <w:szCs w:val="18"/>
                <w:highlight w:val="yellow"/>
              </w:rPr>
            </w:pPr>
          </w:p>
        </w:tc>
        <w:tc>
          <w:tcPr>
            <w:tcW w:w="1247" w:type="dxa"/>
            <w:tcBorders>
              <w:bottom w:val="single" w:sz="8" w:space="0" w:color="auto"/>
            </w:tcBorders>
          </w:tcPr>
          <w:p w:rsidR="00D64D00" w:rsidRPr="00421AE9" w:rsidRDefault="00D64D00" w:rsidP="002B7685">
            <w:pPr>
              <w:snapToGrid w:val="0"/>
              <w:jc w:val="center"/>
              <w:rPr>
                <w:rFonts w:ascii="標楷體" w:eastAsia="標楷體" w:hAnsi="標楷體"/>
                <w:color w:val="FF0000"/>
                <w:sz w:val="16"/>
                <w:szCs w:val="18"/>
              </w:rPr>
            </w:pPr>
          </w:p>
        </w:tc>
        <w:tc>
          <w:tcPr>
            <w:tcW w:w="1248" w:type="dxa"/>
            <w:tcBorders>
              <w:bottom w:val="single" w:sz="8" w:space="0" w:color="auto"/>
            </w:tcBorders>
          </w:tcPr>
          <w:p w:rsidR="00D64D00" w:rsidRPr="007F7424" w:rsidRDefault="00D64D00" w:rsidP="00CE5B05">
            <w:pPr>
              <w:snapToGrid w:val="0"/>
              <w:jc w:val="center"/>
              <w:rPr>
                <w:rFonts w:eastAsia="標楷體"/>
                <w:sz w:val="16"/>
                <w:szCs w:val="16"/>
              </w:rPr>
            </w:pPr>
            <w:r w:rsidRPr="002B7685">
              <w:rPr>
                <w:rFonts w:ascii="標楷體" w:eastAsia="標楷體" w:hAnsi="標楷體" w:hint="eastAsia"/>
                <w:color w:val="FF0000"/>
                <w:sz w:val="16"/>
                <w:szCs w:val="18"/>
              </w:rPr>
              <w:t>★</w:t>
            </w:r>
            <w:r w:rsidRPr="007F7424">
              <w:rPr>
                <w:rFonts w:eastAsia="標楷體" w:hint="eastAsia"/>
                <w:sz w:val="16"/>
                <w:szCs w:val="16"/>
              </w:rPr>
              <w:t>組合語言與計算機組織</w:t>
            </w:r>
          </w:p>
          <w:p w:rsidR="00D64D00" w:rsidRPr="007F7424" w:rsidRDefault="00D64D00" w:rsidP="00CE5B05">
            <w:pPr>
              <w:snapToGrid w:val="0"/>
              <w:jc w:val="center"/>
              <w:rPr>
                <w:rFonts w:eastAsia="標楷體"/>
                <w:sz w:val="12"/>
                <w:szCs w:val="16"/>
              </w:rPr>
            </w:pPr>
            <w:r w:rsidRPr="007F7424">
              <w:rPr>
                <w:rFonts w:eastAsia="標楷體"/>
                <w:sz w:val="12"/>
                <w:szCs w:val="16"/>
              </w:rPr>
              <w:t>Assembly Language and Computer Organization</w:t>
            </w:r>
          </w:p>
          <w:p w:rsidR="00D64D00" w:rsidRPr="002B7685" w:rsidRDefault="00D64D00" w:rsidP="00CE5B05">
            <w:pPr>
              <w:snapToGrid w:val="0"/>
              <w:jc w:val="center"/>
              <w:rPr>
                <w:rFonts w:eastAsia="標楷體"/>
                <w:color w:val="FF0000"/>
                <w:sz w:val="16"/>
                <w:szCs w:val="16"/>
              </w:rPr>
            </w:pPr>
            <w:r w:rsidRPr="007F7424">
              <w:rPr>
                <w:rFonts w:eastAsia="標楷體" w:hint="eastAsia"/>
                <w:sz w:val="16"/>
                <w:szCs w:val="16"/>
              </w:rPr>
              <w:t>IN210</w:t>
            </w:r>
            <w:r w:rsidRPr="007F7424">
              <w:rPr>
                <w:rFonts w:eastAsia="標楷體"/>
                <w:sz w:val="16"/>
                <w:szCs w:val="16"/>
              </w:rPr>
              <w:t>(3)</w:t>
            </w:r>
          </w:p>
        </w:tc>
        <w:tc>
          <w:tcPr>
            <w:tcW w:w="1247" w:type="dxa"/>
            <w:tcBorders>
              <w:bottom w:val="single" w:sz="8" w:space="0" w:color="auto"/>
            </w:tcBorders>
          </w:tcPr>
          <w:p w:rsidR="00D64D00" w:rsidRPr="00C6512D" w:rsidRDefault="00D64D00" w:rsidP="00FB75E0">
            <w:pPr>
              <w:snapToGrid w:val="0"/>
              <w:jc w:val="center"/>
              <w:rPr>
                <w:rFonts w:eastAsia="標楷體"/>
                <w:sz w:val="16"/>
                <w:szCs w:val="16"/>
              </w:rPr>
            </w:pPr>
          </w:p>
        </w:tc>
        <w:tc>
          <w:tcPr>
            <w:tcW w:w="1248" w:type="dxa"/>
            <w:tcBorders>
              <w:bottom w:val="single" w:sz="8" w:space="0" w:color="auto"/>
            </w:tcBorders>
          </w:tcPr>
          <w:p w:rsidR="00D64D00" w:rsidRPr="002F0065" w:rsidRDefault="00D64D00" w:rsidP="002F0065">
            <w:pPr>
              <w:snapToGrid w:val="0"/>
              <w:jc w:val="center"/>
              <w:rPr>
                <w:rFonts w:eastAsia="標楷體"/>
                <w:color w:val="000000"/>
                <w:sz w:val="16"/>
                <w:szCs w:val="16"/>
                <w:highlight w:val="yellow"/>
              </w:rPr>
            </w:pPr>
          </w:p>
        </w:tc>
        <w:tc>
          <w:tcPr>
            <w:tcW w:w="1247" w:type="dxa"/>
            <w:tcBorders>
              <w:bottom w:val="single" w:sz="8" w:space="0" w:color="auto"/>
            </w:tcBorders>
          </w:tcPr>
          <w:p w:rsidR="00D64D00" w:rsidRPr="00C6512D" w:rsidRDefault="00D64D00" w:rsidP="00FB75E0">
            <w:pPr>
              <w:snapToGrid w:val="0"/>
              <w:jc w:val="center"/>
              <w:rPr>
                <w:rFonts w:eastAsia="標楷體"/>
                <w:color w:val="000000"/>
                <w:sz w:val="16"/>
                <w:szCs w:val="16"/>
              </w:rPr>
            </w:pPr>
          </w:p>
        </w:tc>
        <w:tc>
          <w:tcPr>
            <w:tcW w:w="1248" w:type="dxa"/>
            <w:tcBorders>
              <w:bottom w:val="single" w:sz="8" w:space="0" w:color="auto"/>
              <w:right w:val="single" w:sz="8" w:space="0" w:color="auto"/>
            </w:tcBorders>
          </w:tcPr>
          <w:p w:rsidR="00D64D00" w:rsidRPr="00A257F6" w:rsidRDefault="00D64D00">
            <w:pPr>
              <w:snapToGrid w:val="0"/>
              <w:jc w:val="center"/>
              <w:rPr>
                <w:rFonts w:eastAsia="標楷體"/>
                <w:sz w:val="18"/>
                <w:szCs w:val="18"/>
              </w:rPr>
            </w:pPr>
          </w:p>
        </w:tc>
      </w:tr>
      <w:tr w:rsidR="00D64D00" w:rsidRPr="00A257F6" w:rsidTr="00A034A2">
        <w:trPr>
          <w:cantSplit/>
          <w:trHeight w:val="350"/>
        </w:trPr>
        <w:tc>
          <w:tcPr>
            <w:tcW w:w="799" w:type="dxa"/>
            <w:tcBorders>
              <w:top w:val="single" w:sz="8" w:space="0" w:color="auto"/>
              <w:left w:val="single" w:sz="8" w:space="0" w:color="auto"/>
              <w:bottom w:val="single" w:sz="8" w:space="0" w:color="auto"/>
              <w:right w:val="single" w:sz="6" w:space="0" w:color="000000"/>
            </w:tcBorders>
            <w:vAlign w:val="center"/>
          </w:tcPr>
          <w:p w:rsidR="00D64D00" w:rsidRPr="00D64D00" w:rsidRDefault="00D64D00">
            <w:pPr>
              <w:snapToGrid w:val="0"/>
              <w:jc w:val="center"/>
              <w:rPr>
                <w:rFonts w:eastAsia="SimSun"/>
                <w:sz w:val="16"/>
                <w:szCs w:val="12"/>
                <w:lang w:eastAsia="zh-CN"/>
              </w:rPr>
            </w:pPr>
            <w:r w:rsidRPr="007F7424">
              <w:rPr>
                <w:rFonts w:eastAsia="標楷體"/>
                <w:sz w:val="16"/>
                <w:szCs w:val="12"/>
              </w:rPr>
              <w:t>學</w:t>
            </w:r>
            <w:r w:rsidRPr="00D64D00">
              <w:rPr>
                <w:rFonts w:ascii="標楷體" w:eastAsia="標楷體" w:hAnsi="標楷體"/>
                <w:sz w:val="16"/>
                <w:szCs w:val="12"/>
              </w:rPr>
              <w:t>分</w:t>
            </w:r>
            <w:r w:rsidRPr="00D64D00">
              <w:rPr>
                <w:rFonts w:ascii="標楷體" w:eastAsia="標楷體" w:hAnsi="標楷體" w:hint="eastAsia"/>
                <w:sz w:val="16"/>
                <w:szCs w:val="12"/>
                <w:lang w:eastAsia="zh-CN"/>
              </w:rPr>
              <w:t>小計</w:t>
            </w:r>
          </w:p>
          <w:p w:rsidR="00D64D00" w:rsidRPr="007F7424" w:rsidRDefault="00D64D00">
            <w:pPr>
              <w:snapToGrid w:val="0"/>
              <w:jc w:val="center"/>
              <w:rPr>
                <w:rFonts w:eastAsia="標楷體"/>
                <w:sz w:val="18"/>
              </w:rPr>
            </w:pPr>
            <w:r w:rsidRPr="007F7424">
              <w:rPr>
                <w:rFonts w:eastAsia="標楷體"/>
                <w:sz w:val="12"/>
                <w:szCs w:val="12"/>
              </w:rPr>
              <w:t>Credit</w:t>
            </w:r>
            <w:r>
              <w:rPr>
                <w:rFonts w:eastAsia="標楷體"/>
                <w:sz w:val="12"/>
                <w:szCs w:val="12"/>
              </w:rPr>
              <w:t xml:space="preserve"> Subtotal</w:t>
            </w:r>
          </w:p>
        </w:tc>
        <w:tc>
          <w:tcPr>
            <w:tcW w:w="1247" w:type="dxa"/>
            <w:tcBorders>
              <w:top w:val="single" w:sz="8" w:space="0" w:color="auto"/>
              <w:left w:val="single" w:sz="6" w:space="0" w:color="000000"/>
              <w:bottom w:val="single" w:sz="8" w:space="0" w:color="auto"/>
            </w:tcBorders>
            <w:vAlign w:val="center"/>
          </w:tcPr>
          <w:p w:rsidR="00D64D00" w:rsidRPr="00937A96" w:rsidRDefault="00D64D00" w:rsidP="00D64D00">
            <w:pPr>
              <w:snapToGrid w:val="0"/>
              <w:jc w:val="center"/>
              <w:rPr>
                <w:rFonts w:eastAsia="標楷體"/>
                <w:sz w:val="16"/>
                <w:szCs w:val="16"/>
              </w:rPr>
            </w:pPr>
            <w:r>
              <w:rPr>
                <w:rFonts w:eastAsia="標楷體"/>
                <w:sz w:val="16"/>
                <w:szCs w:val="16"/>
              </w:rPr>
              <w:t>9</w:t>
            </w:r>
          </w:p>
        </w:tc>
        <w:tc>
          <w:tcPr>
            <w:tcW w:w="1248" w:type="dxa"/>
            <w:tcBorders>
              <w:top w:val="single" w:sz="8" w:space="0" w:color="auto"/>
              <w:bottom w:val="single" w:sz="8" w:space="0" w:color="auto"/>
            </w:tcBorders>
            <w:shd w:val="clear" w:color="auto" w:fill="auto"/>
            <w:vAlign w:val="center"/>
          </w:tcPr>
          <w:p w:rsidR="00D64D00" w:rsidRPr="00937A96" w:rsidRDefault="00D64D00" w:rsidP="00D64D00">
            <w:pPr>
              <w:snapToGrid w:val="0"/>
              <w:jc w:val="center"/>
              <w:rPr>
                <w:rFonts w:eastAsia="標楷體"/>
                <w:sz w:val="16"/>
                <w:szCs w:val="16"/>
              </w:rPr>
            </w:pPr>
            <w:r>
              <w:rPr>
                <w:rFonts w:eastAsia="標楷體"/>
                <w:sz w:val="16"/>
                <w:szCs w:val="16"/>
              </w:rPr>
              <w:t>9</w:t>
            </w:r>
          </w:p>
        </w:tc>
        <w:tc>
          <w:tcPr>
            <w:tcW w:w="1247" w:type="dxa"/>
            <w:tcBorders>
              <w:top w:val="single" w:sz="8" w:space="0" w:color="auto"/>
              <w:bottom w:val="single" w:sz="8" w:space="0" w:color="auto"/>
            </w:tcBorders>
            <w:vAlign w:val="center"/>
          </w:tcPr>
          <w:p w:rsidR="00D64D00" w:rsidRPr="007F7424" w:rsidRDefault="00D64D00" w:rsidP="00D64D00">
            <w:pPr>
              <w:snapToGrid w:val="0"/>
              <w:jc w:val="center"/>
              <w:rPr>
                <w:rFonts w:eastAsia="標楷體"/>
                <w:sz w:val="16"/>
                <w:szCs w:val="16"/>
              </w:rPr>
            </w:pPr>
            <w:r w:rsidRPr="007F7424">
              <w:rPr>
                <w:rFonts w:eastAsia="標楷體" w:hint="eastAsia"/>
                <w:sz w:val="16"/>
                <w:szCs w:val="16"/>
              </w:rPr>
              <w:t>9</w:t>
            </w:r>
          </w:p>
        </w:tc>
        <w:tc>
          <w:tcPr>
            <w:tcW w:w="1248" w:type="dxa"/>
            <w:tcBorders>
              <w:top w:val="single" w:sz="8" w:space="0" w:color="auto"/>
              <w:bottom w:val="single" w:sz="8" w:space="0" w:color="auto"/>
            </w:tcBorders>
            <w:vAlign w:val="center"/>
          </w:tcPr>
          <w:p w:rsidR="00D64D00" w:rsidRPr="007F7424" w:rsidRDefault="00D64D00" w:rsidP="00D64D00">
            <w:pPr>
              <w:snapToGrid w:val="0"/>
              <w:jc w:val="center"/>
              <w:rPr>
                <w:rFonts w:eastAsia="標楷體"/>
                <w:sz w:val="16"/>
                <w:szCs w:val="16"/>
              </w:rPr>
            </w:pPr>
            <w:r w:rsidRPr="007F7424">
              <w:rPr>
                <w:rFonts w:eastAsia="標楷體" w:hint="eastAsia"/>
                <w:sz w:val="16"/>
                <w:szCs w:val="16"/>
              </w:rPr>
              <w:t>12</w:t>
            </w:r>
          </w:p>
        </w:tc>
        <w:tc>
          <w:tcPr>
            <w:tcW w:w="1247" w:type="dxa"/>
            <w:tcBorders>
              <w:top w:val="single" w:sz="8" w:space="0" w:color="auto"/>
              <w:bottom w:val="single" w:sz="8" w:space="0" w:color="auto"/>
            </w:tcBorders>
            <w:shd w:val="clear" w:color="auto" w:fill="auto"/>
            <w:vAlign w:val="center"/>
          </w:tcPr>
          <w:p w:rsidR="00D64D00" w:rsidRPr="00C6512D" w:rsidRDefault="008C7B3B" w:rsidP="00D64D00">
            <w:pPr>
              <w:snapToGrid w:val="0"/>
              <w:jc w:val="center"/>
              <w:rPr>
                <w:rFonts w:eastAsia="標楷體"/>
                <w:sz w:val="16"/>
                <w:szCs w:val="16"/>
              </w:rPr>
            </w:pPr>
            <w:r>
              <w:rPr>
                <w:rFonts w:eastAsia="標楷體" w:hint="eastAsia"/>
                <w:sz w:val="16"/>
                <w:szCs w:val="16"/>
              </w:rPr>
              <w:t>3</w:t>
            </w:r>
            <w:bookmarkStart w:id="0" w:name="_GoBack"/>
            <w:bookmarkEnd w:id="0"/>
          </w:p>
        </w:tc>
        <w:tc>
          <w:tcPr>
            <w:tcW w:w="1248" w:type="dxa"/>
            <w:tcBorders>
              <w:top w:val="single" w:sz="8" w:space="0" w:color="auto"/>
              <w:bottom w:val="single" w:sz="8" w:space="0" w:color="auto"/>
            </w:tcBorders>
            <w:vAlign w:val="center"/>
          </w:tcPr>
          <w:p w:rsidR="00D64D00" w:rsidRPr="00C6512D" w:rsidRDefault="00D64D00" w:rsidP="00D64D00">
            <w:pPr>
              <w:snapToGrid w:val="0"/>
              <w:jc w:val="center"/>
              <w:rPr>
                <w:rFonts w:eastAsia="標楷體"/>
                <w:color w:val="000000"/>
                <w:sz w:val="16"/>
                <w:szCs w:val="16"/>
              </w:rPr>
            </w:pPr>
            <w:r w:rsidRPr="002268DD">
              <w:rPr>
                <w:rFonts w:eastAsia="標楷體"/>
                <w:color w:val="000000"/>
                <w:sz w:val="16"/>
                <w:szCs w:val="16"/>
              </w:rPr>
              <w:t>6</w:t>
            </w:r>
          </w:p>
        </w:tc>
        <w:tc>
          <w:tcPr>
            <w:tcW w:w="1247" w:type="dxa"/>
            <w:tcBorders>
              <w:top w:val="single" w:sz="8" w:space="0" w:color="auto"/>
              <w:bottom w:val="single" w:sz="8" w:space="0" w:color="auto"/>
            </w:tcBorders>
            <w:vAlign w:val="center"/>
          </w:tcPr>
          <w:p w:rsidR="00D64D00" w:rsidRPr="00C6512D" w:rsidRDefault="00D64D00" w:rsidP="00D64D00">
            <w:pPr>
              <w:snapToGrid w:val="0"/>
              <w:jc w:val="center"/>
              <w:rPr>
                <w:rFonts w:eastAsia="標楷體"/>
                <w:color w:val="000000"/>
                <w:sz w:val="16"/>
                <w:szCs w:val="16"/>
              </w:rPr>
            </w:pPr>
            <w:r>
              <w:rPr>
                <w:rFonts w:eastAsia="標楷體" w:hint="eastAsia"/>
                <w:color w:val="000000"/>
                <w:sz w:val="16"/>
                <w:szCs w:val="16"/>
              </w:rPr>
              <w:t>6</w:t>
            </w:r>
          </w:p>
        </w:tc>
        <w:tc>
          <w:tcPr>
            <w:tcW w:w="1248" w:type="dxa"/>
            <w:tcBorders>
              <w:top w:val="single" w:sz="8" w:space="0" w:color="auto"/>
              <w:bottom w:val="single" w:sz="8" w:space="0" w:color="auto"/>
              <w:right w:val="single" w:sz="8" w:space="0" w:color="auto"/>
            </w:tcBorders>
            <w:vAlign w:val="center"/>
          </w:tcPr>
          <w:p w:rsidR="00D64D00" w:rsidRPr="00A257F6" w:rsidRDefault="00D64D00" w:rsidP="0073327E">
            <w:pPr>
              <w:snapToGrid w:val="0"/>
              <w:jc w:val="center"/>
              <w:rPr>
                <w:rFonts w:eastAsia="標楷體"/>
                <w:sz w:val="18"/>
                <w:szCs w:val="18"/>
              </w:rPr>
            </w:pPr>
          </w:p>
        </w:tc>
      </w:tr>
      <w:tr w:rsidR="00A034A2" w:rsidRPr="00A257F6" w:rsidTr="00A034A2">
        <w:trPr>
          <w:cantSplit/>
          <w:trHeight w:val="30"/>
        </w:trPr>
        <w:tc>
          <w:tcPr>
            <w:tcW w:w="799" w:type="dxa"/>
            <w:vMerge w:val="restart"/>
            <w:tcBorders>
              <w:top w:val="single" w:sz="8" w:space="0" w:color="auto"/>
              <w:left w:val="single" w:sz="8" w:space="0" w:color="auto"/>
              <w:right w:val="single" w:sz="6" w:space="0" w:color="000000"/>
            </w:tcBorders>
            <w:vAlign w:val="center"/>
          </w:tcPr>
          <w:p w:rsidR="00A034A2" w:rsidRPr="00D64D00" w:rsidRDefault="00A034A2" w:rsidP="00A034A2">
            <w:pPr>
              <w:snapToGrid w:val="0"/>
              <w:jc w:val="center"/>
              <w:rPr>
                <w:rFonts w:eastAsia="標楷體"/>
                <w:sz w:val="18"/>
                <w:szCs w:val="18"/>
              </w:rPr>
            </w:pPr>
            <w:r w:rsidRPr="00D64D00">
              <w:rPr>
                <w:rFonts w:eastAsia="標楷體" w:hint="eastAsia"/>
                <w:sz w:val="18"/>
                <w:szCs w:val="18"/>
              </w:rPr>
              <w:t>選修</w:t>
            </w:r>
          </w:p>
          <w:p w:rsidR="00A034A2" w:rsidRPr="00D64D00" w:rsidRDefault="00A034A2" w:rsidP="00A034A2">
            <w:pPr>
              <w:jc w:val="center"/>
              <w:rPr>
                <w:rFonts w:eastAsia="標楷體"/>
                <w:sz w:val="18"/>
                <w:szCs w:val="18"/>
              </w:rPr>
            </w:pPr>
            <w:r w:rsidRPr="00D64D00">
              <w:rPr>
                <w:rFonts w:eastAsia="標楷體"/>
                <w:sz w:val="18"/>
                <w:szCs w:val="18"/>
              </w:rPr>
              <w:t>科目</w:t>
            </w:r>
          </w:p>
          <w:p w:rsidR="00A034A2" w:rsidRPr="007F7424" w:rsidRDefault="00A034A2" w:rsidP="00A034A2">
            <w:pPr>
              <w:snapToGrid w:val="0"/>
              <w:jc w:val="center"/>
              <w:rPr>
                <w:rFonts w:eastAsia="標楷體"/>
                <w:sz w:val="12"/>
                <w:szCs w:val="14"/>
              </w:rPr>
            </w:pPr>
            <w:r>
              <w:rPr>
                <w:rFonts w:eastAsia="標楷體"/>
                <w:sz w:val="12"/>
                <w:szCs w:val="14"/>
              </w:rPr>
              <w:t>Elective</w:t>
            </w:r>
          </w:p>
          <w:p w:rsidR="00A034A2" w:rsidRPr="007F7424" w:rsidRDefault="00A034A2" w:rsidP="00A034A2">
            <w:pPr>
              <w:snapToGrid w:val="0"/>
              <w:jc w:val="center"/>
              <w:rPr>
                <w:rFonts w:eastAsia="標楷體"/>
                <w:sz w:val="12"/>
                <w:szCs w:val="12"/>
              </w:rPr>
            </w:pPr>
            <w:r w:rsidRPr="007F7424">
              <w:rPr>
                <w:rFonts w:eastAsia="標楷體"/>
                <w:sz w:val="12"/>
                <w:szCs w:val="12"/>
              </w:rPr>
              <w:t>Courses</w:t>
            </w:r>
          </w:p>
          <w:p w:rsidR="00A034A2" w:rsidRPr="007F7424" w:rsidRDefault="00A034A2" w:rsidP="00A034A2">
            <w:pPr>
              <w:snapToGrid w:val="0"/>
              <w:jc w:val="center"/>
              <w:rPr>
                <w:rFonts w:eastAsia="標楷體"/>
                <w:sz w:val="14"/>
                <w:szCs w:val="16"/>
              </w:rPr>
            </w:pPr>
          </w:p>
          <w:p w:rsidR="00A034A2" w:rsidRPr="007F7424" w:rsidRDefault="00A034A2" w:rsidP="00A034A2">
            <w:pPr>
              <w:snapToGrid w:val="0"/>
              <w:jc w:val="center"/>
              <w:rPr>
                <w:rFonts w:eastAsia="標楷體"/>
                <w:sz w:val="16"/>
                <w:szCs w:val="12"/>
              </w:rPr>
            </w:pPr>
            <w:r w:rsidRPr="007F7424">
              <w:rPr>
                <w:rFonts w:eastAsia="標楷體" w:hint="eastAsia"/>
                <w:sz w:val="18"/>
              </w:rPr>
              <w:t>(18)</w:t>
            </w:r>
          </w:p>
        </w:tc>
        <w:tc>
          <w:tcPr>
            <w:tcW w:w="1247" w:type="dxa"/>
            <w:tcBorders>
              <w:top w:val="single" w:sz="8" w:space="0" w:color="auto"/>
              <w:left w:val="single" w:sz="6" w:space="0" w:color="000000"/>
              <w:bottom w:val="single" w:sz="2" w:space="0" w:color="auto"/>
            </w:tcBorders>
          </w:tcPr>
          <w:p w:rsidR="00A034A2" w:rsidRPr="00C0404E" w:rsidRDefault="00FB59BF" w:rsidP="00A034A2">
            <w:pPr>
              <w:snapToGrid w:val="0"/>
              <w:jc w:val="center"/>
              <w:rPr>
                <w:rFonts w:eastAsia="標楷體"/>
                <w:sz w:val="16"/>
                <w:szCs w:val="16"/>
              </w:rPr>
            </w:pPr>
            <w:r w:rsidRPr="006345F9">
              <w:rPr>
                <w:rFonts w:ascii="標楷體" w:eastAsia="標楷體" w:hAnsi="標楷體" w:hint="eastAsia"/>
                <w:color w:val="FF0000"/>
                <w:sz w:val="16"/>
                <w:szCs w:val="18"/>
              </w:rPr>
              <w:t>★</w:t>
            </w:r>
            <w:r w:rsidR="00A034A2" w:rsidRPr="00C0404E">
              <w:rPr>
                <w:rFonts w:eastAsia="標楷體" w:hint="eastAsia"/>
                <w:sz w:val="16"/>
                <w:szCs w:val="16"/>
              </w:rPr>
              <w:t>智慧財產權</w:t>
            </w:r>
          </w:p>
          <w:p w:rsidR="00A034A2" w:rsidRPr="00A93334" w:rsidRDefault="00A034A2" w:rsidP="00A034A2">
            <w:pPr>
              <w:snapToGrid w:val="0"/>
              <w:jc w:val="center"/>
              <w:rPr>
                <w:rFonts w:eastAsia="標楷體"/>
                <w:sz w:val="12"/>
                <w:szCs w:val="16"/>
              </w:rPr>
            </w:pPr>
            <w:r w:rsidRPr="00A93334">
              <w:rPr>
                <w:rFonts w:eastAsia="標楷體"/>
                <w:sz w:val="12"/>
                <w:szCs w:val="16"/>
              </w:rPr>
              <w:t>Intellectual Property</w:t>
            </w:r>
          </w:p>
          <w:p w:rsidR="00A034A2" w:rsidRPr="0073327E" w:rsidRDefault="00A034A2" w:rsidP="00A034A2">
            <w:pPr>
              <w:snapToGrid w:val="0"/>
              <w:jc w:val="center"/>
              <w:rPr>
                <w:rFonts w:eastAsia="標楷體"/>
                <w:sz w:val="16"/>
                <w:szCs w:val="16"/>
              </w:rPr>
            </w:pPr>
            <w:r>
              <w:rPr>
                <w:rFonts w:eastAsia="標楷體" w:hint="eastAsia"/>
                <w:sz w:val="16"/>
                <w:szCs w:val="16"/>
              </w:rPr>
              <w:t>IN104</w:t>
            </w:r>
            <w:r w:rsidRPr="00C0404E">
              <w:rPr>
                <w:rFonts w:eastAsia="標楷體" w:hint="eastAsia"/>
                <w:sz w:val="16"/>
                <w:szCs w:val="16"/>
              </w:rPr>
              <w:t>(3)</w:t>
            </w:r>
          </w:p>
        </w:tc>
        <w:tc>
          <w:tcPr>
            <w:tcW w:w="1248" w:type="dxa"/>
            <w:tcBorders>
              <w:top w:val="single" w:sz="8" w:space="0" w:color="auto"/>
              <w:bottom w:val="single" w:sz="2" w:space="0" w:color="auto"/>
            </w:tcBorders>
            <w:shd w:val="clear" w:color="auto" w:fill="auto"/>
          </w:tcPr>
          <w:p w:rsidR="00A034A2" w:rsidRPr="00CF4DB2" w:rsidRDefault="00FB59BF" w:rsidP="00A034A2">
            <w:pPr>
              <w:snapToGrid w:val="0"/>
              <w:spacing w:line="0" w:lineRule="atLeast"/>
              <w:jc w:val="center"/>
              <w:rPr>
                <w:rFonts w:eastAsia="標楷體"/>
                <w:sz w:val="16"/>
                <w:szCs w:val="16"/>
              </w:rPr>
            </w:pPr>
            <w:r w:rsidRPr="006345F9">
              <w:rPr>
                <w:rFonts w:ascii="標楷體" w:eastAsia="標楷體" w:hAnsi="標楷體" w:hint="eastAsia"/>
                <w:color w:val="FF0000"/>
                <w:sz w:val="16"/>
                <w:szCs w:val="18"/>
              </w:rPr>
              <w:t>★</w:t>
            </w:r>
            <w:r w:rsidR="00A034A2" w:rsidRPr="00CF4DB2">
              <w:rPr>
                <w:rFonts w:eastAsia="標楷體"/>
                <w:sz w:val="16"/>
                <w:szCs w:val="16"/>
              </w:rPr>
              <w:t>管理資訊系統</w:t>
            </w:r>
          </w:p>
          <w:p w:rsidR="00A034A2" w:rsidRPr="00CF4DB2" w:rsidRDefault="00A034A2" w:rsidP="00A034A2">
            <w:pPr>
              <w:snapToGrid w:val="0"/>
              <w:spacing w:line="0" w:lineRule="atLeast"/>
              <w:jc w:val="center"/>
              <w:rPr>
                <w:rFonts w:eastAsia="標楷體"/>
                <w:sz w:val="12"/>
                <w:szCs w:val="16"/>
              </w:rPr>
            </w:pPr>
            <w:r w:rsidRPr="00CF4DB2">
              <w:rPr>
                <w:rFonts w:eastAsia="標楷體"/>
                <w:sz w:val="12"/>
                <w:szCs w:val="16"/>
              </w:rPr>
              <w:t>Management Information Systems</w:t>
            </w:r>
          </w:p>
          <w:p w:rsidR="00A034A2" w:rsidRPr="00421AE9" w:rsidRDefault="00A034A2" w:rsidP="00A034A2">
            <w:pPr>
              <w:snapToGrid w:val="0"/>
              <w:jc w:val="center"/>
              <w:rPr>
                <w:rFonts w:ascii="標楷體" w:eastAsia="標楷體" w:hAnsi="標楷體"/>
                <w:color w:val="FF0000"/>
                <w:sz w:val="16"/>
                <w:szCs w:val="18"/>
              </w:rPr>
            </w:pPr>
            <w:r w:rsidRPr="00CF4DB2">
              <w:rPr>
                <w:rFonts w:eastAsia="標楷體" w:hint="eastAsia"/>
                <w:sz w:val="16"/>
                <w:szCs w:val="16"/>
              </w:rPr>
              <w:t>IN110</w:t>
            </w:r>
            <w:r w:rsidRPr="00CF4DB2">
              <w:rPr>
                <w:rFonts w:eastAsia="標楷體"/>
                <w:sz w:val="16"/>
                <w:szCs w:val="16"/>
              </w:rPr>
              <w:t>(3)</w:t>
            </w:r>
          </w:p>
        </w:tc>
        <w:tc>
          <w:tcPr>
            <w:tcW w:w="1247" w:type="dxa"/>
            <w:tcBorders>
              <w:top w:val="single" w:sz="8" w:space="0" w:color="auto"/>
              <w:bottom w:val="single" w:sz="2" w:space="0" w:color="auto"/>
            </w:tcBorders>
          </w:tcPr>
          <w:p w:rsidR="00A034A2" w:rsidRPr="004538A6" w:rsidRDefault="00FB59BF" w:rsidP="00A034A2">
            <w:pPr>
              <w:snapToGrid w:val="0"/>
              <w:jc w:val="center"/>
              <w:rPr>
                <w:rFonts w:eastAsia="標楷體"/>
                <w:sz w:val="16"/>
                <w:szCs w:val="16"/>
              </w:rPr>
            </w:pPr>
            <w:r w:rsidRPr="006345F9">
              <w:rPr>
                <w:rFonts w:ascii="標楷體" w:eastAsia="標楷體" w:hAnsi="標楷體" w:hint="eastAsia"/>
                <w:color w:val="FF0000"/>
                <w:sz w:val="16"/>
                <w:szCs w:val="18"/>
              </w:rPr>
              <w:t>★</w:t>
            </w:r>
            <w:r w:rsidR="00A034A2" w:rsidRPr="004538A6">
              <w:rPr>
                <w:rFonts w:eastAsia="標楷體" w:hint="eastAsia"/>
                <w:sz w:val="16"/>
                <w:szCs w:val="16"/>
              </w:rPr>
              <w:t>資料通訊概論</w:t>
            </w:r>
          </w:p>
          <w:p w:rsidR="00A034A2" w:rsidRPr="004538A6" w:rsidRDefault="00A034A2" w:rsidP="00A034A2">
            <w:pPr>
              <w:snapToGrid w:val="0"/>
              <w:jc w:val="center"/>
              <w:rPr>
                <w:rFonts w:eastAsia="標楷體"/>
                <w:sz w:val="16"/>
                <w:szCs w:val="16"/>
              </w:rPr>
            </w:pPr>
            <w:r w:rsidRPr="004538A6">
              <w:rPr>
                <w:rFonts w:eastAsia="標楷體"/>
                <w:sz w:val="12"/>
                <w:szCs w:val="16"/>
              </w:rPr>
              <w:t>Introduction to Data Communications</w:t>
            </w:r>
          </w:p>
          <w:p w:rsidR="00A034A2" w:rsidRPr="004538A6" w:rsidRDefault="00A034A2" w:rsidP="00A034A2">
            <w:pPr>
              <w:snapToGrid w:val="0"/>
              <w:jc w:val="center"/>
              <w:rPr>
                <w:rFonts w:eastAsia="標楷體"/>
                <w:sz w:val="16"/>
                <w:szCs w:val="16"/>
              </w:rPr>
            </w:pPr>
            <w:r>
              <w:rPr>
                <w:rFonts w:eastAsia="標楷體" w:hint="eastAsia"/>
                <w:sz w:val="16"/>
                <w:szCs w:val="16"/>
              </w:rPr>
              <w:t>IN203</w:t>
            </w:r>
            <w:r w:rsidRPr="004538A6">
              <w:rPr>
                <w:rFonts w:eastAsia="標楷體"/>
                <w:sz w:val="16"/>
                <w:szCs w:val="16"/>
              </w:rPr>
              <w:t>(3)</w:t>
            </w:r>
          </w:p>
        </w:tc>
        <w:tc>
          <w:tcPr>
            <w:tcW w:w="1248" w:type="dxa"/>
            <w:tcBorders>
              <w:top w:val="single" w:sz="8" w:space="0" w:color="auto"/>
              <w:bottom w:val="single" w:sz="2" w:space="0" w:color="auto"/>
            </w:tcBorders>
          </w:tcPr>
          <w:p w:rsidR="00A034A2" w:rsidRPr="00C0404E" w:rsidRDefault="00FB59BF" w:rsidP="00A034A2">
            <w:pPr>
              <w:snapToGrid w:val="0"/>
              <w:jc w:val="center"/>
              <w:rPr>
                <w:rFonts w:ascii="time" w:eastAsia="標楷體" w:hAnsi="time" w:hint="eastAsia"/>
                <w:sz w:val="16"/>
                <w:szCs w:val="16"/>
              </w:rPr>
            </w:pPr>
            <w:r w:rsidRPr="006345F9">
              <w:rPr>
                <w:rFonts w:ascii="標楷體" w:eastAsia="標楷體" w:hAnsi="標楷體" w:hint="eastAsia"/>
                <w:color w:val="FF0000"/>
                <w:sz w:val="16"/>
                <w:szCs w:val="18"/>
              </w:rPr>
              <w:t>★</w:t>
            </w:r>
            <w:r w:rsidR="00A034A2" w:rsidRPr="00C0404E">
              <w:rPr>
                <w:rFonts w:ascii="time" w:eastAsia="標楷體" w:hAnsi="time" w:hint="eastAsia"/>
                <w:sz w:val="16"/>
                <w:szCs w:val="16"/>
              </w:rPr>
              <w:t>資訊隱私</w:t>
            </w:r>
          </w:p>
          <w:p w:rsidR="00A034A2" w:rsidRPr="00FD72E9" w:rsidRDefault="00A034A2" w:rsidP="00A034A2">
            <w:pPr>
              <w:snapToGrid w:val="0"/>
              <w:jc w:val="center"/>
              <w:rPr>
                <w:rFonts w:eastAsia="標楷體"/>
                <w:sz w:val="12"/>
                <w:szCs w:val="16"/>
              </w:rPr>
            </w:pPr>
            <w:r w:rsidRPr="00FD72E9">
              <w:rPr>
                <w:rFonts w:eastAsia="標楷體"/>
                <w:sz w:val="12"/>
                <w:szCs w:val="16"/>
              </w:rPr>
              <w:t>Information Privacy</w:t>
            </w:r>
          </w:p>
          <w:p w:rsidR="00A034A2" w:rsidRPr="004538A6" w:rsidRDefault="00A034A2" w:rsidP="00A034A2">
            <w:pPr>
              <w:snapToGrid w:val="0"/>
              <w:jc w:val="center"/>
              <w:rPr>
                <w:rFonts w:eastAsia="標楷體"/>
                <w:sz w:val="16"/>
                <w:szCs w:val="16"/>
              </w:rPr>
            </w:pPr>
            <w:r>
              <w:rPr>
                <w:rFonts w:ascii="time" w:eastAsia="標楷體" w:hAnsi="time" w:hint="eastAsia"/>
                <w:sz w:val="16"/>
                <w:szCs w:val="16"/>
              </w:rPr>
              <w:t>IN211</w:t>
            </w:r>
            <w:r w:rsidRPr="00C0404E">
              <w:rPr>
                <w:rFonts w:ascii="time" w:eastAsia="標楷體" w:hAnsi="time" w:hint="eastAsia"/>
                <w:sz w:val="16"/>
                <w:szCs w:val="16"/>
              </w:rPr>
              <w:t>(3)</w:t>
            </w:r>
          </w:p>
        </w:tc>
        <w:tc>
          <w:tcPr>
            <w:tcW w:w="1247" w:type="dxa"/>
            <w:tcBorders>
              <w:top w:val="single" w:sz="8" w:space="0" w:color="auto"/>
              <w:bottom w:val="single" w:sz="2" w:space="0" w:color="auto"/>
            </w:tcBorders>
          </w:tcPr>
          <w:p w:rsidR="00A034A2" w:rsidRPr="004538A6" w:rsidRDefault="00FB59BF" w:rsidP="00A034A2">
            <w:pPr>
              <w:snapToGrid w:val="0"/>
              <w:jc w:val="center"/>
              <w:rPr>
                <w:rFonts w:eastAsia="標楷體"/>
                <w:sz w:val="16"/>
                <w:szCs w:val="16"/>
              </w:rPr>
            </w:pPr>
            <w:r w:rsidRPr="006345F9">
              <w:rPr>
                <w:rFonts w:ascii="標楷體" w:eastAsia="標楷體" w:hAnsi="標楷體" w:hint="eastAsia"/>
                <w:color w:val="FF0000"/>
                <w:sz w:val="16"/>
                <w:szCs w:val="18"/>
              </w:rPr>
              <w:t>★</w:t>
            </w:r>
            <w:r w:rsidR="00A034A2" w:rsidRPr="004538A6">
              <w:rPr>
                <w:rFonts w:eastAsia="標楷體" w:hint="eastAsia"/>
                <w:sz w:val="16"/>
                <w:szCs w:val="16"/>
              </w:rPr>
              <w:t>編譯程式概論</w:t>
            </w:r>
          </w:p>
          <w:p w:rsidR="00A034A2" w:rsidRPr="004538A6" w:rsidRDefault="00A034A2" w:rsidP="00A034A2">
            <w:pPr>
              <w:snapToGrid w:val="0"/>
              <w:jc w:val="center"/>
              <w:rPr>
                <w:rFonts w:eastAsia="標楷體"/>
                <w:sz w:val="12"/>
                <w:szCs w:val="16"/>
              </w:rPr>
            </w:pPr>
            <w:r w:rsidRPr="004538A6">
              <w:rPr>
                <w:rFonts w:eastAsia="標楷體"/>
                <w:sz w:val="12"/>
                <w:szCs w:val="16"/>
              </w:rPr>
              <w:t>Introduction to Compiler</w:t>
            </w:r>
          </w:p>
          <w:p w:rsidR="00A034A2" w:rsidRPr="004538A6" w:rsidRDefault="00A034A2" w:rsidP="00A034A2">
            <w:pPr>
              <w:snapToGrid w:val="0"/>
              <w:jc w:val="center"/>
              <w:rPr>
                <w:rFonts w:eastAsia="標楷體"/>
                <w:sz w:val="16"/>
                <w:szCs w:val="16"/>
              </w:rPr>
            </w:pPr>
            <w:r>
              <w:rPr>
                <w:rFonts w:eastAsia="標楷體" w:hint="eastAsia"/>
                <w:sz w:val="16"/>
                <w:szCs w:val="16"/>
              </w:rPr>
              <w:t>IN302</w:t>
            </w:r>
            <w:r w:rsidRPr="004538A6">
              <w:rPr>
                <w:rFonts w:eastAsia="標楷體"/>
                <w:sz w:val="16"/>
                <w:szCs w:val="16"/>
              </w:rPr>
              <w:t>(3)</w:t>
            </w:r>
          </w:p>
        </w:tc>
        <w:tc>
          <w:tcPr>
            <w:tcW w:w="1248" w:type="dxa"/>
            <w:tcBorders>
              <w:top w:val="single" w:sz="8" w:space="0" w:color="auto"/>
              <w:bottom w:val="single" w:sz="2" w:space="0" w:color="auto"/>
            </w:tcBorders>
          </w:tcPr>
          <w:p w:rsidR="00A034A2" w:rsidRPr="00AA2FFB" w:rsidRDefault="00FB59BF" w:rsidP="00A034A2">
            <w:pPr>
              <w:snapToGrid w:val="0"/>
              <w:jc w:val="center"/>
              <w:rPr>
                <w:rFonts w:eastAsia="標楷體"/>
                <w:sz w:val="16"/>
                <w:szCs w:val="16"/>
              </w:rPr>
            </w:pPr>
            <w:r w:rsidRPr="00AA2FFB">
              <w:rPr>
                <w:rFonts w:ascii="標楷體" w:eastAsia="標楷體" w:hAnsi="標楷體" w:hint="eastAsia"/>
                <w:color w:val="FF0000"/>
                <w:sz w:val="16"/>
                <w:szCs w:val="18"/>
              </w:rPr>
              <w:t>★</w:t>
            </w:r>
            <w:r w:rsidR="00A034A2" w:rsidRPr="00AA2FFB">
              <w:rPr>
                <w:rFonts w:eastAsia="標楷體" w:hint="eastAsia"/>
                <w:sz w:val="16"/>
                <w:szCs w:val="16"/>
              </w:rPr>
              <w:t>資訊人員溝通</w:t>
            </w:r>
          </w:p>
          <w:p w:rsidR="00A034A2" w:rsidRPr="00AA2FFB" w:rsidRDefault="00A034A2" w:rsidP="00A034A2">
            <w:pPr>
              <w:snapToGrid w:val="0"/>
              <w:jc w:val="center"/>
              <w:rPr>
                <w:rFonts w:eastAsia="標楷體"/>
                <w:sz w:val="12"/>
                <w:szCs w:val="12"/>
              </w:rPr>
            </w:pPr>
            <w:r w:rsidRPr="00AA2FFB">
              <w:rPr>
                <w:rFonts w:eastAsia="標楷體" w:hint="eastAsia"/>
                <w:sz w:val="12"/>
                <w:szCs w:val="12"/>
              </w:rPr>
              <w:t xml:space="preserve">MIS Professional </w:t>
            </w:r>
            <w:r w:rsidRPr="00AA2FFB">
              <w:rPr>
                <w:rFonts w:eastAsia="標楷體"/>
                <w:sz w:val="12"/>
                <w:szCs w:val="12"/>
              </w:rPr>
              <w:t xml:space="preserve"> Communication</w:t>
            </w:r>
          </w:p>
          <w:p w:rsidR="00A034A2" w:rsidRPr="00AA2FFB" w:rsidRDefault="00A034A2" w:rsidP="00A034A2">
            <w:pPr>
              <w:snapToGrid w:val="0"/>
              <w:jc w:val="center"/>
              <w:rPr>
                <w:rFonts w:eastAsia="標楷體"/>
                <w:sz w:val="16"/>
                <w:szCs w:val="16"/>
              </w:rPr>
            </w:pPr>
            <w:r w:rsidRPr="00AA2FFB">
              <w:rPr>
                <w:rFonts w:ascii="time" w:eastAsia="標楷體" w:hAnsi="time" w:hint="eastAsia"/>
                <w:sz w:val="16"/>
                <w:szCs w:val="16"/>
              </w:rPr>
              <w:t>IN308</w:t>
            </w:r>
            <w:r w:rsidRPr="00AA2FFB">
              <w:rPr>
                <w:rFonts w:eastAsia="標楷體" w:hint="eastAsia"/>
                <w:sz w:val="16"/>
                <w:szCs w:val="16"/>
              </w:rPr>
              <w:t xml:space="preserve"> (3)</w:t>
            </w:r>
          </w:p>
        </w:tc>
        <w:tc>
          <w:tcPr>
            <w:tcW w:w="1247" w:type="dxa"/>
            <w:tcBorders>
              <w:top w:val="single" w:sz="8" w:space="0" w:color="auto"/>
              <w:bottom w:val="single" w:sz="2" w:space="0" w:color="auto"/>
            </w:tcBorders>
          </w:tcPr>
          <w:p w:rsidR="00FB59BF" w:rsidRPr="00AA2FFB" w:rsidRDefault="00FB59BF" w:rsidP="00A034A2">
            <w:pPr>
              <w:snapToGrid w:val="0"/>
              <w:jc w:val="center"/>
              <w:rPr>
                <w:rFonts w:eastAsia="標楷體"/>
                <w:sz w:val="16"/>
                <w:szCs w:val="16"/>
              </w:rPr>
            </w:pPr>
            <w:r w:rsidRPr="00AA2FFB">
              <w:rPr>
                <w:rFonts w:ascii="標楷體" w:eastAsia="標楷體" w:hAnsi="標楷體" w:hint="eastAsia"/>
                <w:color w:val="FF0000"/>
                <w:sz w:val="16"/>
                <w:szCs w:val="18"/>
              </w:rPr>
              <w:t>★</w:t>
            </w:r>
            <w:r w:rsidR="00A034A2" w:rsidRPr="00AA2FFB">
              <w:rPr>
                <w:rFonts w:eastAsia="標楷體" w:hint="eastAsia"/>
                <w:sz w:val="16"/>
                <w:szCs w:val="16"/>
              </w:rPr>
              <w:t>電腦與網路</w:t>
            </w:r>
          </w:p>
          <w:p w:rsidR="00A034A2" w:rsidRPr="00AA2FFB" w:rsidRDefault="00A034A2" w:rsidP="00A034A2">
            <w:pPr>
              <w:snapToGrid w:val="0"/>
              <w:jc w:val="center"/>
              <w:rPr>
                <w:rFonts w:eastAsia="標楷體"/>
                <w:sz w:val="16"/>
                <w:szCs w:val="16"/>
              </w:rPr>
            </w:pPr>
            <w:r w:rsidRPr="00AA2FFB">
              <w:rPr>
                <w:rFonts w:eastAsia="標楷體" w:hint="eastAsia"/>
                <w:sz w:val="16"/>
                <w:szCs w:val="16"/>
              </w:rPr>
              <w:t>安全概論</w:t>
            </w:r>
          </w:p>
          <w:p w:rsidR="00A034A2" w:rsidRPr="00AA2FFB" w:rsidRDefault="00A034A2" w:rsidP="00A034A2">
            <w:pPr>
              <w:snapToGrid w:val="0"/>
              <w:jc w:val="center"/>
              <w:rPr>
                <w:rFonts w:eastAsia="標楷體"/>
                <w:sz w:val="12"/>
                <w:szCs w:val="16"/>
              </w:rPr>
            </w:pPr>
            <w:r w:rsidRPr="00AA2FFB">
              <w:rPr>
                <w:rFonts w:eastAsia="標楷體"/>
                <w:sz w:val="12"/>
                <w:szCs w:val="16"/>
              </w:rPr>
              <w:t xml:space="preserve">Introduction to Computer and </w:t>
            </w:r>
          </w:p>
          <w:p w:rsidR="00A034A2" w:rsidRPr="00AA2FFB" w:rsidRDefault="00A034A2" w:rsidP="00A034A2">
            <w:pPr>
              <w:snapToGrid w:val="0"/>
              <w:jc w:val="center"/>
              <w:rPr>
                <w:rFonts w:eastAsia="標楷體"/>
                <w:sz w:val="12"/>
                <w:szCs w:val="16"/>
              </w:rPr>
            </w:pPr>
            <w:r w:rsidRPr="00AA2FFB">
              <w:rPr>
                <w:rFonts w:eastAsia="標楷體"/>
                <w:sz w:val="12"/>
                <w:szCs w:val="16"/>
              </w:rPr>
              <w:t>Network Security</w:t>
            </w:r>
          </w:p>
          <w:p w:rsidR="00A034A2" w:rsidRPr="00AA2FFB" w:rsidRDefault="00A034A2" w:rsidP="00A034A2">
            <w:pPr>
              <w:snapToGrid w:val="0"/>
              <w:jc w:val="center"/>
              <w:rPr>
                <w:rFonts w:eastAsia="標楷體"/>
                <w:sz w:val="16"/>
                <w:szCs w:val="16"/>
              </w:rPr>
            </w:pPr>
            <w:r w:rsidRPr="00AA2FFB">
              <w:rPr>
                <w:rFonts w:eastAsia="標楷體" w:hint="eastAsia"/>
                <w:sz w:val="16"/>
                <w:szCs w:val="16"/>
              </w:rPr>
              <w:t>IN402</w:t>
            </w:r>
            <w:r w:rsidRPr="00AA2FFB">
              <w:rPr>
                <w:rFonts w:eastAsia="標楷體"/>
                <w:sz w:val="16"/>
                <w:szCs w:val="16"/>
              </w:rPr>
              <w:t>(3)</w:t>
            </w:r>
          </w:p>
        </w:tc>
        <w:tc>
          <w:tcPr>
            <w:tcW w:w="1248" w:type="dxa"/>
            <w:tcBorders>
              <w:top w:val="single" w:sz="8" w:space="0" w:color="auto"/>
              <w:bottom w:val="single" w:sz="2" w:space="0" w:color="auto"/>
              <w:right w:val="single" w:sz="8" w:space="0" w:color="auto"/>
            </w:tcBorders>
          </w:tcPr>
          <w:p w:rsidR="00A034A2" w:rsidRPr="00AA2FFB" w:rsidRDefault="00A034A2" w:rsidP="00A034A2">
            <w:pPr>
              <w:snapToGrid w:val="0"/>
              <w:jc w:val="center"/>
              <w:rPr>
                <w:rFonts w:eastAsia="標楷體"/>
                <w:sz w:val="16"/>
                <w:szCs w:val="16"/>
              </w:rPr>
            </w:pPr>
            <w:r w:rsidRPr="00AA2FFB">
              <w:rPr>
                <w:rFonts w:eastAsia="標楷體"/>
                <w:sz w:val="16"/>
                <w:szCs w:val="16"/>
              </w:rPr>
              <w:t>專業實習</w:t>
            </w:r>
            <w:r w:rsidRPr="00AA2FFB">
              <w:rPr>
                <w:rFonts w:eastAsia="標楷體"/>
                <w:sz w:val="16"/>
                <w:szCs w:val="16"/>
              </w:rPr>
              <w:t>(</w:t>
            </w:r>
            <w:r w:rsidRPr="00AA2FFB">
              <w:rPr>
                <w:rFonts w:eastAsia="標楷體" w:hint="eastAsia"/>
                <w:sz w:val="16"/>
                <w:szCs w:val="16"/>
              </w:rPr>
              <w:t>五</w:t>
            </w:r>
            <w:r w:rsidRPr="00AA2FFB">
              <w:rPr>
                <w:rFonts w:eastAsia="標楷體"/>
                <w:sz w:val="16"/>
                <w:szCs w:val="16"/>
              </w:rPr>
              <w:t>)</w:t>
            </w:r>
          </w:p>
          <w:p w:rsidR="00A034A2" w:rsidRPr="00AA2FFB" w:rsidRDefault="00A034A2" w:rsidP="00A034A2">
            <w:pPr>
              <w:snapToGrid w:val="0"/>
              <w:jc w:val="center"/>
              <w:rPr>
                <w:rFonts w:eastAsia="標楷體"/>
                <w:sz w:val="12"/>
                <w:szCs w:val="12"/>
              </w:rPr>
            </w:pPr>
            <w:r w:rsidRPr="00AA2FFB">
              <w:rPr>
                <w:rFonts w:eastAsia="標楷體"/>
                <w:sz w:val="12"/>
                <w:szCs w:val="12"/>
              </w:rPr>
              <w:t>Practical Training (V)</w:t>
            </w:r>
          </w:p>
          <w:p w:rsidR="00A034A2" w:rsidRPr="00AA2FFB" w:rsidRDefault="00A034A2" w:rsidP="00A034A2">
            <w:pPr>
              <w:snapToGrid w:val="0"/>
              <w:jc w:val="center"/>
              <w:rPr>
                <w:rFonts w:eastAsia="標楷體"/>
                <w:i/>
                <w:sz w:val="16"/>
                <w:szCs w:val="16"/>
              </w:rPr>
            </w:pPr>
            <w:r w:rsidRPr="00AA2FFB">
              <w:rPr>
                <w:rFonts w:eastAsia="標楷體" w:hint="eastAsia"/>
                <w:sz w:val="16"/>
                <w:szCs w:val="16"/>
              </w:rPr>
              <w:t>IN425(4)</w:t>
            </w:r>
          </w:p>
        </w:tc>
      </w:tr>
      <w:tr w:rsidR="00A034A2" w:rsidRPr="00A257F6" w:rsidTr="00A034A2">
        <w:trPr>
          <w:cantSplit/>
          <w:trHeight w:val="975"/>
        </w:trPr>
        <w:tc>
          <w:tcPr>
            <w:tcW w:w="799" w:type="dxa"/>
            <w:vMerge/>
            <w:tcBorders>
              <w:left w:val="single" w:sz="8" w:space="0" w:color="auto"/>
              <w:right w:val="single" w:sz="6" w:space="0" w:color="000000"/>
            </w:tcBorders>
            <w:vAlign w:val="center"/>
          </w:tcPr>
          <w:p w:rsidR="00A034A2" w:rsidRPr="00A257F6" w:rsidRDefault="00A034A2" w:rsidP="00A034A2">
            <w:pPr>
              <w:snapToGrid w:val="0"/>
              <w:jc w:val="center"/>
              <w:rPr>
                <w:rFonts w:eastAsia="標楷體"/>
                <w:sz w:val="18"/>
              </w:rPr>
            </w:pPr>
          </w:p>
        </w:tc>
        <w:tc>
          <w:tcPr>
            <w:tcW w:w="1247" w:type="dxa"/>
            <w:tcBorders>
              <w:top w:val="single" w:sz="2" w:space="0" w:color="auto"/>
              <w:left w:val="single" w:sz="6" w:space="0" w:color="000000"/>
              <w:bottom w:val="single" w:sz="2" w:space="0" w:color="auto"/>
            </w:tcBorders>
          </w:tcPr>
          <w:p w:rsidR="00A034A2" w:rsidRPr="006345F9" w:rsidRDefault="00FB59BF" w:rsidP="00A034A2">
            <w:pPr>
              <w:snapToGrid w:val="0"/>
              <w:jc w:val="center"/>
              <w:rPr>
                <w:rFonts w:eastAsia="標楷體"/>
                <w:sz w:val="16"/>
                <w:szCs w:val="16"/>
              </w:rPr>
            </w:pPr>
            <w:r w:rsidRPr="006345F9">
              <w:rPr>
                <w:rFonts w:ascii="標楷體" w:eastAsia="標楷體" w:hAnsi="標楷體" w:hint="eastAsia"/>
                <w:color w:val="FF0000"/>
                <w:sz w:val="16"/>
                <w:szCs w:val="18"/>
              </w:rPr>
              <w:t>★</w:t>
            </w:r>
            <w:r w:rsidR="00A034A2" w:rsidRPr="006345F9">
              <w:rPr>
                <w:rFonts w:eastAsia="標楷體"/>
                <w:sz w:val="16"/>
                <w:szCs w:val="16"/>
              </w:rPr>
              <w:t>英語聽與讀</w:t>
            </w:r>
            <w:r w:rsidR="00A034A2" w:rsidRPr="006345F9">
              <w:rPr>
                <w:rFonts w:eastAsia="標楷體"/>
                <w:sz w:val="16"/>
                <w:szCs w:val="16"/>
              </w:rPr>
              <w:t>(</w:t>
            </w:r>
            <w:proofErr w:type="gramStart"/>
            <w:r w:rsidR="00A034A2" w:rsidRPr="006345F9">
              <w:rPr>
                <w:rFonts w:eastAsia="標楷體"/>
                <w:sz w:val="16"/>
                <w:szCs w:val="16"/>
              </w:rPr>
              <w:t>一</w:t>
            </w:r>
            <w:proofErr w:type="gramEnd"/>
            <w:r w:rsidR="00A034A2" w:rsidRPr="006345F9">
              <w:rPr>
                <w:rFonts w:eastAsia="標楷體"/>
                <w:sz w:val="16"/>
                <w:szCs w:val="16"/>
              </w:rPr>
              <w:t>)</w:t>
            </w:r>
          </w:p>
          <w:p w:rsidR="00A034A2" w:rsidRPr="006345F9" w:rsidRDefault="00A034A2" w:rsidP="00A034A2">
            <w:pPr>
              <w:snapToGrid w:val="0"/>
              <w:jc w:val="center"/>
              <w:rPr>
                <w:rFonts w:eastAsia="標楷體"/>
                <w:sz w:val="16"/>
                <w:szCs w:val="16"/>
              </w:rPr>
            </w:pPr>
            <w:r w:rsidRPr="006345F9">
              <w:rPr>
                <w:rFonts w:eastAsia="標楷體"/>
                <w:sz w:val="12"/>
                <w:szCs w:val="12"/>
              </w:rPr>
              <w:t>English Listening and Reading (I)</w:t>
            </w:r>
          </w:p>
          <w:p w:rsidR="00A034A2" w:rsidRPr="006345F9" w:rsidRDefault="00A034A2" w:rsidP="00A034A2">
            <w:pPr>
              <w:snapToGrid w:val="0"/>
              <w:jc w:val="center"/>
              <w:rPr>
                <w:rFonts w:eastAsia="標楷體"/>
                <w:color w:val="FF0000"/>
                <w:sz w:val="16"/>
                <w:szCs w:val="18"/>
              </w:rPr>
            </w:pPr>
            <w:r w:rsidRPr="006345F9">
              <w:rPr>
                <w:rFonts w:eastAsia="標楷體"/>
                <w:sz w:val="16"/>
                <w:szCs w:val="16"/>
              </w:rPr>
              <w:t>IN111(2)</w:t>
            </w:r>
          </w:p>
        </w:tc>
        <w:tc>
          <w:tcPr>
            <w:tcW w:w="1248" w:type="dxa"/>
            <w:tcBorders>
              <w:top w:val="single" w:sz="2" w:space="0" w:color="auto"/>
              <w:bottom w:val="single" w:sz="2" w:space="0" w:color="auto"/>
            </w:tcBorders>
            <w:shd w:val="clear" w:color="auto" w:fill="auto"/>
          </w:tcPr>
          <w:p w:rsidR="00A034A2" w:rsidRPr="006345F9" w:rsidRDefault="00FB59BF" w:rsidP="00A034A2">
            <w:pPr>
              <w:snapToGrid w:val="0"/>
              <w:jc w:val="center"/>
              <w:rPr>
                <w:rFonts w:eastAsia="標楷體"/>
                <w:sz w:val="16"/>
                <w:szCs w:val="16"/>
              </w:rPr>
            </w:pPr>
            <w:r w:rsidRPr="006345F9">
              <w:rPr>
                <w:rFonts w:ascii="標楷體" w:eastAsia="標楷體" w:hAnsi="標楷體" w:hint="eastAsia"/>
                <w:color w:val="FF0000"/>
                <w:sz w:val="16"/>
                <w:szCs w:val="18"/>
              </w:rPr>
              <w:t>★</w:t>
            </w:r>
            <w:r w:rsidR="00A034A2" w:rsidRPr="006345F9">
              <w:rPr>
                <w:rFonts w:eastAsia="標楷體"/>
                <w:sz w:val="16"/>
                <w:szCs w:val="16"/>
              </w:rPr>
              <w:t>英語聽與讀</w:t>
            </w:r>
            <w:r w:rsidR="00A034A2" w:rsidRPr="006345F9">
              <w:rPr>
                <w:rFonts w:eastAsia="標楷體"/>
                <w:sz w:val="16"/>
                <w:szCs w:val="16"/>
              </w:rPr>
              <w:t>(</w:t>
            </w:r>
            <w:r w:rsidR="00A034A2" w:rsidRPr="006345F9">
              <w:rPr>
                <w:rFonts w:eastAsia="標楷體"/>
                <w:sz w:val="16"/>
                <w:szCs w:val="16"/>
              </w:rPr>
              <w:t>二</w:t>
            </w:r>
            <w:r w:rsidR="00A034A2" w:rsidRPr="006345F9">
              <w:rPr>
                <w:rFonts w:eastAsia="標楷體"/>
                <w:sz w:val="16"/>
                <w:szCs w:val="16"/>
              </w:rPr>
              <w:t>)</w:t>
            </w:r>
          </w:p>
          <w:p w:rsidR="00A034A2" w:rsidRPr="006345F9" w:rsidRDefault="00A034A2" w:rsidP="00A034A2">
            <w:pPr>
              <w:snapToGrid w:val="0"/>
              <w:jc w:val="center"/>
              <w:rPr>
                <w:rFonts w:eastAsia="標楷體"/>
                <w:sz w:val="16"/>
                <w:szCs w:val="16"/>
              </w:rPr>
            </w:pPr>
            <w:r w:rsidRPr="006345F9">
              <w:rPr>
                <w:rFonts w:eastAsia="標楷體"/>
                <w:sz w:val="12"/>
                <w:szCs w:val="12"/>
              </w:rPr>
              <w:t>English Listening and Reading (II)</w:t>
            </w:r>
          </w:p>
          <w:p w:rsidR="00A034A2" w:rsidRPr="006345F9" w:rsidRDefault="00A034A2" w:rsidP="00A034A2">
            <w:pPr>
              <w:snapToGrid w:val="0"/>
              <w:jc w:val="center"/>
              <w:rPr>
                <w:rFonts w:eastAsia="標楷體"/>
                <w:color w:val="FF0000"/>
                <w:sz w:val="16"/>
                <w:szCs w:val="18"/>
              </w:rPr>
            </w:pPr>
            <w:r w:rsidRPr="006345F9">
              <w:rPr>
                <w:rFonts w:eastAsia="標楷體"/>
                <w:sz w:val="16"/>
                <w:szCs w:val="16"/>
              </w:rPr>
              <w:t>IN112(2)</w:t>
            </w:r>
          </w:p>
        </w:tc>
        <w:tc>
          <w:tcPr>
            <w:tcW w:w="1247" w:type="dxa"/>
            <w:tcBorders>
              <w:top w:val="single" w:sz="2" w:space="0" w:color="auto"/>
              <w:bottom w:val="single" w:sz="2" w:space="0" w:color="auto"/>
            </w:tcBorders>
          </w:tcPr>
          <w:p w:rsidR="00A034A2" w:rsidRPr="006345F9" w:rsidRDefault="00FB59BF" w:rsidP="00A034A2">
            <w:pPr>
              <w:snapToGrid w:val="0"/>
              <w:jc w:val="center"/>
              <w:rPr>
                <w:rFonts w:eastAsia="標楷體"/>
                <w:sz w:val="16"/>
                <w:szCs w:val="16"/>
              </w:rPr>
            </w:pPr>
            <w:r w:rsidRPr="006345F9">
              <w:rPr>
                <w:rFonts w:ascii="標楷體" w:eastAsia="標楷體" w:hAnsi="標楷體" w:hint="eastAsia"/>
                <w:color w:val="FF0000"/>
                <w:sz w:val="16"/>
                <w:szCs w:val="18"/>
              </w:rPr>
              <w:t>★</w:t>
            </w:r>
            <w:r w:rsidR="00A034A2" w:rsidRPr="006345F9">
              <w:rPr>
                <w:rFonts w:eastAsia="標楷體" w:hint="eastAsia"/>
                <w:sz w:val="16"/>
                <w:szCs w:val="16"/>
              </w:rPr>
              <w:t>網頁程式設計</w:t>
            </w:r>
          </w:p>
          <w:p w:rsidR="00A034A2" w:rsidRPr="006345F9" w:rsidRDefault="00A034A2" w:rsidP="00A034A2">
            <w:pPr>
              <w:snapToGrid w:val="0"/>
              <w:jc w:val="center"/>
              <w:rPr>
                <w:rFonts w:eastAsia="標楷體"/>
                <w:sz w:val="10"/>
                <w:szCs w:val="16"/>
              </w:rPr>
            </w:pPr>
            <w:r w:rsidRPr="006345F9">
              <w:rPr>
                <w:rFonts w:eastAsia="標楷體"/>
                <w:sz w:val="12"/>
                <w:szCs w:val="18"/>
              </w:rPr>
              <w:t>Web Programming</w:t>
            </w:r>
          </w:p>
          <w:p w:rsidR="00A034A2" w:rsidRPr="006345F9" w:rsidRDefault="00A034A2" w:rsidP="00A034A2">
            <w:pPr>
              <w:snapToGrid w:val="0"/>
              <w:jc w:val="center"/>
              <w:rPr>
                <w:rFonts w:ascii="標楷體" w:eastAsia="標楷體" w:hAnsi="標楷體"/>
                <w:sz w:val="16"/>
                <w:szCs w:val="18"/>
              </w:rPr>
            </w:pPr>
            <w:r w:rsidRPr="006345F9">
              <w:rPr>
                <w:rFonts w:eastAsia="標楷體" w:hint="eastAsia"/>
                <w:sz w:val="16"/>
                <w:szCs w:val="16"/>
              </w:rPr>
              <w:t>IN206(</w:t>
            </w:r>
            <w:r w:rsidRPr="006345F9">
              <w:rPr>
                <w:rFonts w:eastAsia="標楷體"/>
                <w:sz w:val="16"/>
                <w:szCs w:val="16"/>
              </w:rPr>
              <w:t>3</w:t>
            </w:r>
            <w:r w:rsidRPr="006345F9">
              <w:rPr>
                <w:rFonts w:eastAsia="標楷體" w:hint="eastAsia"/>
                <w:sz w:val="16"/>
                <w:szCs w:val="16"/>
              </w:rPr>
              <w:t>)</w:t>
            </w:r>
          </w:p>
        </w:tc>
        <w:tc>
          <w:tcPr>
            <w:tcW w:w="1248" w:type="dxa"/>
            <w:tcBorders>
              <w:top w:val="single" w:sz="2" w:space="0" w:color="auto"/>
              <w:bottom w:val="single" w:sz="2" w:space="0" w:color="auto"/>
            </w:tcBorders>
          </w:tcPr>
          <w:p w:rsidR="00A034A2" w:rsidRPr="00D00945" w:rsidRDefault="00A034A2" w:rsidP="00A034A2">
            <w:pPr>
              <w:snapToGrid w:val="0"/>
              <w:jc w:val="center"/>
              <w:rPr>
                <w:rFonts w:ascii="標楷體" w:eastAsia="SimSun" w:hAnsi="標楷體"/>
                <w:sz w:val="16"/>
                <w:szCs w:val="18"/>
                <w:lang w:eastAsia="zh-CN"/>
              </w:rPr>
            </w:pPr>
          </w:p>
        </w:tc>
        <w:tc>
          <w:tcPr>
            <w:tcW w:w="1247" w:type="dxa"/>
            <w:tcBorders>
              <w:top w:val="single" w:sz="2" w:space="0" w:color="auto"/>
              <w:bottom w:val="single" w:sz="2" w:space="0" w:color="auto"/>
            </w:tcBorders>
          </w:tcPr>
          <w:p w:rsidR="00A034A2" w:rsidRDefault="00FB59BF" w:rsidP="00A034A2">
            <w:pPr>
              <w:snapToGrid w:val="0"/>
              <w:jc w:val="center"/>
              <w:rPr>
                <w:rFonts w:eastAsia="標楷體"/>
                <w:sz w:val="16"/>
                <w:szCs w:val="16"/>
              </w:rPr>
            </w:pPr>
            <w:r w:rsidRPr="006345F9">
              <w:rPr>
                <w:rFonts w:ascii="標楷體" w:eastAsia="標楷體" w:hAnsi="標楷體" w:hint="eastAsia"/>
                <w:color w:val="FF0000"/>
                <w:sz w:val="16"/>
                <w:szCs w:val="18"/>
              </w:rPr>
              <w:t>★</w:t>
            </w:r>
            <w:r w:rsidR="00A034A2" w:rsidRPr="006345F9">
              <w:rPr>
                <w:rFonts w:eastAsia="標楷體" w:hint="eastAsia"/>
                <w:sz w:val="16"/>
                <w:szCs w:val="16"/>
              </w:rPr>
              <w:t>內嵌式系統</w:t>
            </w:r>
          </w:p>
          <w:p w:rsidR="00A034A2" w:rsidRPr="006345F9" w:rsidRDefault="00A034A2" w:rsidP="00A034A2">
            <w:pPr>
              <w:snapToGrid w:val="0"/>
              <w:jc w:val="center"/>
              <w:rPr>
                <w:rFonts w:eastAsia="標楷體"/>
                <w:sz w:val="16"/>
                <w:szCs w:val="16"/>
              </w:rPr>
            </w:pPr>
            <w:r w:rsidRPr="006345F9">
              <w:rPr>
                <w:rFonts w:eastAsia="標楷體" w:hint="eastAsia"/>
                <w:sz w:val="16"/>
                <w:szCs w:val="16"/>
              </w:rPr>
              <w:t>設計與實習</w:t>
            </w:r>
          </w:p>
          <w:p w:rsidR="00A034A2" w:rsidRPr="006345F9" w:rsidRDefault="00A034A2" w:rsidP="00A034A2">
            <w:pPr>
              <w:snapToGrid w:val="0"/>
              <w:jc w:val="center"/>
              <w:rPr>
                <w:rFonts w:eastAsia="標楷體"/>
                <w:sz w:val="12"/>
                <w:szCs w:val="16"/>
              </w:rPr>
            </w:pPr>
            <w:r w:rsidRPr="006345F9">
              <w:rPr>
                <w:rFonts w:eastAsia="標楷體"/>
                <w:sz w:val="12"/>
                <w:szCs w:val="16"/>
              </w:rPr>
              <w:t>Embedded System Design and Practice</w:t>
            </w:r>
          </w:p>
          <w:p w:rsidR="00A034A2" w:rsidRPr="006345F9" w:rsidRDefault="00A034A2" w:rsidP="00A034A2">
            <w:pPr>
              <w:snapToGrid w:val="0"/>
              <w:jc w:val="center"/>
              <w:rPr>
                <w:rFonts w:eastAsia="標楷體"/>
                <w:sz w:val="16"/>
                <w:szCs w:val="16"/>
              </w:rPr>
            </w:pPr>
            <w:r w:rsidRPr="006345F9">
              <w:rPr>
                <w:rFonts w:eastAsia="標楷體" w:hint="eastAsia"/>
                <w:sz w:val="16"/>
                <w:szCs w:val="16"/>
              </w:rPr>
              <w:t>IN303</w:t>
            </w:r>
            <w:r w:rsidRPr="006345F9">
              <w:rPr>
                <w:rFonts w:eastAsia="標楷體"/>
                <w:sz w:val="16"/>
                <w:szCs w:val="16"/>
              </w:rPr>
              <w:t>(3)</w:t>
            </w:r>
          </w:p>
        </w:tc>
        <w:tc>
          <w:tcPr>
            <w:tcW w:w="1248" w:type="dxa"/>
            <w:tcBorders>
              <w:top w:val="single" w:sz="2" w:space="0" w:color="auto"/>
              <w:bottom w:val="single" w:sz="2" w:space="0" w:color="auto"/>
            </w:tcBorders>
          </w:tcPr>
          <w:p w:rsidR="00A034A2" w:rsidRPr="00AA2FFB" w:rsidRDefault="00FB59BF" w:rsidP="00A034A2">
            <w:pPr>
              <w:snapToGrid w:val="0"/>
              <w:jc w:val="center"/>
              <w:rPr>
                <w:rFonts w:eastAsia="標楷體"/>
                <w:sz w:val="16"/>
                <w:szCs w:val="16"/>
              </w:rPr>
            </w:pPr>
            <w:r w:rsidRPr="00AA2FFB">
              <w:rPr>
                <w:rFonts w:ascii="標楷體" w:eastAsia="標楷體" w:hAnsi="標楷體" w:hint="eastAsia"/>
                <w:color w:val="FF0000"/>
                <w:sz w:val="16"/>
                <w:szCs w:val="18"/>
              </w:rPr>
              <w:t>★</w:t>
            </w:r>
            <w:r w:rsidR="00A034A2" w:rsidRPr="00AA2FFB">
              <w:rPr>
                <w:rFonts w:eastAsia="標楷體" w:hint="eastAsia"/>
                <w:sz w:val="16"/>
                <w:szCs w:val="16"/>
              </w:rPr>
              <w:t>行動裝置</w:t>
            </w:r>
          </w:p>
          <w:p w:rsidR="00A034A2" w:rsidRPr="00AA2FFB" w:rsidRDefault="00A034A2" w:rsidP="00A034A2">
            <w:pPr>
              <w:snapToGrid w:val="0"/>
              <w:jc w:val="center"/>
              <w:rPr>
                <w:rFonts w:eastAsia="標楷體"/>
                <w:sz w:val="16"/>
                <w:szCs w:val="16"/>
              </w:rPr>
            </w:pPr>
            <w:r w:rsidRPr="00AA2FFB">
              <w:rPr>
                <w:rFonts w:eastAsia="標楷體" w:hint="eastAsia"/>
                <w:sz w:val="16"/>
                <w:szCs w:val="16"/>
              </w:rPr>
              <w:t>程式設計</w:t>
            </w:r>
          </w:p>
          <w:p w:rsidR="00A034A2" w:rsidRPr="00AA2FFB" w:rsidRDefault="00A034A2" w:rsidP="00A034A2">
            <w:pPr>
              <w:snapToGrid w:val="0"/>
              <w:jc w:val="center"/>
              <w:rPr>
                <w:rFonts w:eastAsia="標楷體"/>
                <w:sz w:val="12"/>
                <w:szCs w:val="12"/>
              </w:rPr>
            </w:pPr>
            <w:r w:rsidRPr="00AA2FFB">
              <w:rPr>
                <w:rFonts w:eastAsia="標楷體" w:hint="eastAsia"/>
                <w:sz w:val="12"/>
                <w:szCs w:val="12"/>
              </w:rPr>
              <w:t>Mobile Device Programming</w:t>
            </w:r>
          </w:p>
          <w:p w:rsidR="00A034A2" w:rsidRPr="00AA2FFB" w:rsidRDefault="00A034A2" w:rsidP="00A034A2">
            <w:pPr>
              <w:snapToGrid w:val="0"/>
              <w:jc w:val="center"/>
              <w:rPr>
                <w:rFonts w:eastAsia="標楷體"/>
                <w:sz w:val="16"/>
                <w:szCs w:val="16"/>
              </w:rPr>
            </w:pPr>
            <w:r w:rsidRPr="00AA2FFB">
              <w:rPr>
                <w:rFonts w:eastAsia="標楷體"/>
                <w:sz w:val="16"/>
                <w:szCs w:val="16"/>
              </w:rPr>
              <w:t>IN310(3)</w:t>
            </w:r>
          </w:p>
        </w:tc>
        <w:tc>
          <w:tcPr>
            <w:tcW w:w="1247" w:type="dxa"/>
            <w:tcBorders>
              <w:top w:val="single" w:sz="2" w:space="0" w:color="auto"/>
              <w:bottom w:val="single" w:sz="2" w:space="0" w:color="auto"/>
            </w:tcBorders>
          </w:tcPr>
          <w:p w:rsidR="00A034A2" w:rsidRPr="00AA2FFB" w:rsidRDefault="00FB59BF" w:rsidP="00A034A2">
            <w:pPr>
              <w:snapToGrid w:val="0"/>
              <w:jc w:val="center"/>
              <w:rPr>
                <w:rFonts w:eastAsia="標楷體"/>
                <w:sz w:val="16"/>
                <w:szCs w:val="16"/>
              </w:rPr>
            </w:pPr>
            <w:r w:rsidRPr="00AA2FFB">
              <w:rPr>
                <w:rFonts w:ascii="標楷體" w:eastAsia="標楷體" w:hAnsi="標楷體" w:hint="eastAsia"/>
                <w:color w:val="FF0000"/>
                <w:sz w:val="16"/>
                <w:szCs w:val="18"/>
              </w:rPr>
              <w:t>★</w:t>
            </w:r>
            <w:r w:rsidR="00A034A2" w:rsidRPr="00AA2FFB">
              <w:rPr>
                <w:rFonts w:eastAsia="標楷體"/>
                <w:sz w:val="16"/>
                <w:szCs w:val="16"/>
              </w:rPr>
              <w:t>決策支援系統</w:t>
            </w:r>
          </w:p>
          <w:p w:rsidR="00A034A2" w:rsidRPr="00AA2FFB" w:rsidRDefault="00A034A2" w:rsidP="00A034A2">
            <w:pPr>
              <w:snapToGrid w:val="0"/>
              <w:jc w:val="center"/>
              <w:rPr>
                <w:rFonts w:eastAsia="標楷體"/>
                <w:sz w:val="12"/>
                <w:szCs w:val="16"/>
              </w:rPr>
            </w:pPr>
            <w:r w:rsidRPr="00AA2FFB">
              <w:rPr>
                <w:rFonts w:eastAsia="標楷體"/>
                <w:sz w:val="12"/>
                <w:szCs w:val="16"/>
              </w:rPr>
              <w:t>Decision Support Systems</w:t>
            </w:r>
          </w:p>
          <w:p w:rsidR="00A034A2" w:rsidRPr="00AA2FFB" w:rsidRDefault="00A034A2" w:rsidP="00A034A2">
            <w:pPr>
              <w:snapToGrid w:val="0"/>
              <w:jc w:val="center"/>
              <w:rPr>
                <w:rFonts w:eastAsia="標楷體"/>
                <w:sz w:val="16"/>
                <w:szCs w:val="16"/>
              </w:rPr>
            </w:pPr>
            <w:r w:rsidRPr="00AA2FFB">
              <w:rPr>
                <w:rFonts w:eastAsia="標楷體"/>
                <w:sz w:val="16"/>
                <w:szCs w:val="16"/>
              </w:rPr>
              <w:t>I</w:t>
            </w:r>
            <w:r w:rsidRPr="00AA2FFB">
              <w:rPr>
                <w:rFonts w:eastAsia="標楷體" w:hint="eastAsia"/>
                <w:sz w:val="16"/>
                <w:szCs w:val="16"/>
              </w:rPr>
              <w:t>N403</w:t>
            </w:r>
            <w:r w:rsidRPr="00AA2FFB">
              <w:rPr>
                <w:rFonts w:eastAsia="標楷體"/>
                <w:sz w:val="16"/>
                <w:szCs w:val="16"/>
              </w:rPr>
              <w:t>(3)</w:t>
            </w:r>
          </w:p>
        </w:tc>
        <w:tc>
          <w:tcPr>
            <w:tcW w:w="1248" w:type="dxa"/>
            <w:tcBorders>
              <w:top w:val="single" w:sz="2" w:space="0" w:color="auto"/>
              <w:bottom w:val="single" w:sz="2" w:space="0" w:color="auto"/>
              <w:right w:val="single" w:sz="8" w:space="0" w:color="auto"/>
            </w:tcBorders>
          </w:tcPr>
          <w:p w:rsidR="00A034A2" w:rsidRPr="00AA2FFB" w:rsidRDefault="00A034A2" w:rsidP="00A034A2">
            <w:pPr>
              <w:snapToGrid w:val="0"/>
              <w:jc w:val="center"/>
              <w:rPr>
                <w:rFonts w:eastAsia="標楷體"/>
                <w:sz w:val="16"/>
                <w:szCs w:val="16"/>
              </w:rPr>
            </w:pPr>
            <w:r w:rsidRPr="00AA2FFB">
              <w:rPr>
                <w:rFonts w:eastAsia="標楷體"/>
                <w:sz w:val="16"/>
                <w:szCs w:val="16"/>
              </w:rPr>
              <w:t>專業實習</w:t>
            </w:r>
            <w:r w:rsidRPr="00AA2FFB">
              <w:rPr>
                <w:rFonts w:eastAsia="標楷體"/>
                <w:sz w:val="16"/>
                <w:szCs w:val="16"/>
              </w:rPr>
              <w:t>(</w:t>
            </w:r>
            <w:r w:rsidRPr="00AA2FFB">
              <w:rPr>
                <w:rFonts w:eastAsia="標楷體" w:hint="eastAsia"/>
                <w:sz w:val="16"/>
                <w:szCs w:val="16"/>
              </w:rPr>
              <w:t>六</w:t>
            </w:r>
            <w:r w:rsidRPr="00AA2FFB">
              <w:rPr>
                <w:rFonts w:eastAsia="標楷體"/>
                <w:sz w:val="16"/>
                <w:szCs w:val="16"/>
              </w:rPr>
              <w:t>)</w:t>
            </w:r>
          </w:p>
          <w:p w:rsidR="00A034A2" w:rsidRPr="00AA2FFB" w:rsidRDefault="00A034A2" w:rsidP="00A034A2">
            <w:pPr>
              <w:snapToGrid w:val="0"/>
              <w:jc w:val="center"/>
              <w:rPr>
                <w:rFonts w:eastAsia="標楷體"/>
                <w:sz w:val="12"/>
                <w:szCs w:val="12"/>
              </w:rPr>
            </w:pPr>
            <w:r w:rsidRPr="00AA2FFB">
              <w:rPr>
                <w:rFonts w:eastAsia="標楷體"/>
                <w:sz w:val="12"/>
                <w:szCs w:val="12"/>
              </w:rPr>
              <w:t>Practical Training (V</w:t>
            </w:r>
            <w:r w:rsidRPr="00AA2FFB">
              <w:rPr>
                <w:rFonts w:eastAsia="標楷體" w:hint="eastAsia"/>
                <w:sz w:val="12"/>
                <w:szCs w:val="12"/>
              </w:rPr>
              <w:t>I</w:t>
            </w:r>
            <w:r w:rsidRPr="00AA2FFB">
              <w:rPr>
                <w:rFonts w:eastAsia="標楷體"/>
                <w:sz w:val="12"/>
                <w:szCs w:val="12"/>
              </w:rPr>
              <w:t>)</w:t>
            </w:r>
          </w:p>
          <w:p w:rsidR="00A034A2" w:rsidRPr="00AA2FFB" w:rsidRDefault="00A034A2" w:rsidP="00A034A2">
            <w:pPr>
              <w:snapToGrid w:val="0"/>
              <w:jc w:val="center"/>
              <w:rPr>
                <w:rFonts w:eastAsia="標楷體"/>
                <w:sz w:val="16"/>
                <w:szCs w:val="16"/>
              </w:rPr>
            </w:pPr>
            <w:r w:rsidRPr="00AA2FFB">
              <w:rPr>
                <w:rFonts w:eastAsia="標楷體" w:hint="eastAsia"/>
                <w:sz w:val="16"/>
                <w:szCs w:val="16"/>
              </w:rPr>
              <w:t>IN426(3)</w:t>
            </w:r>
          </w:p>
        </w:tc>
      </w:tr>
      <w:tr w:rsidR="00A034A2" w:rsidRPr="00A257F6" w:rsidTr="00A034A2">
        <w:trPr>
          <w:cantSplit/>
          <w:trHeight w:val="850"/>
        </w:trPr>
        <w:tc>
          <w:tcPr>
            <w:tcW w:w="799" w:type="dxa"/>
            <w:vMerge/>
            <w:tcBorders>
              <w:left w:val="single" w:sz="8" w:space="0" w:color="auto"/>
              <w:right w:val="single" w:sz="6" w:space="0" w:color="000000"/>
            </w:tcBorders>
            <w:vAlign w:val="center"/>
          </w:tcPr>
          <w:p w:rsidR="00A034A2" w:rsidRPr="00A257F6" w:rsidRDefault="00A034A2" w:rsidP="00A034A2">
            <w:pPr>
              <w:snapToGrid w:val="0"/>
              <w:jc w:val="center"/>
              <w:rPr>
                <w:rFonts w:eastAsia="標楷體"/>
                <w:sz w:val="18"/>
              </w:rPr>
            </w:pPr>
          </w:p>
        </w:tc>
        <w:tc>
          <w:tcPr>
            <w:tcW w:w="1247" w:type="dxa"/>
            <w:tcBorders>
              <w:top w:val="single" w:sz="2" w:space="0" w:color="auto"/>
              <w:left w:val="single" w:sz="6" w:space="0" w:color="000000"/>
              <w:bottom w:val="single" w:sz="2" w:space="0" w:color="auto"/>
            </w:tcBorders>
          </w:tcPr>
          <w:p w:rsidR="00A034A2" w:rsidRPr="006345F9" w:rsidRDefault="00A034A2" w:rsidP="00A034A2">
            <w:pPr>
              <w:snapToGrid w:val="0"/>
              <w:jc w:val="center"/>
              <w:rPr>
                <w:rFonts w:ascii="標楷體" w:eastAsia="標楷體" w:hAnsi="標楷體"/>
                <w:color w:val="FF0000"/>
                <w:sz w:val="16"/>
                <w:szCs w:val="18"/>
              </w:rPr>
            </w:pPr>
          </w:p>
        </w:tc>
        <w:tc>
          <w:tcPr>
            <w:tcW w:w="1248" w:type="dxa"/>
            <w:tcBorders>
              <w:top w:val="single" w:sz="2" w:space="0" w:color="auto"/>
              <w:bottom w:val="single" w:sz="2" w:space="0" w:color="auto"/>
            </w:tcBorders>
            <w:shd w:val="clear" w:color="auto" w:fill="auto"/>
          </w:tcPr>
          <w:p w:rsidR="00A034A2" w:rsidRPr="00DB685B" w:rsidRDefault="00A034A2" w:rsidP="00A034A2">
            <w:pPr>
              <w:snapToGrid w:val="0"/>
              <w:jc w:val="center"/>
              <w:rPr>
                <w:rFonts w:ascii="標楷體" w:eastAsia="標楷體" w:hAnsi="標楷體"/>
                <w:sz w:val="16"/>
                <w:szCs w:val="18"/>
              </w:rPr>
            </w:pPr>
          </w:p>
        </w:tc>
        <w:tc>
          <w:tcPr>
            <w:tcW w:w="1247" w:type="dxa"/>
            <w:tcBorders>
              <w:top w:val="single" w:sz="2" w:space="0" w:color="auto"/>
              <w:bottom w:val="single" w:sz="2" w:space="0" w:color="auto"/>
            </w:tcBorders>
          </w:tcPr>
          <w:p w:rsidR="00FB59BF" w:rsidRDefault="00FB59BF" w:rsidP="00A034A2">
            <w:pPr>
              <w:snapToGrid w:val="0"/>
              <w:jc w:val="center"/>
              <w:rPr>
                <w:rFonts w:eastAsia="標楷體"/>
                <w:sz w:val="16"/>
                <w:szCs w:val="16"/>
              </w:rPr>
            </w:pPr>
            <w:r w:rsidRPr="006345F9">
              <w:rPr>
                <w:rFonts w:ascii="標楷體" w:eastAsia="標楷體" w:hAnsi="標楷體" w:hint="eastAsia"/>
                <w:color w:val="FF0000"/>
                <w:sz w:val="16"/>
                <w:szCs w:val="18"/>
              </w:rPr>
              <w:t>★</w:t>
            </w:r>
            <w:r w:rsidR="00A034A2" w:rsidRPr="00DB685B">
              <w:rPr>
                <w:rFonts w:eastAsia="標楷體" w:hint="eastAsia"/>
                <w:sz w:val="16"/>
                <w:szCs w:val="16"/>
              </w:rPr>
              <w:t>服務與</w:t>
            </w:r>
          </w:p>
          <w:p w:rsidR="00A034A2" w:rsidRPr="00DB685B" w:rsidRDefault="00A034A2" w:rsidP="00A034A2">
            <w:pPr>
              <w:snapToGrid w:val="0"/>
              <w:jc w:val="center"/>
              <w:rPr>
                <w:rFonts w:eastAsia="標楷體"/>
                <w:sz w:val="16"/>
                <w:szCs w:val="16"/>
              </w:rPr>
            </w:pPr>
            <w:r w:rsidRPr="00DB685B">
              <w:rPr>
                <w:rFonts w:eastAsia="標楷體" w:hint="eastAsia"/>
                <w:sz w:val="16"/>
                <w:szCs w:val="16"/>
              </w:rPr>
              <w:t>科技管理</w:t>
            </w:r>
          </w:p>
          <w:p w:rsidR="00A034A2" w:rsidRPr="00DB685B" w:rsidRDefault="00A034A2" w:rsidP="00A034A2">
            <w:pPr>
              <w:snapToGrid w:val="0"/>
              <w:jc w:val="center"/>
              <w:rPr>
                <w:rFonts w:eastAsia="標楷體"/>
                <w:sz w:val="12"/>
                <w:szCs w:val="16"/>
              </w:rPr>
            </w:pPr>
            <w:r w:rsidRPr="00DB685B">
              <w:rPr>
                <w:rFonts w:eastAsia="標楷體"/>
                <w:sz w:val="12"/>
                <w:szCs w:val="16"/>
              </w:rPr>
              <w:t>Service and Technology Management</w:t>
            </w:r>
          </w:p>
          <w:p w:rsidR="00A034A2" w:rsidRPr="00DB685B" w:rsidRDefault="00A034A2" w:rsidP="00A034A2">
            <w:pPr>
              <w:snapToGrid w:val="0"/>
              <w:jc w:val="center"/>
              <w:rPr>
                <w:rFonts w:eastAsia="標楷體"/>
                <w:sz w:val="16"/>
                <w:szCs w:val="16"/>
              </w:rPr>
            </w:pPr>
            <w:r w:rsidRPr="00DB685B">
              <w:rPr>
                <w:rFonts w:eastAsia="標楷體" w:hint="eastAsia"/>
                <w:sz w:val="16"/>
                <w:szCs w:val="16"/>
              </w:rPr>
              <w:t>IN304</w:t>
            </w:r>
            <w:r w:rsidRPr="00DB685B">
              <w:rPr>
                <w:rFonts w:eastAsia="標楷體"/>
                <w:sz w:val="16"/>
                <w:szCs w:val="16"/>
              </w:rPr>
              <w:t>(3)</w:t>
            </w:r>
          </w:p>
        </w:tc>
        <w:tc>
          <w:tcPr>
            <w:tcW w:w="1248" w:type="dxa"/>
            <w:tcBorders>
              <w:top w:val="single" w:sz="2" w:space="0" w:color="auto"/>
              <w:bottom w:val="single" w:sz="2" w:space="0" w:color="auto"/>
            </w:tcBorders>
          </w:tcPr>
          <w:p w:rsidR="00A034A2" w:rsidRPr="006345F9" w:rsidRDefault="00A034A2" w:rsidP="00A034A2">
            <w:pPr>
              <w:snapToGrid w:val="0"/>
              <w:jc w:val="center"/>
              <w:rPr>
                <w:rFonts w:ascii="標楷體" w:eastAsia="標楷體" w:hAnsi="標楷體"/>
                <w:sz w:val="16"/>
                <w:szCs w:val="18"/>
              </w:rPr>
            </w:pPr>
          </w:p>
        </w:tc>
        <w:tc>
          <w:tcPr>
            <w:tcW w:w="1247" w:type="dxa"/>
            <w:tcBorders>
              <w:top w:val="single" w:sz="2" w:space="0" w:color="auto"/>
              <w:bottom w:val="single" w:sz="2" w:space="0" w:color="auto"/>
            </w:tcBorders>
          </w:tcPr>
          <w:p w:rsidR="00A034A2" w:rsidRPr="006345F9" w:rsidRDefault="00FB59BF" w:rsidP="00A034A2">
            <w:pPr>
              <w:snapToGrid w:val="0"/>
              <w:jc w:val="center"/>
              <w:rPr>
                <w:rFonts w:eastAsia="標楷體"/>
                <w:sz w:val="16"/>
                <w:szCs w:val="16"/>
              </w:rPr>
            </w:pPr>
            <w:r w:rsidRPr="006345F9">
              <w:rPr>
                <w:rFonts w:ascii="標楷體" w:eastAsia="標楷體" w:hAnsi="標楷體" w:hint="eastAsia"/>
                <w:color w:val="FF0000"/>
                <w:sz w:val="16"/>
                <w:szCs w:val="18"/>
              </w:rPr>
              <w:t>★</w:t>
            </w:r>
            <w:r w:rsidR="00A034A2" w:rsidRPr="006345F9">
              <w:rPr>
                <w:rFonts w:eastAsia="標楷體" w:hint="eastAsia"/>
                <w:sz w:val="16"/>
                <w:szCs w:val="16"/>
              </w:rPr>
              <w:t>虛擬實境</w:t>
            </w:r>
          </w:p>
          <w:p w:rsidR="00A034A2" w:rsidRPr="006345F9" w:rsidRDefault="00A034A2" w:rsidP="00A034A2">
            <w:pPr>
              <w:snapToGrid w:val="0"/>
              <w:jc w:val="center"/>
              <w:rPr>
                <w:rFonts w:eastAsia="標楷體"/>
                <w:sz w:val="12"/>
                <w:szCs w:val="12"/>
              </w:rPr>
            </w:pPr>
            <w:r w:rsidRPr="006345F9">
              <w:rPr>
                <w:rFonts w:eastAsia="標楷體" w:hint="eastAsia"/>
                <w:sz w:val="12"/>
                <w:szCs w:val="12"/>
              </w:rPr>
              <w:t>Virtual Reality</w:t>
            </w:r>
          </w:p>
          <w:p w:rsidR="00A034A2" w:rsidRPr="006345F9" w:rsidRDefault="00A034A2" w:rsidP="00A034A2">
            <w:pPr>
              <w:snapToGrid w:val="0"/>
              <w:jc w:val="center"/>
              <w:rPr>
                <w:rFonts w:eastAsia="標楷體"/>
                <w:sz w:val="16"/>
                <w:szCs w:val="16"/>
              </w:rPr>
            </w:pPr>
            <w:r w:rsidRPr="006345F9">
              <w:rPr>
                <w:rFonts w:eastAsia="標楷體"/>
                <w:sz w:val="16"/>
                <w:szCs w:val="16"/>
              </w:rPr>
              <w:t>IN309(3)</w:t>
            </w:r>
          </w:p>
        </w:tc>
        <w:tc>
          <w:tcPr>
            <w:tcW w:w="1248" w:type="dxa"/>
            <w:tcBorders>
              <w:top w:val="single" w:sz="2" w:space="0" w:color="auto"/>
              <w:bottom w:val="single" w:sz="2" w:space="0" w:color="auto"/>
            </w:tcBorders>
          </w:tcPr>
          <w:p w:rsidR="00A034A2" w:rsidRPr="00AA2FFB" w:rsidRDefault="00FB59BF" w:rsidP="00A034A2">
            <w:pPr>
              <w:snapToGrid w:val="0"/>
              <w:jc w:val="center"/>
              <w:rPr>
                <w:rFonts w:ascii="標楷體" w:eastAsia="標楷體" w:hAnsi="標楷體"/>
                <w:sz w:val="16"/>
                <w:szCs w:val="16"/>
              </w:rPr>
            </w:pPr>
            <w:r w:rsidRPr="00AA2FFB">
              <w:rPr>
                <w:rFonts w:ascii="標楷體" w:eastAsia="標楷體" w:hAnsi="標楷體" w:hint="eastAsia"/>
                <w:color w:val="FF0000"/>
                <w:sz w:val="16"/>
                <w:szCs w:val="18"/>
              </w:rPr>
              <w:t>★</w:t>
            </w:r>
            <w:r w:rsidR="00A034A2" w:rsidRPr="00AA2FFB">
              <w:rPr>
                <w:rFonts w:ascii="標楷體" w:eastAsia="標楷體" w:hAnsi="標楷體" w:hint="eastAsia"/>
                <w:sz w:val="16"/>
                <w:szCs w:val="16"/>
              </w:rPr>
              <w:t>學術英文寫作</w:t>
            </w:r>
          </w:p>
          <w:p w:rsidR="00A034A2" w:rsidRPr="00AA2FFB" w:rsidRDefault="00A034A2" w:rsidP="00A034A2">
            <w:pPr>
              <w:snapToGrid w:val="0"/>
              <w:jc w:val="center"/>
              <w:rPr>
                <w:rFonts w:eastAsia="SimSun"/>
                <w:sz w:val="12"/>
                <w:szCs w:val="16"/>
                <w:lang w:eastAsia="zh-CN"/>
              </w:rPr>
            </w:pPr>
            <w:r w:rsidRPr="00AA2FFB">
              <w:rPr>
                <w:rFonts w:eastAsia="SimSun" w:hint="eastAsia"/>
                <w:sz w:val="12"/>
                <w:szCs w:val="16"/>
                <w:lang w:eastAsia="zh-CN"/>
              </w:rPr>
              <w:t>A</w:t>
            </w:r>
            <w:r w:rsidRPr="00AA2FFB">
              <w:rPr>
                <w:rFonts w:eastAsia="SimSun"/>
                <w:sz w:val="12"/>
                <w:szCs w:val="16"/>
                <w:lang w:eastAsia="zh-CN"/>
              </w:rPr>
              <w:t>cademic English Writing</w:t>
            </w:r>
          </w:p>
          <w:p w:rsidR="00A034A2" w:rsidRPr="00AA2FFB" w:rsidRDefault="00A034A2" w:rsidP="00A034A2">
            <w:pPr>
              <w:snapToGrid w:val="0"/>
              <w:jc w:val="center"/>
              <w:rPr>
                <w:rFonts w:eastAsia="SimSun"/>
                <w:sz w:val="16"/>
                <w:szCs w:val="16"/>
                <w:lang w:eastAsia="zh-CN"/>
              </w:rPr>
            </w:pPr>
            <w:r w:rsidRPr="00AA2FFB">
              <w:rPr>
                <w:rFonts w:eastAsia="SimSun" w:hint="eastAsia"/>
                <w:sz w:val="16"/>
                <w:szCs w:val="16"/>
                <w:lang w:eastAsia="zh-CN"/>
              </w:rPr>
              <w:t>I</w:t>
            </w:r>
            <w:r w:rsidRPr="00AA2FFB">
              <w:rPr>
                <w:rFonts w:eastAsia="SimSun"/>
                <w:sz w:val="16"/>
                <w:szCs w:val="16"/>
                <w:lang w:eastAsia="zh-CN"/>
              </w:rPr>
              <w:t>N313(3)</w:t>
            </w:r>
          </w:p>
        </w:tc>
        <w:tc>
          <w:tcPr>
            <w:tcW w:w="1247" w:type="dxa"/>
            <w:tcBorders>
              <w:top w:val="single" w:sz="2" w:space="0" w:color="auto"/>
              <w:bottom w:val="single" w:sz="2" w:space="0" w:color="auto"/>
            </w:tcBorders>
          </w:tcPr>
          <w:p w:rsidR="00A034A2" w:rsidRPr="00AA2FFB" w:rsidRDefault="00FB59BF" w:rsidP="00A034A2">
            <w:pPr>
              <w:snapToGrid w:val="0"/>
              <w:jc w:val="center"/>
              <w:rPr>
                <w:rFonts w:eastAsia="標楷體"/>
                <w:sz w:val="16"/>
                <w:szCs w:val="16"/>
              </w:rPr>
            </w:pPr>
            <w:r w:rsidRPr="00AA2FFB">
              <w:rPr>
                <w:rFonts w:ascii="標楷體" w:eastAsia="標楷體" w:hAnsi="標楷體" w:hint="eastAsia"/>
                <w:color w:val="FF0000"/>
                <w:sz w:val="16"/>
                <w:szCs w:val="18"/>
              </w:rPr>
              <w:t>★</w:t>
            </w:r>
            <w:r w:rsidR="00A034A2" w:rsidRPr="00AA2FFB">
              <w:rPr>
                <w:rFonts w:eastAsia="標楷體"/>
                <w:sz w:val="16"/>
                <w:szCs w:val="16"/>
              </w:rPr>
              <w:t>行銷管理</w:t>
            </w:r>
          </w:p>
          <w:p w:rsidR="00A034A2" w:rsidRPr="00AA2FFB" w:rsidRDefault="00A034A2" w:rsidP="00A034A2">
            <w:pPr>
              <w:snapToGrid w:val="0"/>
              <w:jc w:val="center"/>
              <w:rPr>
                <w:rFonts w:eastAsia="標楷體"/>
                <w:sz w:val="12"/>
                <w:szCs w:val="16"/>
              </w:rPr>
            </w:pPr>
            <w:r w:rsidRPr="00AA2FFB">
              <w:rPr>
                <w:rFonts w:eastAsia="標楷體"/>
                <w:sz w:val="12"/>
                <w:szCs w:val="16"/>
              </w:rPr>
              <w:t>Marketing Management</w:t>
            </w:r>
          </w:p>
          <w:p w:rsidR="00A034A2" w:rsidRPr="00AA2FFB" w:rsidRDefault="00A034A2" w:rsidP="00A034A2">
            <w:pPr>
              <w:snapToGrid w:val="0"/>
              <w:jc w:val="center"/>
              <w:rPr>
                <w:rFonts w:eastAsia="標楷體"/>
                <w:sz w:val="16"/>
                <w:szCs w:val="16"/>
              </w:rPr>
            </w:pPr>
            <w:r w:rsidRPr="00AA2FFB">
              <w:rPr>
                <w:rFonts w:eastAsia="標楷體"/>
                <w:sz w:val="16"/>
                <w:szCs w:val="16"/>
              </w:rPr>
              <w:t>I</w:t>
            </w:r>
            <w:r w:rsidRPr="00AA2FFB">
              <w:rPr>
                <w:rFonts w:eastAsia="標楷體" w:hint="eastAsia"/>
                <w:sz w:val="16"/>
                <w:szCs w:val="16"/>
              </w:rPr>
              <w:t>N404</w:t>
            </w:r>
            <w:r w:rsidRPr="00AA2FFB">
              <w:rPr>
                <w:rFonts w:eastAsia="標楷體"/>
                <w:sz w:val="16"/>
                <w:szCs w:val="16"/>
              </w:rPr>
              <w:t>(3)</w:t>
            </w:r>
          </w:p>
        </w:tc>
        <w:tc>
          <w:tcPr>
            <w:tcW w:w="1248" w:type="dxa"/>
            <w:tcBorders>
              <w:top w:val="single" w:sz="2" w:space="0" w:color="auto"/>
              <w:bottom w:val="single" w:sz="2" w:space="0" w:color="auto"/>
              <w:right w:val="single" w:sz="8" w:space="0" w:color="auto"/>
            </w:tcBorders>
          </w:tcPr>
          <w:p w:rsidR="00A034A2" w:rsidRPr="00AA2FFB" w:rsidRDefault="00A034A2" w:rsidP="00A034A2">
            <w:pPr>
              <w:snapToGrid w:val="0"/>
              <w:jc w:val="center"/>
              <w:rPr>
                <w:rFonts w:eastAsia="標楷體"/>
                <w:sz w:val="18"/>
                <w:szCs w:val="18"/>
              </w:rPr>
            </w:pPr>
          </w:p>
        </w:tc>
      </w:tr>
      <w:tr w:rsidR="00A034A2" w:rsidRPr="00A257F6" w:rsidTr="00A034A2">
        <w:trPr>
          <w:cantSplit/>
          <w:trHeight w:val="850"/>
        </w:trPr>
        <w:tc>
          <w:tcPr>
            <w:tcW w:w="799" w:type="dxa"/>
            <w:vMerge/>
            <w:tcBorders>
              <w:left w:val="single" w:sz="8" w:space="0" w:color="auto"/>
              <w:right w:val="single" w:sz="6" w:space="0" w:color="000000"/>
            </w:tcBorders>
            <w:vAlign w:val="center"/>
          </w:tcPr>
          <w:p w:rsidR="00A034A2" w:rsidRPr="00A257F6" w:rsidRDefault="00A034A2" w:rsidP="00A034A2">
            <w:pPr>
              <w:snapToGrid w:val="0"/>
              <w:jc w:val="center"/>
              <w:rPr>
                <w:rFonts w:eastAsia="標楷體"/>
                <w:sz w:val="18"/>
              </w:rPr>
            </w:pPr>
          </w:p>
        </w:tc>
        <w:tc>
          <w:tcPr>
            <w:tcW w:w="1247" w:type="dxa"/>
            <w:tcBorders>
              <w:top w:val="single" w:sz="2" w:space="0" w:color="auto"/>
              <w:left w:val="single" w:sz="6" w:space="0" w:color="000000"/>
              <w:bottom w:val="single" w:sz="2" w:space="0" w:color="auto"/>
            </w:tcBorders>
          </w:tcPr>
          <w:p w:rsidR="00A034A2" w:rsidRPr="006345F9" w:rsidRDefault="00A034A2" w:rsidP="00A034A2">
            <w:pPr>
              <w:snapToGrid w:val="0"/>
              <w:jc w:val="center"/>
              <w:rPr>
                <w:rFonts w:ascii="標楷體" w:eastAsia="標楷體" w:hAnsi="標楷體"/>
                <w:color w:val="FF0000"/>
                <w:sz w:val="16"/>
                <w:szCs w:val="18"/>
              </w:rPr>
            </w:pPr>
          </w:p>
        </w:tc>
        <w:tc>
          <w:tcPr>
            <w:tcW w:w="1248" w:type="dxa"/>
            <w:tcBorders>
              <w:top w:val="single" w:sz="2" w:space="0" w:color="auto"/>
              <w:bottom w:val="single" w:sz="2" w:space="0" w:color="auto"/>
            </w:tcBorders>
            <w:shd w:val="clear" w:color="auto" w:fill="auto"/>
          </w:tcPr>
          <w:p w:rsidR="00A034A2" w:rsidRPr="006345F9" w:rsidRDefault="00A034A2" w:rsidP="00A034A2">
            <w:pPr>
              <w:snapToGrid w:val="0"/>
              <w:jc w:val="center"/>
              <w:rPr>
                <w:rFonts w:ascii="標楷體" w:eastAsia="標楷體" w:hAnsi="標楷體"/>
                <w:color w:val="FF0000"/>
                <w:sz w:val="16"/>
                <w:szCs w:val="18"/>
              </w:rPr>
            </w:pPr>
          </w:p>
        </w:tc>
        <w:tc>
          <w:tcPr>
            <w:tcW w:w="1247" w:type="dxa"/>
            <w:tcBorders>
              <w:top w:val="single" w:sz="2" w:space="0" w:color="auto"/>
              <w:bottom w:val="single" w:sz="2" w:space="0" w:color="auto"/>
            </w:tcBorders>
          </w:tcPr>
          <w:p w:rsidR="00A034A2" w:rsidRPr="006345F9" w:rsidRDefault="00A034A2" w:rsidP="00A034A2">
            <w:pPr>
              <w:snapToGrid w:val="0"/>
              <w:jc w:val="center"/>
              <w:rPr>
                <w:rFonts w:eastAsia="標楷體"/>
                <w:color w:val="FF0000"/>
                <w:sz w:val="16"/>
                <w:szCs w:val="16"/>
              </w:rPr>
            </w:pPr>
          </w:p>
        </w:tc>
        <w:tc>
          <w:tcPr>
            <w:tcW w:w="1248" w:type="dxa"/>
            <w:tcBorders>
              <w:top w:val="single" w:sz="2" w:space="0" w:color="auto"/>
              <w:bottom w:val="single" w:sz="2" w:space="0" w:color="auto"/>
            </w:tcBorders>
          </w:tcPr>
          <w:p w:rsidR="00A034A2" w:rsidRPr="006345F9" w:rsidRDefault="00A034A2" w:rsidP="00A034A2">
            <w:pPr>
              <w:snapToGrid w:val="0"/>
              <w:jc w:val="center"/>
              <w:rPr>
                <w:rFonts w:ascii="標楷體" w:eastAsia="標楷體" w:hAnsi="標楷體"/>
                <w:sz w:val="16"/>
                <w:szCs w:val="18"/>
              </w:rPr>
            </w:pPr>
          </w:p>
        </w:tc>
        <w:tc>
          <w:tcPr>
            <w:tcW w:w="1247" w:type="dxa"/>
            <w:tcBorders>
              <w:top w:val="single" w:sz="2" w:space="0" w:color="auto"/>
              <w:bottom w:val="single" w:sz="2" w:space="0" w:color="auto"/>
            </w:tcBorders>
          </w:tcPr>
          <w:p w:rsidR="00FB59BF" w:rsidRDefault="00FB59BF" w:rsidP="00A034A2">
            <w:pPr>
              <w:snapToGrid w:val="0"/>
              <w:jc w:val="center"/>
              <w:rPr>
                <w:rFonts w:ascii="標楷體" w:eastAsia="標楷體" w:hAnsi="標楷體"/>
                <w:sz w:val="16"/>
                <w:szCs w:val="16"/>
              </w:rPr>
            </w:pPr>
            <w:r w:rsidRPr="006345F9">
              <w:rPr>
                <w:rFonts w:ascii="標楷體" w:eastAsia="標楷體" w:hAnsi="標楷體" w:hint="eastAsia"/>
                <w:color w:val="FF0000"/>
                <w:sz w:val="16"/>
                <w:szCs w:val="18"/>
              </w:rPr>
              <w:t>★</w:t>
            </w:r>
            <w:r w:rsidR="00A034A2" w:rsidRPr="007B1656">
              <w:rPr>
                <w:rFonts w:ascii="標楷體" w:eastAsia="標楷體" w:hAnsi="標楷體" w:hint="eastAsia"/>
                <w:sz w:val="16"/>
                <w:szCs w:val="16"/>
              </w:rPr>
              <w:t>大數據</w:t>
            </w:r>
          </w:p>
          <w:p w:rsidR="00A034A2" w:rsidRPr="007B1656" w:rsidRDefault="00A034A2" w:rsidP="00A034A2">
            <w:pPr>
              <w:snapToGrid w:val="0"/>
              <w:jc w:val="center"/>
              <w:rPr>
                <w:rFonts w:ascii="標楷體" w:eastAsia="標楷體" w:hAnsi="標楷體"/>
                <w:sz w:val="16"/>
                <w:szCs w:val="16"/>
              </w:rPr>
            </w:pPr>
            <w:r w:rsidRPr="007B1656">
              <w:rPr>
                <w:rFonts w:ascii="標楷體" w:eastAsia="標楷體" w:hAnsi="標楷體" w:hint="eastAsia"/>
                <w:sz w:val="16"/>
                <w:szCs w:val="16"/>
              </w:rPr>
              <w:t>分析概論</w:t>
            </w:r>
          </w:p>
          <w:p w:rsidR="00A034A2" w:rsidRPr="006345F9" w:rsidRDefault="00A034A2" w:rsidP="00A034A2">
            <w:pPr>
              <w:snapToGrid w:val="0"/>
              <w:jc w:val="center"/>
              <w:rPr>
                <w:rFonts w:eastAsia="標楷體"/>
                <w:sz w:val="16"/>
                <w:szCs w:val="16"/>
              </w:rPr>
            </w:pPr>
            <w:r w:rsidRPr="007B1656">
              <w:rPr>
                <w:rFonts w:eastAsia="SimSun"/>
                <w:sz w:val="12"/>
                <w:szCs w:val="16"/>
                <w:lang w:eastAsia="zh-CN"/>
              </w:rPr>
              <w:t xml:space="preserve">Introduction to </w:t>
            </w:r>
            <w:r w:rsidRPr="007B1656">
              <w:rPr>
                <w:rFonts w:eastAsia="SimSun"/>
                <w:sz w:val="12"/>
                <w:szCs w:val="16"/>
                <w:lang w:eastAsia="zh-CN"/>
              </w:rPr>
              <w:br/>
              <w:t xml:space="preserve">Big Data Analysis </w:t>
            </w:r>
            <w:r w:rsidRPr="007B1656">
              <w:rPr>
                <w:rFonts w:eastAsia="SimSun" w:hint="eastAsia"/>
                <w:sz w:val="16"/>
                <w:szCs w:val="16"/>
                <w:lang w:eastAsia="zh-CN"/>
              </w:rPr>
              <w:t>I</w:t>
            </w:r>
            <w:r w:rsidRPr="007B1656">
              <w:rPr>
                <w:rFonts w:eastAsia="SimSun"/>
                <w:sz w:val="16"/>
                <w:szCs w:val="16"/>
                <w:lang w:eastAsia="zh-CN"/>
              </w:rPr>
              <w:t>N315(3)</w:t>
            </w:r>
          </w:p>
        </w:tc>
        <w:tc>
          <w:tcPr>
            <w:tcW w:w="1248" w:type="dxa"/>
            <w:tcBorders>
              <w:top w:val="single" w:sz="2" w:space="0" w:color="auto"/>
              <w:bottom w:val="single" w:sz="2" w:space="0" w:color="auto"/>
            </w:tcBorders>
          </w:tcPr>
          <w:p w:rsidR="00A034A2" w:rsidRPr="00AA2FFB" w:rsidRDefault="00FB59BF" w:rsidP="00A034A2">
            <w:pPr>
              <w:snapToGrid w:val="0"/>
              <w:jc w:val="center"/>
              <w:rPr>
                <w:rFonts w:ascii="標楷體" w:eastAsia="標楷體" w:hAnsi="標楷體"/>
                <w:sz w:val="16"/>
                <w:szCs w:val="16"/>
              </w:rPr>
            </w:pPr>
            <w:r w:rsidRPr="00AA2FFB">
              <w:rPr>
                <w:rFonts w:ascii="標楷體" w:eastAsia="標楷體" w:hAnsi="標楷體" w:hint="eastAsia"/>
                <w:color w:val="FF0000"/>
                <w:sz w:val="16"/>
                <w:szCs w:val="18"/>
              </w:rPr>
              <w:t>★</w:t>
            </w:r>
            <w:r w:rsidR="00A034A2" w:rsidRPr="00AA2FFB">
              <w:rPr>
                <w:rFonts w:ascii="標楷體" w:eastAsia="標楷體" w:hAnsi="標楷體" w:hint="eastAsia"/>
                <w:sz w:val="16"/>
                <w:szCs w:val="16"/>
              </w:rPr>
              <w:t>影像處理概論</w:t>
            </w:r>
          </w:p>
          <w:p w:rsidR="00A034A2" w:rsidRPr="00AA2FFB" w:rsidRDefault="00A034A2" w:rsidP="00A034A2">
            <w:pPr>
              <w:snapToGrid w:val="0"/>
              <w:jc w:val="center"/>
              <w:rPr>
                <w:rFonts w:eastAsia="SimSun"/>
                <w:sz w:val="12"/>
                <w:szCs w:val="16"/>
                <w:lang w:eastAsia="zh-CN"/>
              </w:rPr>
            </w:pPr>
            <w:r w:rsidRPr="00AA2FFB">
              <w:rPr>
                <w:rFonts w:eastAsia="SimSun"/>
                <w:sz w:val="12"/>
                <w:szCs w:val="16"/>
                <w:lang w:eastAsia="zh-CN"/>
              </w:rPr>
              <w:t xml:space="preserve">Introduction to </w:t>
            </w:r>
            <w:r w:rsidRPr="00AA2FFB">
              <w:rPr>
                <w:rFonts w:eastAsia="SimSun"/>
                <w:sz w:val="12"/>
                <w:szCs w:val="16"/>
                <w:lang w:eastAsia="zh-CN"/>
              </w:rPr>
              <w:br/>
              <w:t>Image Processing</w:t>
            </w:r>
          </w:p>
          <w:p w:rsidR="00A034A2" w:rsidRPr="00AA2FFB" w:rsidRDefault="00A034A2" w:rsidP="00A034A2">
            <w:pPr>
              <w:snapToGrid w:val="0"/>
              <w:jc w:val="center"/>
              <w:rPr>
                <w:rFonts w:eastAsia="標楷體"/>
                <w:sz w:val="16"/>
                <w:szCs w:val="16"/>
              </w:rPr>
            </w:pPr>
            <w:r w:rsidRPr="00AA2FFB">
              <w:rPr>
                <w:rFonts w:eastAsia="SimSun" w:hint="eastAsia"/>
                <w:sz w:val="16"/>
                <w:szCs w:val="16"/>
                <w:lang w:eastAsia="zh-CN"/>
              </w:rPr>
              <w:t>I</w:t>
            </w:r>
            <w:r w:rsidRPr="00AA2FFB">
              <w:rPr>
                <w:rFonts w:eastAsia="SimSun"/>
                <w:sz w:val="16"/>
                <w:szCs w:val="16"/>
                <w:lang w:eastAsia="zh-CN"/>
              </w:rPr>
              <w:t>N314(3)</w:t>
            </w:r>
          </w:p>
        </w:tc>
        <w:tc>
          <w:tcPr>
            <w:tcW w:w="1247" w:type="dxa"/>
            <w:tcBorders>
              <w:top w:val="single" w:sz="2" w:space="0" w:color="auto"/>
              <w:bottom w:val="single" w:sz="2" w:space="0" w:color="auto"/>
            </w:tcBorders>
          </w:tcPr>
          <w:p w:rsidR="00A034A2" w:rsidRPr="00AA2FFB" w:rsidRDefault="00A034A2" w:rsidP="00A034A2">
            <w:pPr>
              <w:snapToGrid w:val="0"/>
              <w:jc w:val="center"/>
              <w:rPr>
                <w:rFonts w:eastAsia="標楷體"/>
                <w:sz w:val="16"/>
                <w:szCs w:val="16"/>
              </w:rPr>
            </w:pPr>
            <w:r w:rsidRPr="00AA2FFB">
              <w:rPr>
                <w:rFonts w:eastAsia="標楷體"/>
                <w:sz w:val="16"/>
                <w:szCs w:val="16"/>
              </w:rPr>
              <w:t>專業實習</w:t>
            </w:r>
            <w:r w:rsidRPr="00AA2FFB">
              <w:rPr>
                <w:rFonts w:eastAsia="標楷體"/>
                <w:sz w:val="16"/>
                <w:szCs w:val="16"/>
              </w:rPr>
              <w:t>(</w:t>
            </w:r>
            <w:r w:rsidRPr="00AA2FFB">
              <w:rPr>
                <w:rFonts w:eastAsia="標楷體" w:hint="eastAsia"/>
                <w:sz w:val="16"/>
                <w:szCs w:val="16"/>
              </w:rPr>
              <w:t>四</w:t>
            </w:r>
            <w:r w:rsidRPr="00AA2FFB">
              <w:rPr>
                <w:rFonts w:eastAsia="標楷體"/>
                <w:sz w:val="16"/>
                <w:szCs w:val="16"/>
              </w:rPr>
              <w:t>)</w:t>
            </w:r>
          </w:p>
          <w:p w:rsidR="00A034A2" w:rsidRPr="00AA2FFB" w:rsidRDefault="00A034A2" w:rsidP="00A034A2">
            <w:pPr>
              <w:snapToGrid w:val="0"/>
              <w:jc w:val="center"/>
              <w:rPr>
                <w:rFonts w:eastAsia="標楷體"/>
                <w:sz w:val="12"/>
                <w:szCs w:val="12"/>
              </w:rPr>
            </w:pPr>
            <w:r w:rsidRPr="00AA2FFB">
              <w:rPr>
                <w:rFonts w:eastAsia="標楷體"/>
                <w:sz w:val="12"/>
                <w:szCs w:val="12"/>
              </w:rPr>
              <w:t>Practical Training (IV)</w:t>
            </w:r>
          </w:p>
          <w:p w:rsidR="00A034A2" w:rsidRPr="00AA2FFB" w:rsidRDefault="00A034A2" w:rsidP="00A034A2">
            <w:pPr>
              <w:snapToGrid w:val="0"/>
              <w:jc w:val="center"/>
              <w:rPr>
                <w:rFonts w:eastAsia="標楷體"/>
                <w:sz w:val="16"/>
                <w:szCs w:val="16"/>
              </w:rPr>
            </w:pPr>
            <w:r w:rsidRPr="00AA2FFB">
              <w:rPr>
                <w:rFonts w:eastAsia="標楷體" w:hint="eastAsia"/>
                <w:sz w:val="16"/>
                <w:szCs w:val="16"/>
              </w:rPr>
              <w:t>IN424(3)</w:t>
            </w:r>
          </w:p>
        </w:tc>
        <w:tc>
          <w:tcPr>
            <w:tcW w:w="1248" w:type="dxa"/>
            <w:tcBorders>
              <w:top w:val="single" w:sz="2" w:space="0" w:color="auto"/>
              <w:bottom w:val="single" w:sz="2" w:space="0" w:color="auto"/>
              <w:right w:val="single" w:sz="8" w:space="0" w:color="auto"/>
            </w:tcBorders>
          </w:tcPr>
          <w:p w:rsidR="00A034A2" w:rsidRPr="00AA2FFB" w:rsidRDefault="00A034A2" w:rsidP="00A034A2">
            <w:pPr>
              <w:snapToGrid w:val="0"/>
              <w:jc w:val="center"/>
              <w:rPr>
                <w:rFonts w:eastAsia="標楷體"/>
                <w:sz w:val="18"/>
                <w:szCs w:val="18"/>
              </w:rPr>
            </w:pPr>
          </w:p>
        </w:tc>
      </w:tr>
      <w:tr w:rsidR="00A034A2" w:rsidRPr="00A257F6" w:rsidTr="00A034A2">
        <w:trPr>
          <w:cantSplit/>
          <w:trHeight w:val="850"/>
        </w:trPr>
        <w:tc>
          <w:tcPr>
            <w:tcW w:w="799" w:type="dxa"/>
            <w:vMerge/>
            <w:tcBorders>
              <w:left w:val="single" w:sz="8" w:space="0" w:color="auto"/>
              <w:right w:val="single" w:sz="6" w:space="0" w:color="000000"/>
            </w:tcBorders>
            <w:vAlign w:val="center"/>
          </w:tcPr>
          <w:p w:rsidR="00A034A2" w:rsidRPr="00A257F6" w:rsidRDefault="00A034A2" w:rsidP="00A034A2">
            <w:pPr>
              <w:snapToGrid w:val="0"/>
              <w:jc w:val="center"/>
              <w:rPr>
                <w:rFonts w:eastAsia="標楷體"/>
                <w:sz w:val="18"/>
              </w:rPr>
            </w:pPr>
          </w:p>
        </w:tc>
        <w:tc>
          <w:tcPr>
            <w:tcW w:w="1247" w:type="dxa"/>
            <w:tcBorders>
              <w:top w:val="single" w:sz="2" w:space="0" w:color="auto"/>
              <w:left w:val="single" w:sz="6" w:space="0" w:color="000000"/>
              <w:bottom w:val="single" w:sz="2" w:space="0" w:color="auto"/>
            </w:tcBorders>
          </w:tcPr>
          <w:p w:rsidR="00A034A2" w:rsidRPr="006345F9" w:rsidRDefault="00A034A2" w:rsidP="00A034A2">
            <w:pPr>
              <w:snapToGrid w:val="0"/>
              <w:jc w:val="center"/>
              <w:rPr>
                <w:rFonts w:ascii="標楷體" w:eastAsia="標楷體" w:hAnsi="標楷體"/>
                <w:color w:val="FF0000"/>
                <w:sz w:val="16"/>
                <w:szCs w:val="18"/>
              </w:rPr>
            </w:pPr>
          </w:p>
        </w:tc>
        <w:tc>
          <w:tcPr>
            <w:tcW w:w="1248" w:type="dxa"/>
            <w:tcBorders>
              <w:top w:val="single" w:sz="2" w:space="0" w:color="auto"/>
              <w:bottom w:val="single" w:sz="2" w:space="0" w:color="auto"/>
            </w:tcBorders>
            <w:shd w:val="clear" w:color="auto" w:fill="auto"/>
          </w:tcPr>
          <w:p w:rsidR="00A034A2" w:rsidRPr="006345F9" w:rsidRDefault="00A034A2" w:rsidP="00A034A2">
            <w:pPr>
              <w:snapToGrid w:val="0"/>
              <w:jc w:val="center"/>
              <w:rPr>
                <w:rFonts w:ascii="標楷體" w:eastAsia="標楷體" w:hAnsi="標楷體"/>
                <w:color w:val="FF0000"/>
                <w:sz w:val="16"/>
                <w:szCs w:val="18"/>
              </w:rPr>
            </w:pPr>
          </w:p>
        </w:tc>
        <w:tc>
          <w:tcPr>
            <w:tcW w:w="1247" w:type="dxa"/>
            <w:tcBorders>
              <w:top w:val="single" w:sz="2" w:space="0" w:color="auto"/>
              <w:bottom w:val="single" w:sz="2" w:space="0" w:color="auto"/>
            </w:tcBorders>
          </w:tcPr>
          <w:p w:rsidR="00A034A2" w:rsidRPr="006345F9" w:rsidRDefault="00A034A2" w:rsidP="00A034A2">
            <w:pPr>
              <w:snapToGrid w:val="0"/>
              <w:jc w:val="center"/>
              <w:rPr>
                <w:rFonts w:eastAsia="標楷體"/>
                <w:color w:val="FF0000"/>
                <w:sz w:val="16"/>
                <w:szCs w:val="16"/>
              </w:rPr>
            </w:pPr>
          </w:p>
        </w:tc>
        <w:tc>
          <w:tcPr>
            <w:tcW w:w="1248" w:type="dxa"/>
            <w:tcBorders>
              <w:top w:val="single" w:sz="2" w:space="0" w:color="auto"/>
              <w:bottom w:val="single" w:sz="2" w:space="0" w:color="auto"/>
            </w:tcBorders>
          </w:tcPr>
          <w:p w:rsidR="00A034A2" w:rsidRPr="006345F9" w:rsidRDefault="00A034A2" w:rsidP="00A034A2">
            <w:pPr>
              <w:snapToGrid w:val="0"/>
              <w:jc w:val="center"/>
              <w:rPr>
                <w:rFonts w:ascii="標楷體" w:eastAsia="標楷體" w:hAnsi="標楷體"/>
                <w:sz w:val="16"/>
                <w:szCs w:val="18"/>
              </w:rPr>
            </w:pPr>
          </w:p>
        </w:tc>
        <w:tc>
          <w:tcPr>
            <w:tcW w:w="1247" w:type="dxa"/>
            <w:tcBorders>
              <w:top w:val="single" w:sz="2" w:space="0" w:color="auto"/>
              <w:bottom w:val="single" w:sz="2" w:space="0" w:color="auto"/>
            </w:tcBorders>
          </w:tcPr>
          <w:p w:rsidR="00A22E6C" w:rsidRPr="00F4203E" w:rsidRDefault="00A22E6C" w:rsidP="00A22E6C">
            <w:pPr>
              <w:snapToGrid w:val="0"/>
              <w:jc w:val="center"/>
              <w:rPr>
                <w:rFonts w:eastAsia="標楷體"/>
                <w:sz w:val="16"/>
                <w:szCs w:val="16"/>
              </w:rPr>
            </w:pPr>
            <w:r w:rsidRPr="00F4203E">
              <w:rPr>
                <w:rFonts w:ascii="標楷體" w:eastAsia="標楷體" w:hAnsi="標楷體" w:hint="eastAsia"/>
                <w:color w:val="FF0000"/>
                <w:sz w:val="16"/>
                <w:szCs w:val="18"/>
              </w:rPr>
              <w:t>★</w:t>
            </w:r>
            <w:r w:rsidRPr="00F4203E">
              <w:rPr>
                <w:rFonts w:eastAsia="標楷體"/>
                <w:sz w:val="16"/>
                <w:szCs w:val="16"/>
              </w:rPr>
              <w:t>智慧製造</w:t>
            </w:r>
          </w:p>
          <w:p w:rsidR="00A22E6C" w:rsidRPr="00F4203E" w:rsidRDefault="00A22E6C" w:rsidP="00A22E6C">
            <w:pPr>
              <w:snapToGrid w:val="0"/>
              <w:jc w:val="center"/>
              <w:rPr>
                <w:rFonts w:eastAsia="標楷體"/>
                <w:sz w:val="12"/>
                <w:szCs w:val="16"/>
                <w:lang w:eastAsia="zh-CN"/>
              </w:rPr>
            </w:pPr>
            <w:r w:rsidRPr="00F4203E">
              <w:rPr>
                <w:rFonts w:eastAsia="標楷體"/>
                <w:sz w:val="12"/>
                <w:szCs w:val="16"/>
                <w:lang w:eastAsia="zh-CN"/>
              </w:rPr>
              <w:t>Smart Manufacturing</w:t>
            </w:r>
          </w:p>
          <w:p w:rsidR="00A034A2" w:rsidRPr="00F4203E" w:rsidRDefault="00A22E6C" w:rsidP="00A22E6C">
            <w:pPr>
              <w:snapToGrid w:val="0"/>
              <w:jc w:val="center"/>
              <w:rPr>
                <w:rFonts w:eastAsia="標楷體"/>
                <w:sz w:val="16"/>
                <w:szCs w:val="16"/>
              </w:rPr>
            </w:pPr>
            <w:r w:rsidRPr="00F4203E">
              <w:rPr>
                <w:rFonts w:eastAsia="標楷體"/>
                <w:sz w:val="16"/>
                <w:szCs w:val="16"/>
                <w:lang w:eastAsia="zh-CN"/>
              </w:rPr>
              <w:t>IN317(3)</w:t>
            </w:r>
          </w:p>
        </w:tc>
        <w:tc>
          <w:tcPr>
            <w:tcW w:w="1248" w:type="dxa"/>
            <w:tcBorders>
              <w:top w:val="single" w:sz="2" w:space="0" w:color="auto"/>
              <w:bottom w:val="single" w:sz="2" w:space="0" w:color="auto"/>
            </w:tcBorders>
          </w:tcPr>
          <w:p w:rsidR="00A034A2" w:rsidRPr="00AA2FFB" w:rsidRDefault="00FB59BF" w:rsidP="00A034A2">
            <w:pPr>
              <w:snapToGrid w:val="0"/>
              <w:jc w:val="center"/>
              <w:rPr>
                <w:rFonts w:eastAsia="標楷體"/>
                <w:sz w:val="16"/>
                <w:szCs w:val="18"/>
              </w:rPr>
            </w:pPr>
            <w:r w:rsidRPr="00AA2FFB">
              <w:rPr>
                <w:rFonts w:ascii="標楷體" w:eastAsia="標楷體" w:hAnsi="標楷體" w:hint="eastAsia"/>
                <w:color w:val="FF0000"/>
                <w:sz w:val="16"/>
                <w:szCs w:val="18"/>
              </w:rPr>
              <w:t>★</w:t>
            </w:r>
            <w:r w:rsidR="00A034A2" w:rsidRPr="00AA2FFB">
              <w:rPr>
                <w:rFonts w:eastAsia="標楷體"/>
                <w:sz w:val="16"/>
                <w:szCs w:val="18"/>
              </w:rPr>
              <w:t>資料探</w:t>
            </w:r>
            <w:proofErr w:type="gramStart"/>
            <w:r w:rsidR="00A034A2" w:rsidRPr="00AA2FFB">
              <w:rPr>
                <w:rFonts w:eastAsia="標楷體"/>
                <w:sz w:val="16"/>
                <w:szCs w:val="18"/>
              </w:rPr>
              <w:t>勘</w:t>
            </w:r>
            <w:proofErr w:type="gramEnd"/>
          </w:p>
          <w:p w:rsidR="00A034A2" w:rsidRPr="00AA2FFB" w:rsidRDefault="00A034A2" w:rsidP="00A034A2">
            <w:pPr>
              <w:snapToGrid w:val="0"/>
              <w:jc w:val="center"/>
              <w:rPr>
                <w:rFonts w:eastAsia="標楷體"/>
                <w:sz w:val="16"/>
                <w:szCs w:val="18"/>
                <w:lang w:eastAsia="zh-CN"/>
              </w:rPr>
            </w:pPr>
            <w:r w:rsidRPr="00AA2FFB">
              <w:rPr>
                <w:rFonts w:eastAsia="標楷體"/>
                <w:sz w:val="12"/>
                <w:szCs w:val="18"/>
                <w:lang w:eastAsia="zh-CN"/>
              </w:rPr>
              <w:t>Data Mining</w:t>
            </w:r>
          </w:p>
          <w:p w:rsidR="00A034A2" w:rsidRPr="00AA2FFB" w:rsidRDefault="00A034A2" w:rsidP="00A034A2">
            <w:pPr>
              <w:snapToGrid w:val="0"/>
              <w:jc w:val="center"/>
              <w:rPr>
                <w:rFonts w:ascii="標楷體" w:eastAsia="SimSun" w:hAnsi="標楷體"/>
                <w:sz w:val="16"/>
                <w:szCs w:val="16"/>
                <w:lang w:eastAsia="zh-CN"/>
              </w:rPr>
            </w:pPr>
            <w:r w:rsidRPr="00AA2FFB">
              <w:rPr>
                <w:rFonts w:eastAsia="標楷體"/>
                <w:sz w:val="16"/>
                <w:szCs w:val="18"/>
                <w:lang w:eastAsia="zh-CN"/>
              </w:rPr>
              <w:t>IN316(3)</w:t>
            </w:r>
          </w:p>
        </w:tc>
        <w:tc>
          <w:tcPr>
            <w:tcW w:w="1247" w:type="dxa"/>
            <w:tcBorders>
              <w:top w:val="single" w:sz="2" w:space="0" w:color="auto"/>
              <w:bottom w:val="single" w:sz="2" w:space="0" w:color="auto"/>
            </w:tcBorders>
          </w:tcPr>
          <w:p w:rsidR="00A034A2" w:rsidRPr="00AA2FFB" w:rsidRDefault="00A034A2" w:rsidP="00A034A2">
            <w:pPr>
              <w:snapToGrid w:val="0"/>
              <w:jc w:val="center"/>
              <w:rPr>
                <w:rFonts w:eastAsia="標楷體"/>
                <w:sz w:val="16"/>
                <w:szCs w:val="16"/>
              </w:rPr>
            </w:pPr>
          </w:p>
        </w:tc>
        <w:tc>
          <w:tcPr>
            <w:tcW w:w="1248" w:type="dxa"/>
            <w:tcBorders>
              <w:top w:val="single" w:sz="2" w:space="0" w:color="auto"/>
              <w:bottom w:val="single" w:sz="2" w:space="0" w:color="auto"/>
              <w:right w:val="single" w:sz="8" w:space="0" w:color="auto"/>
            </w:tcBorders>
          </w:tcPr>
          <w:p w:rsidR="00A034A2" w:rsidRPr="00AA2FFB" w:rsidRDefault="00A034A2" w:rsidP="00A034A2">
            <w:pPr>
              <w:snapToGrid w:val="0"/>
              <w:jc w:val="center"/>
              <w:rPr>
                <w:rFonts w:eastAsia="標楷體"/>
                <w:sz w:val="18"/>
                <w:szCs w:val="18"/>
              </w:rPr>
            </w:pPr>
          </w:p>
        </w:tc>
      </w:tr>
      <w:tr w:rsidR="00A034A2" w:rsidRPr="00A257F6" w:rsidTr="00F4203E">
        <w:trPr>
          <w:cantSplit/>
          <w:trHeight w:val="850"/>
        </w:trPr>
        <w:tc>
          <w:tcPr>
            <w:tcW w:w="799" w:type="dxa"/>
            <w:vMerge/>
            <w:tcBorders>
              <w:left w:val="single" w:sz="8" w:space="0" w:color="auto"/>
              <w:right w:val="single" w:sz="6" w:space="0" w:color="000000"/>
            </w:tcBorders>
            <w:vAlign w:val="center"/>
          </w:tcPr>
          <w:p w:rsidR="00A034A2" w:rsidRPr="00A257F6" w:rsidRDefault="00A034A2" w:rsidP="00A034A2">
            <w:pPr>
              <w:snapToGrid w:val="0"/>
              <w:jc w:val="center"/>
              <w:rPr>
                <w:rFonts w:eastAsia="標楷體"/>
                <w:sz w:val="18"/>
              </w:rPr>
            </w:pPr>
          </w:p>
        </w:tc>
        <w:tc>
          <w:tcPr>
            <w:tcW w:w="1247" w:type="dxa"/>
            <w:tcBorders>
              <w:top w:val="single" w:sz="2" w:space="0" w:color="auto"/>
              <w:left w:val="single" w:sz="6" w:space="0" w:color="000000"/>
              <w:bottom w:val="single" w:sz="2" w:space="0" w:color="auto"/>
            </w:tcBorders>
          </w:tcPr>
          <w:p w:rsidR="00A034A2" w:rsidRPr="006345F9" w:rsidRDefault="00A034A2" w:rsidP="00A034A2">
            <w:pPr>
              <w:snapToGrid w:val="0"/>
              <w:jc w:val="center"/>
              <w:rPr>
                <w:rFonts w:ascii="標楷體" w:eastAsia="標楷體" w:hAnsi="標楷體"/>
                <w:color w:val="FF0000"/>
                <w:sz w:val="16"/>
                <w:szCs w:val="18"/>
              </w:rPr>
            </w:pPr>
          </w:p>
        </w:tc>
        <w:tc>
          <w:tcPr>
            <w:tcW w:w="1248" w:type="dxa"/>
            <w:tcBorders>
              <w:top w:val="single" w:sz="2" w:space="0" w:color="auto"/>
              <w:bottom w:val="single" w:sz="2" w:space="0" w:color="auto"/>
            </w:tcBorders>
            <w:shd w:val="clear" w:color="auto" w:fill="auto"/>
          </w:tcPr>
          <w:p w:rsidR="00A034A2" w:rsidRPr="006345F9" w:rsidRDefault="00A034A2" w:rsidP="00A034A2">
            <w:pPr>
              <w:snapToGrid w:val="0"/>
              <w:jc w:val="center"/>
              <w:rPr>
                <w:rFonts w:ascii="標楷體" w:eastAsia="標楷體" w:hAnsi="標楷體"/>
                <w:color w:val="FF0000"/>
                <w:sz w:val="16"/>
                <w:szCs w:val="18"/>
              </w:rPr>
            </w:pPr>
          </w:p>
        </w:tc>
        <w:tc>
          <w:tcPr>
            <w:tcW w:w="1247" w:type="dxa"/>
            <w:tcBorders>
              <w:top w:val="single" w:sz="2" w:space="0" w:color="auto"/>
              <w:bottom w:val="single" w:sz="2" w:space="0" w:color="auto"/>
            </w:tcBorders>
          </w:tcPr>
          <w:p w:rsidR="00A034A2" w:rsidRPr="006345F9" w:rsidRDefault="00A034A2" w:rsidP="00A034A2">
            <w:pPr>
              <w:snapToGrid w:val="0"/>
              <w:jc w:val="center"/>
              <w:rPr>
                <w:rFonts w:eastAsia="標楷體"/>
                <w:color w:val="FF0000"/>
                <w:sz w:val="16"/>
                <w:szCs w:val="16"/>
              </w:rPr>
            </w:pPr>
          </w:p>
        </w:tc>
        <w:tc>
          <w:tcPr>
            <w:tcW w:w="1248" w:type="dxa"/>
            <w:tcBorders>
              <w:top w:val="single" w:sz="2" w:space="0" w:color="auto"/>
              <w:bottom w:val="single" w:sz="2" w:space="0" w:color="auto"/>
            </w:tcBorders>
          </w:tcPr>
          <w:p w:rsidR="00A034A2" w:rsidRPr="006345F9" w:rsidRDefault="00A034A2" w:rsidP="00A034A2">
            <w:pPr>
              <w:snapToGrid w:val="0"/>
              <w:jc w:val="center"/>
              <w:rPr>
                <w:rFonts w:ascii="標楷體" w:eastAsia="標楷體" w:hAnsi="標楷體"/>
                <w:sz w:val="16"/>
                <w:szCs w:val="18"/>
              </w:rPr>
            </w:pPr>
          </w:p>
        </w:tc>
        <w:tc>
          <w:tcPr>
            <w:tcW w:w="1247" w:type="dxa"/>
            <w:tcBorders>
              <w:top w:val="single" w:sz="2" w:space="0" w:color="auto"/>
              <w:bottom w:val="single" w:sz="2" w:space="0" w:color="auto"/>
            </w:tcBorders>
            <w:shd w:val="clear" w:color="auto" w:fill="auto"/>
          </w:tcPr>
          <w:p w:rsidR="00B6495C" w:rsidRPr="00F4203E" w:rsidRDefault="00B6495C" w:rsidP="00B6495C">
            <w:pPr>
              <w:snapToGrid w:val="0"/>
              <w:jc w:val="center"/>
              <w:rPr>
                <w:rFonts w:ascii="標楷體" w:eastAsia="標楷體" w:hAnsi="標楷體"/>
                <w:color w:val="FF0000"/>
                <w:sz w:val="16"/>
                <w:szCs w:val="18"/>
              </w:rPr>
            </w:pPr>
            <w:r w:rsidRPr="00F4203E">
              <w:rPr>
                <w:rFonts w:ascii="標楷體" w:eastAsia="標楷體" w:hAnsi="標楷體" w:hint="eastAsia"/>
                <w:color w:val="FF0000"/>
                <w:sz w:val="16"/>
                <w:szCs w:val="18"/>
              </w:rPr>
              <w:t>★</w:t>
            </w:r>
            <w:r w:rsidRPr="00F4203E">
              <w:rPr>
                <w:rFonts w:ascii="標楷體" w:eastAsia="標楷體" w:hAnsi="標楷體" w:hint="eastAsia"/>
                <w:sz w:val="16"/>
                <w:szCs w:val="16"/>
              </w:rPr>
              <w:t>英</w:t>
            </w:r>
            <w:r w:rsidRPr="00F4203E">
              <w:rPr>
                <w:rFonts w:ascii="標楷體" w:eastAsia="標楷體" w:hAnsi="標楷體" w:hint="eastAsia"/>
                <w:sz w:val="16"/>
                <w:szCs w:val="18"/>
              </w:rPr>
              <w:t>語簡報技巧</w:t>
            </w:r>
          </w:p>
          <w:p w:rsidR="00B6495C" w:rsidRPr="00F4203E" w:rsidRDefault="00B6495C" w:rsidP="00B6495C">
            <w:pPr>
              <w:snapToGrid w:val="0"/>
              <w:jc w:val="center"/>
              <w:rPr>
                <w:rFonts w:eastAsia="標楷體"/>
                <w:sz w:val="12"/>
                <w:szCs w:val="12"/>
              </w:rPr>
            </w:pPr>
            <w:r w:rsidRPr="00F4203E">
              <w:rPr>
                <w:rFonts w:eastAsia="標楷體"/>
                <w:sz w:val="12"/>
                <w:szCs w:val="12"/>
              </w:rPr>
              <w:t>English Presentation Skills</w:t>
            </w:r>
          </w:p>
          <w:p w:rsidR="00A034A2" w:rsidRPr="00F4203E" w:rsidRDefault="00B6495C" w:rsidP="00B6495C">
            <w:pPr>
              <w:snapToGrid w:val="0"/>
              <w:jc w:val="center"/>
              <w:rPr>
                <w:rFonts w:ascii="標楷體" w:eastAsia="標楷體" w:hAnsi="標楷體"/>
                <w:sz w:val="16"/>
                <w:szCs w:val="16"/>
              </w:rPr>
            </w:pPr>
            <w:r w:rsidRPr="00F4203E">
              <w:rPr>
                <w:rFonts w:eastAsia="SimSun" w:hint="eastAsia"/>
                <w:sz w:val="16"/>
                <w:szCs w:val="16"/>
                <w:lang w:eastAsia="zh-CN"/>
              </w:rPr>
              <w:t>I</w:t>
            </w:r>
            <w:r w:rsidRPr="00F4203E">
              <w:rPr>
                <w:rFonts w:eastAsia="SimSun"/>
                <w:sz w:val="16"/>
                <w:szCs w:val="16"/>
                <w:lang w:eastAsia="zh-CN"/>
              </w:rPr>
              <w:t>N311(3)</w:t>
            </w:r>
          </w:p>
        </w:tc>
        <w:tc>
          <w:tcPr>
            <w:tcW w:w="1248" w:type="dxa"/>
            <w:tcBorders>
              <w:top w:val="single" w:sz="2" w:space="0" w:color="auto"/>
              <w:bottom w:val="single" w:sz="2" w:space="0" w:color="auto"/>
            </w:tcBorders>
          </w:tcPr>
          <w:p w:rsidR="00A034A2" w:rsidRPr="00AA2FFB" w:rsidRDefault="00FB59BF" w:rsidP="00A034A2">
            <w:pPr>
              <w:snapToGrid w:val="0"/>
              <w:jc w:val="center"/>
              <w:rPr>
                <w:rFonts w:eastAsia="標楷體"/>
                <w:sz w:val="16"/>
                <w:szCs w:val="18"/>
              </w:rPr>
            </w:pPr>
            <w:r w:rsidRPr="00AA2FFB">
              <w:rPr>
                <w:rFonts w:ascii="標楷體" w:eastAsia="標楷體" w:hAnsi="標楷體" w:hint="eastAsia"/>
                <w:color w:val="FF0000"/>
                <w:sz w:val="16"/>
                <w:szCs w:val="18"/>
              </w:rPr>
              <w:t>★</w:t>
            </w:r>
            <w:r w:rsidR="00A034A2" w:rsidRPr="00AA2FFB">
              <w:rPr>
                <w:rFonts w:eastAsia="標楷體" w:hint="eastAsia"/>
                <w:sz w:val="16"/>
                <w:szCs w:val="18"/>
              </w:rPr>
              <w:t>聲音互動設計</w:t>
            </w:r>
          </w:p>
          <w:p w:rsidR="00A034A2" w:rsidRPr="00AA2FFB" w:rsidRDefault="00A034A2" w:rsidP="00A034A2">
            <w:pPr>
              <w:snapToGrid w:val="0"/>
              <w:jc w:val="center"/>
              <w:rPr>
                <w:rFonts w:eastAsia="標楷體"/>
                <w:sz w:val="12"/>
                <w:szCs w:val="18"/>
              </w:rPr>
            </w:pPr>
            <w:r w:rsidRPr="00AA2FFB">
              <w:rPr>
                <w:rFonts w:eastAsia="標楷體"/>
                <w:sz w:val="12"/>
                <w:szCs w:val="18"/>
              </w:rPr>
              <w:t>Sonic Interaction Design</w:t>
            </w:r>
          </w:p>
          <w:p w:rsidR="00A034A2" w:rsidRPr="00AA2FFB" w:rsidRDefault="00A034A2" w:rsidP="00A034A2">
            <w:pPr>
              <w:snapToGrid w:val="0"/>
              <w:jc w:val="center"/>
              <w:rPr>
                <w:rFonts w:eastAsia="標楷體"/>
                <w:sz w:val="16"/>
                <w:szCs w:val="18"/>
              </w:rPr>
            </w:pPr>
            <w:r w:rsidRPr="00AA2FFB">
              <w:rPr>
                <w:rFonts w:eastAsia="標楷體"/>
                <w:sz w:val="16"/>
                <w:szCs w:val="16"/>
                <w:lang w:eastAsia="zh-CN"/>
              </w:rPr>
              <w:t>IN318(3)</w:t>
            </w:r>
          </w:p>
        </w:tc>
        <w:tc>
          <w:tcPr>
            <w:tcW w:w="1247" w:type="dxa"/>
            <w:tcBorders>
              <w:top w:val="single" w:sz="2" w:space="0" w:color="auto"/>
              <w:bottom w:val="single" w:sz="2" w:space="0" w:color="auto"/>
            </w:tcBorders>
          </w:tcPr>
          <w:p w:rsidR="00A034A2" w:rsidRPr="00AA2FFB" w:rsidRDefault="00A034A2" w:rsidP="00A034A2">
            <w:pPr>
              <w:snapToGrid w:val="0"/>
              <w:jc w:val="center"/>
              <w:rPr>
                <w:rFonts w:eastAsia="標楷體"/>
                <w:sz w:val="16"/>
                <w:szCs w:val="16"/>
              </w:rPr>
            </w:pPr>
          </w:p>
        </w:tc>
        <w:tc>
          <w:tcPr>
            <w:tcW w:w="1248" w:type="dxa"/>
            <w:tcBorders>
              <w:top w:val="single" w:sz="2" w:space="0" w:color="auto"/>
              <w:bottom w:val="single" w:sz="2" w:space="0" w:color="auto"/>
              <w:right w:val="single" w:sz="8" w:space="0" w:color="auto"/>
            </w:tcBorders>
          </w:tcPr>
          <w:p w:rsidR="00A034A2" w:rsidRPr="00AA2FFB" w:rsidRDefault="00A034A2" w:rsidP="00A034A2">
            <w:pPr>
              <w:snapToGrid w:val="0"/>
              <w:jc w:val="center"/>
              <w:rPr>
                <w:rFonts w:eastAsia="標楷體"/>
                <w:sz w:val="18"/>
                <w:szCs w:val="18"/>
              </w:rPr>
            </w:pPr>
          </w:p>
        </w:tc>
      </w:tr>
      <w:tr w:rsidR="00A034A2" w:rsidRPr="00A257F6" w:rsidTr="00401DE3">
        <w:trPr>
          <w:cantSplit/>
          <w:trHeight w:val="850"/>
        </w:trPr>
        <w:tc>
          <w:tcPr>
            <w:tcW w:w="799" w:type="dxa"/>
            <w:vMerge/>
            <w:tcBorders>
              <w:left w:val="single" w:sz="8" w:space="0" w:color="auto"/>
              <w:bottom w:val="single" w:sz="8" w:space="0" w:color="000000"/>
              <w:right w:val="single" w:sz="6" w:space="0" w:color="000000"/>
            </w:tcBorders>
            <w:vAlign w:val="center"/>
          </w:tcPr>
          <w:p w:rsidR="00A034A2" w:rsidRPr="00A257F6" w:rsidRDefault="00A034A2" w:rsidP="00A034A2">
            <w:pPr>
              <w:snapToGrid w:val="0"/>
              <w:jc w:val="center"/>
              <w:rPr>
                <w:rFonts w:eastAsia="標楷體"/>
                <w:sz w:val="18"/>
              </w:rPr>
            </w:pPr>
          </w:p>
        </w:tc>
        <w:tc>
          <w:tcPr>
            <w:tcW w:w="1247" w:type="dxa"/>
            <w:tcBorders>
              <w:top w:val="single" w:sz="2" w:space="0" w:color="auto"/>
              <w:left w:val="single" w:sz="6" w:space="0" w:color="000000"/>
              <w:bottom w:val="single" w:sz="8" w:space="0" w:color="000000"/>
            </w:tcBorders>
          </w:tcPr>
          <w:p w:rsidR="00A034A2" w:rsidRPr="006345F9" w:rsidRDefault="00A034A2" w:rsidP="00A034A2">
            <w:pPr>
              <w:snapToGrid w:val="0"/>
              <w:jc w:val="center"/>
              <w:rPr>
                <w:rFonts w:ascii="標楷體" w:eastAsia="標楷體" w:hAnsi="標楷體"/>
                <w:color w:val="FF0000"/>
                <w:sz w:val="16"/>
                <w:szCs w:val="18"/>
              </w:rPr>
            </w:pPr>
          </w:p>
        </w:tc>
        <w:tc>
          <w:tcPr>
            <w:tcW w:w="1248" w:type="dxa"/>
            <w:tcBorders>
              <w:top w:val="single" w:sz="2" w:space="0" w:color="auto"/>
              <w:bottom w:val="single" w:sz="8" w:space="0" w:color="000000"/>
            </w:tcBorders>
            <w:shd w:val="clear" w:color="auto" w:fill="auto"/>
          </w:tcPr>
          <w:p w:rsidR="00A034A2" w:rsidRPr="006345F9" w:rsidRDefault="00A034A2" w:rsidP="00A034A2">
            <w:pPr>
              <w:snapToGrid w:val="0"/>
              <w:jc w:val="center"/>
              <w:rPr>
                <w:rFonts w:ascii="標楷體" w:eastAsia="標楷體" w:hAnsi="標楷體"/>
                <w:color w:val="FF0000"/>
                <w:sz w:val="16"/>
                <w:szCs w:val="18"/>
              </w:rPr>
            </w:pPr>
          </w:p>
        </w:tc>
        <w:tc>
          <w:tcPr>
            <w:tcW w:w="1247" w:type="dxa"/>
            <w:tcBorders>
              <w:top w:val="single" w:sz="2" w:space="0" w:color="auto"/>
              <w:bottom w:val="single" w:sz="8" w:space="0" w:color="000000"/>
            </w:tcBorders>
          </w:tcPr>
          <w:p w:rsidR="00A034A2" w:rsidRPr="006345F9" w:rsidRDefault="00A034A2" w:rsidP="00A034A2">
            <w:pPr>
              <w:snapToGrid w:val="0"/>
              <w:jc w:val="center"/>
              <w:rPr>
                <w:rFonts w:eastAsia="標楷體"/>
                <w:color w:val="FF0000"/>
                <w:sz w:val="16"/>
                <w:szCs w:val="16"/>
              </w:rPr>
            </w:pPr>
          </w:p>
        </w:tc>
        <w:tc>
          <w:tcPr>
            <w:tcW w:w="1248" w:type="dxa"/>
            <w:tcBorders>
              <w:top w:val="single" w:sz="2" w:space="0" w:color="auto"/>
              <w:bottom w:val="single" w:sz="8" w:space="0" w:color="000000"/>
            </w:tcBorders>
          </w:tcPr>
          <w:p w:rsidR="00A034A2" w:rsidRPr="006345F9" w:rsidRDefault="00A034A2" w:rsidP="00A034A2">
            <w:pPr>
              <w:snapToGrid w:val="0"/>
              <w:jc w:val="center"/>
              <w:rPr>
                <w:rFonts w:ascii="標楷體" w:eastAsia="標楷體" w:hAnsi="標楷體"/>
                <w:sz w:val="16"/>
                <w:szCs w:val="18"/>
              </w:rPr>
            </w:pPr>
          </w:p>
        </w:tc>
        <w:tc>
          <w:tcPr>
            <w:tcW w:w="1247" w:type="dxa"/>
            <w:tcBorders>
              <w:top w:val="single" w:sz="2" w:space="0" w:color="auto"/>
              <w:bottom w:val="single" w:sz="8" w:space="0" w:color="000000"/>
            </w:tcBorders>
          </w:tcPr>
          <w:p w:rsidR="00A034A2" w:rsidRPr="007B1656" w:rsidRDefault="00A034A2" w:rsidP="00A034A2">
            <w:pPr>
              <w:snapToGrid w:val="0"/>
              <w:jc w:val="center"/>
              <w:rPr>
                <w:rFonts w:ascii="標楷體" w:eastAsia="標楷體" w:hAnsi="標楷體"/>
                <w:sz w:val="16"/>
                <w:szCs w:val="16"/>
              </w:rPr>
            </w:pPr>
          </w:p>
        </w:tc>
        <w:tc>
          <w:tcPr>
            <w:tcW w:w="1248" w:type="dxa"/>
            <w:tcBorders>
              <w:top w:val="single" w:sz="2" w:space="0" w:color="auto"/>
              <w:bottom w:val="single" w:sz="2" w:space="0" w:color="auto"/>
            </w:tcBorders>
          </w:tcPr>
          <w:p w:rsidR="00A034A2" w:rsidRPr="00AA2FFB" w:rsidRDefault="00A034A2" w:rsidP="00A034A2">
            <w:pPr>
              <w:snapToGrid w:val="0"/>
              <w:jc w:val="center"/>
              <w:rPr>
                <w:rFonts w:eastAsia="標楷體"/>
                <w:sz w:val="16"/>
                <w:szCs w:val="16"/>
              </w:rPr>
            </w:pPr>
            <w:r w:rsidRPr="00AA2FFB">
              <w:rPr>
                <w:rFonts w:eastAsia="標楷體"/>
                <w:sz w:val="16"/>
                <w:szCs w:val="16"/>
              </w:rPr>
              <w:t>專業實習</w:t>
            </w:r>
            <w:r w:rsidRPr="00AA2FFB">
              <w:rPr>
                <w:rFonts w:eastAsia="標楷體"/>
                <w:sz w:val="16"/>
                <w:szCs w:val="16"/>
              </w:rPr>
              <w:t>(</w:t>
            </w:r>
            <w:r w:rsidRPr="00AA2FFB">
              <w:rPr>
                <w:rFonts w:eastAsia="標楷體" w:hint="eastAsia"/>
                <w:sz w:val="16"/>
                <w:szCs w:val="16"/>
              </w:rPr>
              <w:t>二</w:t>
            </w:r>
            <w:r w:rsidRPr="00AA2FFB">
              <w:rPr>
                <w:rFonts w:eastAsia="標楷體"/>
                <w:sz w:val="16"/>
                <w:szCs w:val="16"/>
              </w:rPr>
              <w:t>)</w:t>
            </w:r>
          </w:p>
          <w:p w:rsidR="00A034A2" w:rsidRPr="00AA2FFB" w:rsidRDefault="00A034A2" w:rsidP="00A034A2">
            <w:pPr>
              <w:snapToGrid w:val="0"/>
              <w:jc w:val="center"/>
              <w:rPr>
                <w:rFonts w:eastAsia="標楷體"/>
                <w:sz w:val="12"/>
                <w:szCs w:val="12"/>
              </w:rPr>
            </w:pPr>
            <w:r w:rsidRPr="00AA2FFB">
              <w:rPr>
                <w:rFonts w:eastAsia="標楷體"/>
                <w:sz w:val="12"/>
                <w:szCs w:val="12"/>
              </w:rPr>
              <w:t>Practical Training (II)</w:t>
            </w:r>
          </w:p>
          <w:p w:rsidR="00A034A2" w:rsidRPr="00AA2FFB" w:rsidRDefault="00A034A2" w:rsidP="00A034A2">
            <w:pPr>
              <w:snapToGrid w:val="0"/>
              <w:jc w:val="center"/>
              <w:rPr>
                <w:rFonts w:eastAsia="標楷體"/>
                <w:sz w:val="16"/>
                <w:szCs w:val="16"/>
              </w:rPr>
            </w:pPr>
            <w:r w:rsidRPr="00AA2FFB">
              <w:rPr>
                <w:rFonts w:eastAsia="標楷體" w:hint="eastAsia"/>
                <w:sz w:val="16"/>
                <w:szCs w:val="16"/>
              </w:rPr>
              <w:t>IN422(3)</w:t>
            </w:r>
          </w:p>
        </w:tc>
        <w:tc>
          <w:tcPr>
            <w:tcW w:w="1247" w:type="dxa"/>
            <w:tcBorders>
              <w:top w:val="single" w:sz="2" w:space="0" w:color="auto"/>
              <w:bottom w:val="single" w:sz="2" w:space="0" w:color="auto"/>
            </w:tcBorders>
          </w:tcPr>
          <w:p w:rsidR="00A034A2" w:rsidRPr="00AA2FFB" w:rsidRDefault="00A034A2" w:rsidP="00A034A2">
            <w:pPr>
              <w:snapToGrid w:val="0"/>
              <w:jc w:val="center"/>
              <w:rPr>
                <w:rFonts w:eastAsia="標楷體"/>
                <w:sz w:val="16"/>
                <w:szCs w:val="16"/>
              </w:rPr>
            </w:pPr>
          </w:p>
        </w:tc>
        <w:tc>
          <w:tcPr>
            <w:tcW w:w="1248" w:type="dxa"/>
            <w:tcBorders>
              <w:top w:val="single" w:sz="2" w:space="0" w:color="auto"/>
              <w:bottom w:val="single" w:sz="2" w:space="0" w:color="auto"/>
              <w:right w:val="single" w:sz="8" w:space="0" w:color="auto"/>
            </w:tcBorders>
          </w:tcPr>
          <w:p w:rsidR="00A034A2" w:rsidRPr="00AA2FFB" w:rsidRDefault="00A034A2" w:rsidP="00A034A2">
            <w:pPr>
              <w:snapToGrid w:val="0"/>
              <w:jc w:val="center"/>
              <w:rPr>
                <w:rFonts w:eastAsia="標楷體"/>
                <w:sz w:val="18"/>
                <w:szCs w:val="18"/>
              </w:rPr>
            </w:pPr>
          </w:p>
        </w:tc>
      </w:tr>
      <w:tr w:rsidR="00A034A2" w:rsidRPr="00A257F6" w:rsidTr="00401DE3">
        <w:trPr>
          <w:cantSplit/>
          <w:trHeight w:val="418"/>
        </w:trPr>
        <w:tc>
          <w:tcPr>
            <w:tcW w:w="799" w:type="dxa"/>
            <w:tcBorders>
              <w:top w:val="single" w:sz="8" w:space="0" w:color="000000"/>
              <w:left w:val="single" w:sz="8" w:space="0" w:color="auto"/>
              <w:right w:val="single" w:sz="6" w:space="0" w:color="000000"/>
            </w:tcBorders>
            <w:vAlign w:val="center"/>
          </w:tcPr>
          <w:p w:rsidR="00A034A2" w:rsidRPr="00486A32" w:rsidRDefault="00A034A2" w:rsidP="00A034A2">
            <w:pPr>
              <w:snapToGrid w:val="0"/>
              <w:jc w:val="center"/>
              <w:rPr>
                <w:rFonts w:eastAsia="標楷體"/>
                <w:sz w:val="16"/>
              </w:rPr>
            </w:pPr>
            <w:r w:rsidRPr="001525B3">
              <w:rPr>
                <w:rFonts w:eastAsia="標楷體" w:hint="eastAsia"/>
                <w:sz w:val="16"/>
              </w:rPr>
              <w:t>檢定</w:t>
            </w:r>
            <w:r w:rsidRPr="00D523F9">
              <w:rPr>
                <w:rFonts w:eastAsia="標楷體"/>
                <w:sz w:val="12"/>
                <w:szCs w:val="12"/>
              </w:rPr>
              <w:t>Test</w:t>
            </w:r>
            <w:r>
              <w:rPr>
                <w:rFonts w:eastAsia="標楷體" w:hint="eastAsia"/>
                <w:sz w:val="12"/>
                <w:szCs w:val="12"/>
              </w:rPr>
              <w:t>ing</w:t>
            </w:r>
          </w:p>
          <w:p w:rsidR="00A034A2" w:rsidRPr="00A257F6" w:rsidRDefault="00A034A2" w:rsidP="00A034A2">
            <w:pPr>
              <w:snapToGrid w:val="0"/>
              <w:spacing w:afterLines="15" w:after="54"/>
              <w:jc w:val="center"/>
              <w:rPr>
                <w:rFonts w:eastAsia="標楷體"/>
                <w:sz w:val="18"/>
              </w:rPr>
            </w:pPr>
            <w:r w:rsidRPr="001525B3">
              <w:rPr>
                <w:rFonts w:eastAsia="標楷體" w:hint="eastAsia"/>
                <w:sz w:val="16"/>
              </w:rPr>
              <w:t>（</w:t>
            </w:r>
            <w:r w:rsidRPr="001525B3">
              <w:rPr>
                <w:rFonts w:eastAsia="標楷體" w:hint="eastAsia"/>
                <w:sz w:val="16"/>
              </w:rPr>
              <w:t>0</w:t>
            </w:r>
            <w:r w:rsidRPr="001525B3">
              <w:rPr>
                <w:rFonts w:eastAsia="標楷體" w:hint="eastAsia"/>
                <w:sz w:val="16"/>
              </w:rPr>
              <w:t>）</w:t>
            </w:r>
          </w:p>
        </w:tc>
        <w:tc>
          <w:tcPr>
            <w:tcW w:w="9980" w:type="dxa"/>
            <w:gridSpan w:val="8"/>
            <w:tcBorders>
              <w:top w:val="single" w:sz="8" w:space="0" w:color="auto"/>
              <w:left w:val="single" w:sz="6" w:space="0" w:color="000000"/>
              <w:right w:val="single" w:sz="8" w:space="0" w:color="auto"/>
            </w:tcBorders>
            <w:vAlign w:val="center"/>
          </w:tcPr>
          <w:p w:rsidR="00A034A2" w:rsidRPr="001525B3" w:rsidRDefault="00A034A2" w:rsidP="00A034A2">
            <w:pPr>
              <w:snapToGrid w:val="0"/>
              <w:jc w:val="center"/>
              <w:rPr>
                <w:rFonts w:eastAsia="標楷體"/>
                <w:sz w:val="16"/>
              </w:rPr>
            </w:pPr>
            <w:r w:rsidRPr="001525B3">
              <w:rPr>
                <w:rFonts w:eastAsia="標楷體" w:hint="eastAsia"/>
                <w:sz w:val="16"/>
              </w:rPr>
              <w:t>程式能力檢定</w:t>
            </w:r>
          </w:p>
          <w:p w:rsidR="00A034A2" w:rsidRDefault="00A034A2" w:rsidP="00A034A2">
            <w:pPr>
              <w:snapToGrid w:val="0"/>
              <w:jc w:val="center"/>
              <w:rPr>
                <w:rFonts w:eastAsia="標楷體"/>
                <w:sz w:val="12"/>
                <w:szCs w:val="12"/>
              </w:rPr>
            </w:pPr>
            <w:r w:rsidRPr="00D523F9">
              <w:rPr>
                <w:rFonts w:eastAsia="標楷體"/>
                <w:sz w:val="12"/>
                <w:szCs w:val="12"/>
              </w:rPr>
              <w:t>Programming Language Proficiency Test</w:t>
            </w:r>
          </w:p>
          <w:p w:rsidR="00A034A2" w:rsidRPr="00A257F6" w:rsidRDefault="00A034A2" w:rsidP="00A034A2">
            <w:pPr>
              <w:snapToGrid w:val="0"/>
              <w:jc w:val="center"/>
              <w:rPr>
                <w:rFonts w:eastAsia="標楷體"/>
                <w:sz w:val="18"/>
              </w:rPr>
            </w:pPr>
            <w:r w:rsidRPr="00092AE3">
              <w:rPr>
                <w:rFonts w:eastAsia="標楷體" w:hint="eastAsia"/>
                <w:sz w:val="16"/>
                <w:szCs w:val="16"/>
              </w:rPr>
              <w:t>IN420(0)</w:t>
            </w:r>
          </w:p>
        </w:tc>
      </w:tr>
      <w:tr w:rsidR="00A034A2" w:rsidRPr="00A257F6" w:rsidTr="00401DE3">
        <w:trPr>
          <w:cantSplit/>
          <w:trHeight w:val="9285"/>
        </w:trPr>
        <w:tc>
          <w:tcPr>
            <w:tcW w:w="799" w:type="dxa"/>
            <w:tcBorders>
              <w:top w:val="single" w:sz="8" w:space="0" w:color="000000"/>
              <w:left w:val="single" w:sz="8" w:space="0" w:color="auto"/>
              <w:bottom w:val="single" w:sz="8" w:space="0" w:color="auto"/>
              <w:right w:val="single" w:sz="6" w:space="0" w:color="000000"/>
            </w:tcBorders>
            <w:vAlign w:val="center"/>
          </w:tcPr>
          <w:p w:rsidR="00A034A2" w:rsidRDefault="00A034A2" w:rsidP="00A034A2">
            <w:pPr>
              <w:pStyle w:val="a8"/>
            </w:pPr>
            <w:r w:rsidRPr="00A257F6">
              <w:lastRenderedPageBreak/>
              <w:t>備註</w:t>
            </w:r>
          </w:p>
          <w:p w:rsidR="00A034A2" w:rsidRDefault="00A034A2" w:rsidP="00A034A2">
            <w:pPr>
              <w:jc w:val="center"/>
            </w:pPr>
            <w:r w:rsidRPr="00EB09F6">
              <w:rPr>
                <w:rFonts w:eastAsia="標楷體"/>
                <w:sz w:val="12"/>
                <w:szCs w:val="12"/>
              </w:rPr>
              <w:t>Remarks</w:t>
            </w:r>
          </w:p>
          <w:p w:rsidR="00A034A2" w:rsidRPr="00A257F6" w:rsidRDefault="00A034A2" w:rsidP="00A034A2">
            <w:pPr>
              <w:pStyle w:val="aa"/>
              <w:ind w:left="4320"/>
            </w:pPr>
            <w:r>
              <w:rPr>
                <w:rFonts w:hint="eastAsia"/>
              </w:rPr>
              <w:t>全文完</w:t>
            </w:r>
          </w:p>
        </w:tc>
        <w:tc>
          <w:tcPr>
            <w:tcW w:w="9980" w:type="dxa"/>
            <w:gridSpan w:val="8"/>
            <w:tcBorders>
              <w:top w:val="single" w:sz="8" w:space="0" w:color="000000"/>
              <w:left w:val="single" w:sz="6" w:space="0" w:color="000000"/>
              <w:bottom w:val="single" w:sz="8" w:space="0" w:color="auto"/>
              <w:right w:val="single" w:sz="8" w:space="0" w:color="auto"/>
            </w:tcBorders>
          </w:tcPr>
          <w:p w:rsidR="00A034A2" w:rsidRPr="00F4203E" w:rsidRDefault="00A034A2" w:rsidP="00A034A2">
            <w:pPr>
              <w:snapToGrid w:val="0"/>
              <w:spacing w:beforeLines="10" w:before="36"/>
              <w:ind w:left="120" w:rightChars="25" w:right="60" w:hangingChars="75" w:hanging="120"/>
              <w:jc w:val="both"/>
              <w:rPr>
                <w:rFonts w:eastAsia="標楷體"/>
                <w:sz w:val="16"/>
              </w:rPr>
            </w:pPr>
            <w:r w:rsidRPr="0041049B">
              <w:rPr>
                <w:rFonts w:eastAsia="標楷體" w:hint="eastAsia"/>
                <w:sz w:val="16"/>
              </w:rPr>
              <w:t>1</w:t>
            </w:r>
            <w:r w:rsidRPr="0041049B">
              <w:rPr>
                <w:rFonts w:eastAsia="標楷體"/>
                <w:sz w:val="16"/>
              </w:rPr>
              <w:t>.</w:t>
            </w:r>
            <w:r w:rsidRPr="007F7424">
              <w:rPr>
                <w:rFonts w:eastAsia="標楷體" w:hint="eastAsia"/>
                <w:sz w:val="16"/>
              </w:rPr>
              <w:t>畢</w:t>
            </w:r>
            <w:r w:rsidRPr="006345F9">
              <w:rPr>
                <w:rFonts w:eastAsia="標楷體" w:hint="eastAsia"/>
                <w:sz w:val="16"/>
              </w:rPr>
              <w:t>業學分：</w:t>
            </w:r>
            <w:r w:rsidRPr="006345F9">
              <w:rPr>
                <w:rFonts w:eastAsia="標楷體"/>
                <w:sz w:val="16"/>
              </w:rPr>
              <w:t>128</w:t>
            </w:r>
            <w:r w:rsidRPr="006345F9">
              <w:rPr>
                <w:rFonts w:eastAsia="標楷體" w:hint="eastAsia"/>
                <w:sz w:val="16"/>
              </w:rPr>
              <w:t>學分</w:t>
            </w:r>
            <w:r w:rsidRPr="00F4203E">
              <w:rPr>
                <w:rFonts w:eastAsia="標楷體" w:hint="eastAsia"/>
                <w:sz w:val="16"/>
              </w:rPr>
              <w:t>。其中須</w:t>
            </w:r>
            <w:r w:rsidRPr="00F4203E">
              <w:rPr>
                <w:rFonts w:eastAsia="標楷體"/>
                <w:sz w:val="16"/>
              </w:rPr>
              <w:t>包含共同必修及通識課程共</w:t>
            </w:r>
            <w:r w:rsidRPr="00F4203E">
              <w:rPr>
                <w:rFonts w:eastAsia="標楷體"/>
                <w:sz w:val="16"/>
              </w:rPr>
              <w:t>27</w:t>
            </w:r>
            <w:r w:rsidRPr="00F4203E">
              <w:rPr>
                <w:rFonts w:eastAsia="標楷體"/>
                <w:sz w:val="16"/>
              </w:rPr>
              <w:t>學分、院必修程式語言課程共</w:t>
            </w:r>
            <w:r w:rsidRPr="00F4203E">
              <w:rPr>
                <w:rFonts w:eastAsia="標楷體"/>
                <w:sz w:val="16"/>
              </w:rPr>
              <w:t>4</w:t>
            </w:r>
            <w:r w:rsidRPr="00F4203E">
              <w:rPr>
                <w:rFonts w:eastAsia="標楷體"/>
                <w:sz w:val="16"/>
              </w:rPr>
              <w:t>學分、學士班必修科目</w:t>
            </w:r>
            <w:r w:rsidR="00B6495C" w:rsidRPr="00F4203E">
              <w:rPr>
                <w:rFonts w:eastAsia="標楷體"/>
                <w:sz w:val="16"/>
              </w:rPr>
              <w:t>54</w:t>
            </w:r>
            <w:r w:rsidRPr="00F4203E">
              <w:rPr>
                <w:rFonts w:eastAsia="標楷體"/>
                <w:sz w:val="16"/>
              </w:rPr>
              <w:t>學分、學士班選修科目</w:t>
            </w:r>
            <w:r w:rsidR="00B6495C" w:rsidRPr="00F4203E">
              <w:rPr>
                <w:rFonts w:eastAsia="標楷體"/>
                <w:sz w:val="16"/>
              </w:rPr>
              <w:t>43</w:t>
            </w:r>
            <w:r w:rsidRPr="00F4203E">
              <w:rPr>
                <w:rFonts w:eastAsia="標楷體"/>
                <w:sz w:val="16"/>
              </w:rPr>
              <w:t>學分。</w:t>
            </w:r>
            <w:r w:rsidR="00E72C8C" w:rsidRPr="00F4203E">
              <w:rPr>
                <w:rFonts w:eastAsia="標楷體" w:hint="eastAsia"/>
                <w:sz w:val="16"/>
              </w:rPr>
              <w:t>學士班選修科目</w:t>
            </w:r>
            <w:r w:rsidR="00E22427" w:rsidRPr="00F4203E">
              <w:rPr>
                <w:rFonts w:eastAsia="標楷體"/>
                <w:sz w:val="16"/>
              </w:rPr>
              <w:t>43</w:t>
            </w:r>
            <w:r w:rsidR="00E72C8C" w:rsidRPr="00F4203E">
              <w:rPr>
                <w:rFonts w:eastAsia="標楷體" w:hint="eastAsia"/>
                <w:sz w:val="16"/>
              </w:rPr>
              <w:t>學分中，</w:t>
            </w:r>
            <w:r w:rsidR="00E72C8C" w:rsidRPr="00F4203E">
              <w:rPr>
                <w:rFonts w:eastAsia="標楷體" w:hint="eastAsia"/>
                <w:sz w:val="16"/>
              </w:rPr>
              <w:t>18</w:t>
            </w:r>
            <w:r w:rsidR="00E72C8C" w:rsidRPr="00F4203E">
              <w:rPr>
                <w:rFonts w:eastAsia="標楷體" w:hint="eastAsia"/>
                <w:sz w:val="16"/>
              </w:rPr>
              <w:t>學分必須選修學士班選修課程，</w:t>
            </w:r>
            <w:r w:rsidR="00E72C8C" w:rsidRPr="00F4203E">
              <w:rPr>
                <w:rFonts w:eastAsia="標楷體" w:hint="eastAsia"/>
                <w:sz w:val="16"/>
              </w:rPr>
              <w:t>12</w:t>
            </w:r>
            <w:r w:rsidR="00E72C8C" w:rsidRPr="00F4203E">
              <w:rPr>
                <w:rFonts w:eastAsia="標楷體" w:hint="eastAsia"/>
                <w:sz w:val="16"/>
              </w:rPr>
              <w:t>學分必須選修本校資訊學院所屬系所專業課程。</w:t>
            </w:r>
            <w:r w:rsidR="005D3970" w:rsidRPr="00F4203E">
              <w:rPr>
                <w:rFonts w:eastAsia="標楷體" w:hint="eastAsia"/>
                <w:sz w:val="16"/>
              </w:rPr>
              <w:t>國外交換學習期間所取得學分依實際情形</w:t>
            </w:r>
            <w:proofErr w:type="gramStart"/>
            <w:r w:rsidR="005D3970" w:rsidRPr="00F4203E">
              <w:rPr>
                <w:rFonts w:eastAsia="標楷體" w:hint="eastAsia"/>
                <w:sz w:val="16"/>
              </w:rPr>
              <w:t>申請抵修必修</w:t>
            </w:r>
            <w:proofErr w:type="gramEnd"/>
            <w:r w:rsidR="005D3970" w:rsidRPr="00F4203E">
              <w:rPr>
                <w:rFonts w:eastAsia="標楷體" w:hint="eastAsia"/>
                <w:sz w:val="16"/>
              </w:rPr>
              <w:t>、專業必選修、選修課程，不限學分數。</w:t>
            </w:r>
          </w:p>
          <w:p w:rsidR="00A034A2" w:rsidRPr="00F4203E" w:rsidRDefault="00A034A2" w:rsidP="00A034A2">
            <w:pPr>
              <w:snapToGrid w:val="0"/>
              <w:ind w:leftChars="65" w:left="156" w:rightChars="25" w:right="60"/>
              <w:jc w:val="both"/>
              <w:rPr>
                <w:rFonts w:eastAsia="標楷體"/>
                <w:sz w:val="16"/>
              </w:rPr>
            </w:pPr>
            <w:r w:rsidRPr="00F4203E">
              <w:rPr>
                <w:rFonts w:eastAsia="標楷體"/>
                <w:sz w:val="14"/>
                <w:szCs w:val="16"/>
              </w:rPr>
              <w:t xml:space="preserve">Minimum credits required for a </w:t>
            </w:r>
            <w:r w:rsidRPr="00F4203E">
              <w:rPr>
                <w:sz w:val="14"/>
                <w:szCs w:val="16"/>
              </w:rPr>
              <w:t>Bachelor</w:t>
            </w:r>
            <w:r w:rsidRPr="00F4203E">
              <w:rPr>
                <w:rFonts w:hint="eastAsia"/>
                <w:sz w:val="14"/>
                <w:szCs w:val="16"/>
              </w:rPr>
              <w:t xml:space="preserve"> of Science</w:t>
            </w:r>
            <w:r w:rsidRPr="00F4203E">
              <w:rPr>
                <w:rFonts w:eastAsia="標楷體"/>
                <w:sz w:val="14"/>
                <w:szCs w:val="16"/>
              </w:rPr>
              <w:t xml:space="preserve"> degree: 128 credits, including </w:t>
            </w:r>
            <w:r w:rsidRPr="00F4203E">
              <w:rPr>
                <w:rFonts w:eastAsia="標楷體"/>
                <w:sz w:val="14"/>
                <w:szCs w:val="14"/>
              </w:rPr>
              <w:t>27</w:t>
            </w:r>
            <w:r w:rsidRPr="00F4203E">
              <w:rPr>
                <w:rFonts w:eastAsia="標楷體"/>
                <w:sz w:val="14"/>
                <w:szCs w:val="16"/>
              </w:rPr>
              <w:t xml:space="preserve"> credits from common required courses and general education, 4 credits from College Compulsory Courses Fundamental Computer Programming,</w:t>
            </w:r>
            <w:r w:rsidRPr="00F4203E">
              <w:rPr>
                <w:rFonts w:eastAsia="標楷體"/>
                <w:sz w:val="12"/>
                <w:szCs w:val="16"/>
              </w:rPr>
              <w:t xml:space="preserve"> </w:t>
            </w:r>
            <w:r w:rsidR="00B6495C" w:rsidRPr="00F4203E">
              <w:rPr>
                <w:rFonts w:eastAsia="標楷體"/>
                <w:sz w:val="14"/>
              </w:rPr>
              <w:t>54</w:t>
            </w:r>
            <w:r w:rsidRPr="00F4203E">
              <w:rPr>
                <w:rFonts w:eastAsia="標楷體"/>
                <w:sz w:val="12"/>
                <w:szCs w:val="16"/>
              </w:rPr>
              <w:t xml:space="preserve"> </w:t>
            </w:r>
            <w:r w:rsidRPr="00F4203E">
              <w:rPr>
                <w:rFonts w:eastAsia="標楷體"/>
                <w:sz w:val="14"/>
                <w:szCs w:val="16"/>
              </w:rPr>
              <w:t>credits from required courses, and</w:t>
            </w:r>
            <w:r w:rsidR="00E22427" w:rsidRPr="00F4203E">
              <w:rPr>
                <w:rFonts w:eastAsia="標楷體"/>
                <w:sz w:val="14"/>
                <w:szCs w:val="16"/>
              </w:rPr>
              <w:t xml:space="preserve"> </w:t>
            </w:r>
            <w:r w:rsidR="00E22427" w:rsidRPr="00F4203E">
              <w:rPr>
                <w:rFonts w:eastAsia="標楷體"/>
                <w:sz w:val="14"/>
              </w:rPr>
              <w:t xml:space="preserve">43 </w:t>
            </w:r>
            <w:r w:rsidRPr="00F4203E">
              <w:rPr>
                <w:rFonts w:eastAsia="標楷體"/>
                <w:sz w:val="14"/>
                <w:szCs w:val="16"/>
              </w:rPr>
              <w:t>credits from elective</w:t>
            </w:r>
            <w:r w:rsidR="00D8552B" w:rsidRPr="00F4203E">
              <w:rPr>
                <w:rFonts w:eastAsia="標楷體"/>
                <w:sz w:val="14"/>
                <w:szCs w:val="16"/>
              </w:rPr>
              <w:t xml:space="preserve"> courses</w:t>
            </w:r>
            <w:r w:rsidRPr="00F4203E">
              <w:rPr>
                <w:rFonts w:eastAsia="標楷體"/>
                <w:sz w:val="14"/>
                <w:szCs w:val="16"/>
              </w:rPr>
              <w:t>.</w:t>
            </w:r>
            <w:r w:rsidRPr="00F4203E">
              <w:rPr>
                <w:rFonts w:eastAsia="標楷體" w:hint="eastAsia"/>
                <w:sz w:val="14"/>
                <w:szCs w:val="16"/>
              </w:rPr>
              <w:t xml:space="preserve"> </w:t>
            </w:r>
            <w:r w:rsidR="00E72C8C" w:rsidRPr="00F4203E">
              <w:rPr>
                <w:rFonts w:eastAsia="標楷體" w:hint="eastAsia"/>
                <w:sz w:val="14"/>
                <w:szCs w:val="16"/>
              </w:rPr>
              <w:t xml:space="preserve">Among the </w:t>
            </w:r>
            <w:r w:rsidR="00B6495C" w:rsidRPr="00F4203E">
              <w:rPr>
                <w:rFonts w:eastAsia="標楷體"/>
                <w:sz w:val="14"/>
              </w:rPr>
              <w:t>43</w:t>
            </w:r>
            <w:r w:rsidR="00E72C8C" w:rsidRPr="00F4203E">
              <w:rPr>
                <w:rFonts w:eastAsia="標楷體" w:hint="eastAsia"/>
                <w:sz w:val="14"/>
                <w:szCs w:val="16"/>
              </w:rPr>
              <w:t xml:space="preserve"> credits from electives, at least </w:t>
            </w:r>
            <w:r w:rsidR="00E72C8C" w:rsidRPr="00F4203E">
              <w:rPr>
                <w:rFonts w:eastAsia="標楷體" w:hint="eastAsia"/>
                <w:sz w:val="14"/>
              </w:rPr>
              <w:t>1</w:t>
            </w:r>
            <w:r w:rsidR="00E72C8C" w:rsidRPr="00F4203E">
              <w:rPr>
                <w:rFonts w:eastAsia="標楷體"/>
                <w:sz w:val="14"/>
              </w:rPr>
              <w:t>8</w:t>
            </w:r>
            <w:r w:rsidR="00E72C8C" w:rsidRPr="00F4203E">
              <w:rPr>
                <w:rFonts w:eastAsia="標楷體" w:hint="eastAsia"/>
                <w:sz w:val="14"/>
                <w:szCs w:val="16"/>
              </w:rPr>
              <w:t xml:space="preserve"> credits must be obtained from the courses offered by </w:t>
            </w:r>
            <w:r w:rsidR="00E72C8C" w:rsidRPr="00F4203E">
              <w:rPr>
                <w:rFonts w:eastAsia="標楷體"/>
                <w:sz w:val="14"/>
                <w:szCs w:val="16"/>
              </w:rPr>
              <w:t xml:space="preserve">the International Bachelor Program in Informatics, and </w:t>
            </w:r>
            <w:r w:rsidR="00E72C8C" w:rsidRPr="00F4203E">
              <w:rPr>
                <w:rFonts w:eastAsia="標楷體" w:hint="eastAsia"/>
                <w:sz w:val="14"/>
                <w:szCs w:val="16"/>
              </w:rPr>
              <w:t xml:space="preserve">at least </w:t>
            </w:r>
            <w:r w:rsidR="00E72C8C" w:rsidRPr="00F4203E">
              <w:rPr>
                <w:rFonts w:eastAsia="標楷體" w:hint="eastAsia"/>
                <w:sz w:val="14"/>
              </w:rPr>
              <w:t>12</w:t>
            </w:r>
            <w:r w:rsidR="00E72C8C" w:rsidRPr="00F4203E">
              <w:rPr>
                <w:rFonts w:eastAsia="標楷體" w:hint="eastAsia"/>
                <w:sz w:val="14"/>
                <w:szCs w:val="16"/>
              </w:rPr>
              <w:t xml:space="preserve"> credits must be obtained from the courses offered by the programs or departments within the College of Informatics</w:t>
            </w:r>
            <w:r w:rsidRPr="00F4203E">
              <w:rPr>
                <w:rFonts w:eastAsia="標楷體" w:hint="eastAsia"/>
                <w:sz w:val="14"/>
                <w:szCs w:val="16"/>
              </w:rPr>
              <w:t xml:space="preserve">. The credits obtained from the courses taken by a student during </w:t>
            </w:r>
            <w:r w:rsidR="00E72C8C" w:rsidRPr="00F4203E">
              <w:rPr>
                <w:rFonts w:eastAsia="標楷體"/>
                <w:sz w:val="14"/>
                <w:szCs w:val="16"/>
              </w:rPr>
              <w:t>their</w:t>
            </w:r>
            <w:r w:rsidRPr="00F4203E">
              <w:rPr>
                <w:rFonts w:eastAsia="標楷體" w:hint="eastAsia"/>
                <w:sz w:val="14"/>
                <w:szCs w:val="16"/>
              </w:rPr>
              <w:t xml:space="preserve"> exchange study at a cooperated institution may be used to substitute any courses offered by this program. </w:t>
            </w:r>
          </w:p>
          <w:p w:rsidR="00A034A2" w:rsidRPr="00F4203E" w:rsidRDefault="00A034A2" w:rsidP="00A034A2">
            <w:pPr>
              <w:snapToGrid w:val="0"/>
              <w:spacing w:beforeLines="25" w:before="90"/>
              <w:ind w:left="160" w:rightChars="25" w:right="60" w:hangingChars="100" w:hanging="160"/>
              <w:jc w:val="both"/>
              <w:rPr>
                <w:rFonts w:eastAsia="標楷體"/>
                <w:sz w:val="16"/>
                <w:szCs w:val="18"/>
              </w:rPr>
            </w:pPr>
            <w:r w:rsidRPr="00F4203E">
              <w:rPr>
                <w:rFonts w:eastAsia="標楷體" w:hint="eastAsia"/>
                <w:sz w:val="16"/>
                <w:szCs w:val="18"/>
              </w:rPr>
              <w:t>2.</w:t>
            </w:r>
            <w:r w:rsidRPr="00F4203E">
              <w:rPr>
                <w:rFonts w:eastAsia="標楷體" w:hint="eastAsia"/>
                <w:sz w:val="16"/>
                <w:szCs w:val="18"/>
              </w:rPr>
              <w:t>英語授課以</w:t>
            </w:r>
            <w:r w:rsidRPr="00F4203E">
              <w:rPr>
                <w:rFonts w:ascii="標楷體" w:eastAsia="標楷體" w:hAnsi="標楷體" w:hint="eastAsia"/>
                <w:sz w:val="16"/>
                <w:szCs w:val="18"/>
              </w:rPr>
              <w:t>「</w:t>
            </w:r>
            <w:r w:rsidRPr="00F4203E">
              <w:rPr>
                <w:rFonts w:ascii="標楷體" w:eastAsia="標楷體" w:hAnsi="標楷體" w:hint="eastAsia"/>
                <w:color w:val="FF0000"/>
                <w:sz w:val="16"/>
                <w:szCs w:val="18"/>
              </w:rPr>
              <w:t>★</w:t>
            </w:r>
            <w:r w:rsidRPr="00F4203E">
              <w:rPr>
                <w:rFonts w:ascii="標楷體" w:eastAsia="標楷體" w:hAnsi="標楷體" w:hint="eastAsia"/>
                <w:sz w:val="16"/>
                <w:szCs w:val="18"/>
              </w:rPr>
              <w:t>」</w:t>
            </w:r>
            <w:r w:rsidRPr="00F4203E">
              <w:rPr>
                <w:rFonts w:eastAsia="標楷體" w:hint="eastAsia"/>
                <w:sz w:val="16"/>
                <w:szCs w:val="18"/>
              </w:rPr>
              <w:t>表示，包含</w:t>
            </w:r>
            <w:r w:rsidRPr="00F4203E">
              <w:rPr>
                <w:rFonts w:eastAsia="標楷體"/>
                <w:sz w:val="16"/>
              </w:rPr>
              <w:t>通識教育科目</w:t>
            </w:r>
            <w:r w:rsidRPr="00F4203E">
              <w:rPr>
                <w:rFonts w:eastAsia="標楷體" w:hint="eastAsia"/>
                <w:sz w:val="16"/>
              </w:rPr>
              <w:t>10</w:t>
            </w:r>
            <w:r w:rsidRPr="00F4203E">
              <w:rPr>
                <w:rFonts w:eastAsia="標楷體" w:hint="eastAsia"/>
                <w:sz w:val="16"/>
              </w:rPr>
              <w:t>學分、學士班</w:t>
            </w:r>
            <w:r w:rsidRPr="00F4203E">
              <w:rPr>
                <w:rFonts w:eastAsia="標楷體" w:hint="eastAsia"/>
                <w:sz w:val="16"/>
                <w:szCs w:val="18"/>
              </w:rPr>
              <w:t>核心必修</w:t>
            </w:r>
            <w:r w:rsidR="00B6495C" w:rsidRPr="00F4203E">
              <w:rPr>
                <w:rFonts w:eastAsia="標楷體"/>
                <w:sz w:val="16"/>
              </w:rPr>
              <w:t>54</w:t>
            </w:r>
            <w:r w:rsidRPr="00F4203E">
              <w:rPr>
                <w:rFonts w:eastAsia="標楷體" w:hint="eastAsia"/>
                <w:sz w:val="16"/>
                <w:szCs w:val="18"/>
              </w:rPr>
              <w:t>學分及</w:t>
            </w:r>
            <w:r w:rsidRPr="00F4203E">
              <w:rPr>
                <w:rFonts w:eastAsia="標楷體" w:hint="eastAsia"/>
                <w:sz w:val="16"/>
              </w:rPr>
              <w:t>選修</w:t>
            </w:r>
            <w:r w:rsidRPr="00F4203E">
              <w:rPr>
                <w:rFonts w:eastAsia="標楷體" w:hint="eastAsia"/>
                <w:sz w:val="16"/>
              </w:rPr>
              <w:t>18</w:t>
            </w:r>
            <w:r w:rsidRPr="00F4203E">
              <w:rPr>
                <w:rFonts w:eastAsia="標楷體" w:hint="eastAsia"/>
                <w:sz w:val="16"/>
              </w:rPr>
              <w:t>學分</w:t>
            </w:r>
            <w:r w:rsidRPr="00F4203E">
              <w:rPr>
                <w:rFonts w:eastAsia="標楷體" w:hint="eastAsia"/>
                <w:sz w:val="16"/>
                <w:szCs w:val="18"/>
              </w:rPr>
              <w:t>。</w:t>
            </w:r>
          </w:p>
          <w:p w:rsidR="00A034A2" w:rsidRPr="00AA2FFB" w:rsidRDefault="00A034A2" w:rsidP="00A034A2">
            <w:pPr>
              <w:snapToGrid w:val="0"/>
              <w:ind w:leftChars="65" w:left="156" w:rightChars="25" w:right="60"/>
              <w:jc w:val="both"/>
              <w:rPr>
                <w:rFonts w:eastAsia="標楷體"/>
                <w:sz w:val="14"/>
                <w:szCs w:val="12"/>
              </w:rPr>
            </w:pPr>
            <w:r w:rsidRPr="00F4203E">
              <w:rPr>
                <w:rFonts w:ascii="標楷體" w:eastAsia="標楷體" w:hAnsi="標楷體" w:hint="eastAsia"/>
                <w:sz w:val="14"/>
                <w:szCs w:val="18"/>
              </w:rPr>
              <w:t>「</w:t>
            </w:r>
            <w:r w:rsidRPr="00F4203E">
              <w:rPr>
                <w:rFonts w:ascii="標楷體" w:eastAsia="標楷體" w:hAnsi="標楷體" w:hint="eastAsia"/>
                <w:color w:val="FF0000"/>
                <w:sz w:val="14"/>
                <w:szCs w:val="18"/>
              </w:rPr>
              <w:t>★</w:t>
            </w:r>
            <w:r w:rsidRPr="00F4203E">
              <w:rPr>
                <w:rFonts w:ascii="標楷體" w:eastAsia="標楷體" w:hAnsi="標楷體" w:hint="eastAsia"/>
                <w:sz w:val="14"/>
                <w:szCs w:val="18"/>
              </w:rPr>
              <w:t>」：</w:t>
            </w:r>
            <w:r w:rsidRPr="00F4203E">
              <w:rPr>
                <w:rFonts w:eastAsia="標楷體"/>
                <w:sz w:val="14"/>
                <w:szCs w:val="18"/>
              </w:rPr>
              <w:t>The</w:t>
            </w:r>
            <w:r w:rsidRPr="00F4203E">
              <w:rPr>
                <w:rFonts w:eastAsia="標楷體" w:hint="eastAsia"/>
                <w:sz w:val="14"/>
                <w:szCs w:val="18"/>
              </w:rPr>
              <w:t xml:space="preserve"> credits granted by</w:t>
            </w:r>
            <w:r w:rsidRPr="00F4203E">
              <w:rPr>
                <w:rFonts w:eastAsia="標楷體"/>
                <w:sz w:val="14"/>
                <w:szCs w:val="18"/>
              </w:rPr>
              <w:t xml:space="preserve"> </w:t>
            </w:r>
            <w:r w:rsidRPr="00F4203E">
              <w:rPr>
                <w:rFonts w:eastAsia="標楷體"/>
                <w:sz w:val="14"/>
                <w:szCs w:val="16"/>
              </w:rPr>
              <w:t>English-</w:t>
            </w:r>
            <w:r w:rsidRPr="00F4203E">
              <w:rPr>
                <w:rFonts w:eastAsia="標楷體" w:hint="eastAsia"/>
                <w:sz w:val="14"/>
                <w:szCs w:val="16"/>
              </w:rPr>
              <w:t>t</w:t>
            </w:r>
            <w:r w:rsidRPr="00F4203E">
              <w:rPr>
                <w:rFonts w:eastAsia="標楷體"/>
                <w:sz w:val="14"/>
                <w:szCs w:val="16"/>
              </w:rPr>
              <w:t xml:space="preserve">aught </w:t>
            </w:r>
            <w:r w:rsidRPr="00F4203E">
              <w:rPr>
                <w:rFonts w:eastAsia="標楷體" w:hint="eastAsia"/>
                <w:sz w:val="14"/>
                <w:szCs w:val="16"/>
              </w:rPr>
              <w:t>c</w:t>
            </w:r>
            <w:r w:rsidRPr="00F4203E">
              <w:rPr>
                <w:rFonts w:eastAsia="標楷體"/>
                <w:sz w:val="14"/>
                <w:szCs w:val="16"/>
              </w:rPr>
              <w:t>ourses</w:t>
            </w:r>
            <w:r w:rsidRPr="00F4203E">
              <w:rPr>
                <w:rFonts w:eastAsia="標楷體" w:hint="eastAsia"/>
                <w:sz w:val="14"/>
                <w:szCs w:val="16"/>
              </w:rPr>
              <w:t xml:space="preserve"> </w:t>
            </w:r>
            <w:r w:rsidRPr="00F4203E">
              <w:rPr>
                <w:rFonts w:eastAsia="標楷體"/>
                <w:sz w:val="14"/>
                <w:szCs w:val="16"/>
              </w:rPr>
              <w:t>includ</w:t>
            </w:r>
            <w:r w:rsidRPr="00F4203E">
              <w:rPr>
                <w:rFonts w:eastAsia="標楷體" w:hint="eastAsia"/>
                <w:sz w:val="14"/>
                <w:szCs w:val="16"/>
              </w:rPr>
              <w:t>e</w:t>
            </w:r>
            <w:r w:rsidRPr="00F4203E">
              <w:rPr>
                <w:sz w:val="14"/>
                <w:szCs w:val="16"/>
              </w:rPr>
              <w:t xml:space="preserve"> </w:t>
            </w:r>
            <w:r w:rsidRPr="00F4203E">
              <w:rPr>
                <w:rFonts w:eastAsia="標楷體" w:hint="eastAsia"/>
                <w:sz w:val="14"/>
                <w:szCs w:val="16"/>
              </w:rPr>
              <w:t>10</w:t>
            </w:r>
            <w:r w:rsidRPr="00F4203E">
              <w:rPr>
                <w:rFonts w:eastAsia="標楷體"/>
                <w:sz w:val="14"/>
                <w:szCs w:val="16"/>
              </w:rPr>
              <w:t xml:space="preserve"> credits from</w:t>
            </w:r>
            <w:r w:rsidRPr="00F4203E">
              <w:rPr>
                <w:sz w:val="14"/>
                <w:szCs w:val="16"/>
              </w:rPr>
              <w:t xml:space="preserve"> General</w:t>
            </w:r>
            <w:r w:rsidRPr="00F4203E">
              <w:rPr>
                <w:rFonts w:hint="eastAsia"/>
                <w:sz w:val="14"/>
                <w:szCs w:val="16"/>
              </w:rPr>
              <w:t xml:space="preserve"> </w:t>
            </w:r>
            <w:r w:rsidRPr="00F4203E">
              <w:rPr>
                <w:sz w:val="14"/>
                <w:szCs w:val="16"/>
              </w:rPr>
              <w:t>Education</w:t>
            </w:r>
            <w:r w:rsidRPr="00F4203E">
              <w:rPr>
                <w:rFonts w:hint="eastAsia"/>
                <w:sz w:val="14"/>
                <w:szCs w:val="16"/>
              </w:rPr>
              <w:t xml:space="preserve">, </w:t>
            </w:r>
            <w:r w:rsidR="00B6495C" w:rsidRPr="00F4203E">
              <w:rPr>
                <w:rFonts w:eastAsia="標楷體"/>
                <w:sz w:val="14"/>
              </w:rPr>
              <w:t>54</w:t>
            </w:r>
            <w:r w:rsidRPr="00F4203E">
              <w:rPr>
                <w:rFonts w:eastAsia="標楷體"/>
                <w:sz w:val="14"/>
                <w:szCs w:val="16"/>
              </w:rPr>
              <w:t>credits fro</w:t>
            </w:r>
            <w:r w:rsidRPr="00AA2FFB">
              <w:rPr>
                <w:rFonts w:eastAsia="標楷體"/>
                <w:sz w:val="14"/>
                <w:szCs w:val="16"/>
              </w:rPr>
              <w:t xml:space="preserve">m </w:t>
            </w:r>
            <w:r w:rsidRPr="00AA2FFB">
              <w:rPr>
                <w:rFonts w:eastAsia="標楷體" w:hint="eastAsia"/>
                <w:sz w:val="14"/>
                <w:szCs w:val="16"/>
              </w:rPr>
              <w:t>r</w:t>
            </w:r>
            <w:r w:rsidRPr="00AA2FFB">
              <w:rPr>
                <w:rFonts w:eastAsia="標楷體"/>
                <w:sz w:val="14"/>
                <w:szCs w:val="16"/>
              </w:rPr>
              <w:t xml:space="preserve">equired </w:t>
            </w:r>
            <w:r w:rsidRPr="00AA2FFB">
              <w:rPr>
                <w:rFonts w:eastAsia="標楷體" w:hint="eastAsia"/>
                <w:sz w:val="14"/>
                <w:szCs w:val="16"/>
              </w:rPr>
              <w:t>core c</w:t>
            </w:r>
            <w:r w:rsidRPr="00AA2FFB">
              <w:rPr>
                <w:rFonts w:eastAsia="標楷體"/>
                <w:sz w:val="14"/>
                <w:szCs w:val="16"/>
              </w:rPr>
              <w:t>ourses</w:t>
            </w:r>
            <w:r w:rsidRPr="00AA2FFB">
              <w:rPr>
                <w:rFonts w:eastAsia="標楷體" w:hint="eastAsia"/>
                <w:sz w:val="14"/>
                <w:szCs w:val="16"/>
              </w:rPr>
              <w:t xml:space="preserve"> and </w:t>
            </w:r>
            <w:r w:rsidRPr="00AA2FFB">
              <w:rPr>
                <w:rFonts w:hint="eastAsia"/>
                <w:sz w:val="14"/>
                <w:szCs w:val="16"/>
              </w:rPr>
              <w:t xml:space="preserve">18 </w:t>
            </w:r>
            <w:r w:rsidRPr="00AA2FFB">
              <w:rPr>
                <w:rFonts w:eastAsia="標楷體"/>
                <w:sz w:val="14"/>
                <w:szCs w:val="16"/>
              </w:rPr>
              <w:t>credits from</w:t>
            </w:r>
            <w:r w:rsidRPr="00AA2FFB">
              <w:rPr>
                <w:rFonts w:eastAsia="標楷體" w:hint="eastAsia"/>
                <w:sz w:val="14"/>
                <w:szCs w:val="16"/>
              </w:rPr>
              <w:t xml:space="preserve"> </w:t>
            </w:r>
            <w:r w:rsidRPr="00AA2FFB">
              <w:rPr>
                <w:rFonts w:eastAsia="標楷體"/>
                <w:sz w:val="14"/>
                <w:szCs w:val="14"/>
              </w:rPr>
              <w:t>elective</w:t>
            </w:r>
            <w:r w:rsidR="00D8552B" w:rsidRPr="00AA2FFB">
              <w:rPr>
                <w:rFonts w:eastAsia="標楷體"/>
                <w:sz w:val="14"/>
                <w:szCs w:val="12"/>
              </w:rPr>
              <w:t xml:space="preserve"> </w:t>
            </w:r>
            <w:r w:rsidR="00D8552B" w:rsidRPr="00AA2FFB">
              <w:rPr>
                <w:rFonts w:eastAsia="標楷體"/>
                <w:sz w:val="14"/>
                <w:szCs w:val="16"/>
              </w:rPr>
              <w:t>courses</w:t>
            </w:r>
            <w:r w:rsidRPr="00AA2FFB">
              <w:rPr>
                <w:rFonts w:eastAsia="標楷體" w:hint="eastAsia"/>
                <w:sz w:val="14"/>
                <w:szCs w:val="12"/>
              </w:rPr>
              <w:t>.</w:t>
            </w:r>
          </w:p>
          <w:p w:rsidR="00A034A2" w:rsidRPr="00AA2FFB" w:rsidRDefault="00A034A2" w:rsidP="00A034A2">
            <w:pPr>
              <w:widowControl/>
              <w:tabs>
                <w:tab w:val="left" w:pos="260"/>
              </w:tabs>
              <w:snapToGrid w:val="0"/>
              <w:rPr>
                <w:rFonts w:eastAsia="標楷體"/>
                <w:sz w:val="16"/>
                <w:szCs w:val="16"/>
              </w:rPr>
            </w:pPr>
            <w:r w:rsidRPr="00AA2FFB">
              <w:rPr>
                <w:rFonts w:eastAsia="標楷體" w:hint="eastAsia"/>
                <w:sz w:val="16"/>
              </w:rPr>
              <w:t>3.</w:t>
            </w:r>
            <w:r w:rsidRPr="00AA2FFB">
              <w:rPr>
                <w:rFonts w:eastAsia="標楷體"/>
                <w:sz w:val="16"/>
              </w:rPr>
              <w:t>通識教育科目學分只</w:t>
            </w:r>
            <w:proofErr w:type="gramStart"/>
            <w:r w:rsidRPr="00AA2FFB">
              <w:rPr>
                <w:rFonts w:eastAsia="標楷體"/>
                <w:sz w:val="16"/>
              </w:rPr>
              <w:t>採</w:t>
            </w:r>
            <w:proofErr w:type="gramEnd"/>
            <w:r w:rsidRPr="00AA2FFB">
              <w:rPr>
                <w:rFonts w:eastAsia="標楷體"/>
                <w:sz w:val="16"/>
              </w:rPr>
              <w:t>計至多</w:t>
            </w:r>
            <w:r w:rsidRPr="00AA2FFB">
              <w:rPr>
                <w:rFonts w:eastAsia="標楷體"/>
                <w:sz w:val="16"/>
              </w:rPr>
              <w:t>10</w:t>
            </w:r>
            <w:r w:rsidRPr="00AA2FFB">
              <w:rPr>
                <w:rFonts w:eastAsia="標楷體"/>
                <w:sz w:val="16"/>
              </w:rPr>
              <w:t>學分，</w:t>
            </w:r>
            <w:proofErr w:type="gramStart"/>
            <w:r w:rsidRPr="00AA2FFB">
              <w:rPr>
                <w:rFonts w:eastAsia="標楷體"/>
                <w:sz w:val="16"/>
              </w:rPr>
              <w:t>超修</w:t>
            </w:r>
            <w:proofErr w:type="gramEnd"/>
            <w:r w:rsidRPr="00AA2FFB">
              <w:rPr>
                <w:rFonts w:eastAsia="標楷體"/>
                <w:sz w:val="16"/>
              </w:rPr>
              <w:t>之學分將不列入畢業學分。</w:t>
            </w:r>
          </w:p>
          <w:p w:rsidR="00A034A2" w:rsidRPr="006345F9" w:rsidRDefault="00A034A2" w:rsidP="00A034A2">
            <w:pPr>
              <w:snapToGrid w:val="0"/>
              <w:ind w:leftChars="65" w:left="156" w:rightChars="25" w:right="60"/>
              <w:jc w:val="both"/>
              <w:rPr>
                <w:rFonts w:eastAsia="標楷體"/>
                <w:sz w:val="14"/>
                <w:szCs w:val="16"/>
              </w:rPr>
            </w:pPr>
            <w:r w:rsidRPr="00AA2FFB">
              <w:rPr>
                <w:rFonts w:eastAsia="標楷體"/>
                <w:sz w:val="14"/>
                <w:szCs w:val="16"/>
              </w:rPr>
              <w:t>At most 10 credits obtained from general education courses are counted toward graduation. The excessive credi</w:t>
            </w:r>
            <w:r w:rsidRPr="006345F9">
              <w:rPr>
                <w:rFonts w:eastAsia="標楷體"/>
                <w:sz w:val="14"/>
                <w:szCs w:val="16"/>
              </w:rPr>
              <w:t>ts will not be counted.</w:t>
            </w:r>
          </w:p>
          <w:p w:rsidR="00A034A2" w:rsidRDefault="00A034A2" w:rsidP="00A034A2">
            <w:pPr>
              <w:snapToGrid w:val="0"/>
              <w:spacing w:beforeLines="25" w:before="90"/>
              <w:ind w:left="160" w:rightChars="25" w:right="60" w:hangingChars="100" w:hanging="160"/>
              <w:jc w:val="both"/>
              <w:rPr>
                <w:rFonts w:eastAsia="標楷體"/>
                <w:sz w:val="16"/>
              </w:rPr>
            </w:pPr>
            <w:r w:rsidRPr="006345F9">
              <w:rPr>
                <w:rFonts w:eastAsia="標楷體" w:hint="eastAsia"/>
                <w:sz w:val="16"/>
              </w:rPr>
              <w:t>4</w:t>
            </w:r>
            <w:r w:rsidRPr="006345F9">
              <w:rPr>
                <w:rFonts w:eastAsia="標楷體"/>
                <w:sz w:val="16"/>
              </w:rPr>
              <w:t>.</w:t>
            </w:r>
            <w:r w:rsidRPr="006345F9">
              <w:rPr>
                <w:rFonts w:eastAsia="標楷體" w:hint="eastAsia"/>
                <w:sz w:val="16"/>
              </w:rPr>
              <w:t>「程式能力檢定」課程及格標準：參加「大學程式能力檢定（</w:t>
            </w:r>
            <w:r w:rsidRPr="006345F9">
              <w:rPr>
                <w:rFonts w:eastAsia="標楷體" w:hint="eastAsia"/>
                <w:sz w:val="16"/>
              </w:rPr>
              <w:t>Collegiate Programming Examin</w:t>
            </w:r>
            <w:r w:rsidRPr="00AB7D5E">
              <w:rPr>
                <w:rFonts w:eastAsia="標楷體" w:hint="eastAsia"/>
                <w:sz w:val="16"/>
              </w:rPr>
              <w:t>ation-CPE</w:t>
            </w:r>
            <w:r w:rsidRPr="00AB7D5E">
              <w:rPr>
                <w:rFonts w:eastAsia="標楷體" w:hint="eastAsia"/>
                <w:sz w:val="16"/>
              </w:rPr>
              <w:t>）」，一次答對</w:t>
            </w:r>
            <w:r>
              <w:rPr>
                <w:rFonts w:eastAsia="標楷體" w:hint="eastAsia"/>
                <w:sz w:val="16"/>
              </w:rPr>
              <w:t>至少</w:t>
            </w:r>
            <w:r w:rsidRPr="00AB7D5E">
              <w:rPr>
                <w:rFonts w:eastAsia="標楷體" w:hint="eastAsia"/>
                <w:sz w:val="16"/>
              </w:rPr>
              <w:t>2</w:t>
            </w:r>
            <w:r w:rsidRPr="00AB7D5E">
              <w:rPr>
                <w:rFonts w:eastAsia="標楷體" w:hint="eastAsia"/>
                <w:sz w:val="16"/>
              </w:rPr>
              <w:t>題或累計答對</w:t>
            </w:r>
            <w:r w:rsidRPr="00AB7D5E">
              <w:rPr>
                <w:rFonts w:eastAsia="標楷體" w:hint="eastAsia"/>
                <w:sz w:val="16"/>
              </w:rPr>
              <w:t>3</w:t>
            </w:r>
            <w:r w:rsidRPr="00AB7D5E">
              <w:rPr>
                <w:rFonts w:eastAsia="標楷體" w:hint="eastAsia"/>
                <w:sz w:val="16"/>
              </w:rPr>
              <w:t>題。</w:t>
            </w:r>
          </w:p>
          <w:p w:rsidR="00A034A2" w:rsidRPr="000E7048" w:rsidRDefault="00A034A2" w:rsidP="00A034A2">
            <w:pPr>
              <w:snapToGrid w:val="0"/>
              <w:ind w:leftChars="65" w:left="156" w:rightChars="25" w:right="60"/>
              <w:jc w:val="both"/>
              <w:rPr>
                <w:rFonts w:eastAsia="標楷體"/>
                <w:sz w:val="14"/>
              </w:rPr>
            </w:pPr>
            <w:r w:rsidRPr="000E7048">
              <w:rPr>
                <w:rFonts w:eastAsia="標楷體"/>
                <w:sz w:val="14"/>
                <w:szCs w:val="16"/>
              </w:rPr>
              <w:t>Programming proficiency test</w:t>
            </w:r>
            <w:r w:rsidRPr="000E7048">
              <w:rPr>
                <w:rFonts w:eastAsia="標楷體" w:hint="eastAsia"/>
                <w:sz w:val="14"/>
                <w:szCs w:val="16"/>
              </w:rPr>
              <w:t xml:space="preserve"> requirement</w:t>
            </w:r>
            <w:r w:rsidRPr="000E7048">
              <w:rPr>
                <w:rFonts w:eastAsia="標楷體"/>
                <w:sz w:val="14"/>
                <w:szCs w:val="16"/>
              </w:rPr>
              <w:t>: take the Collegiate Programming Examination (CPE) and answer</w:t>
            </w:r>
            <w:r>
              <w:rPr>
                <w:rFonts w:eastAsia="標楷體" w:hint="eastAsia"/>
                <w:sz w:val="14"/>
                <w:szCs w:val="16"/>
              </w:rPr>
              <w:t xml:space="preserve"> at least</w:t>
            </w:r>
            <w:r w:rsidRPr="000E7048">
              <w:rPr>
                <w:rFonts w:eastAsia="標楷體"/>
                <w:sz w:val="14"/>
                <w:szCs w:val="16"/>
              </w:rPr>
              <w:t xml:space="preserve"> two questions correctly at a time or answer three questions correctly accumulatively.</w:t>
            </w:r>
          </w:p>
          <w:p w:rsidR="00A034A2" w:rsidRPr="006345F9" w:rsidRDefault="00A034A2" w:rsidP="00A034A2">
            <w:pPr>
              <w:snapToGrid w:val="0"/>
              <w:spacing w:beforeLines="25" w:before="90"/>
              <w:ind w:left="160" w:hangingChars="100" w:hanging="160"/>
              <w:jc w:val="both"/>
              <w:rPr>
                <w:rFonts w:eastAsia="標楷體"/>
                <w:sz w:val="16"/>
              </w:rPr>
            </w:pPr>
            <w:r>
              <w:rPr>
                <w:rFonts w:eastAsia="標楷體" w:hint="eastAsia"/>
                <w:sz w:val="16"/>
              </w:rPr>
              <w:t>5</w:t>
            </w:r>
            <w:r w:rsidRPr="006B2DFC">
              <w:rPr>
                <w:rFonts w:eastAsia="標楷體"/>
                <w:sz w:val="16"/>
              </w:rPr>
              <w:t>.</w:t>
            </w:r>
            <w:r w:rsidRPr="00664D3C">
              <w:rPr>
                <w:rFonts w:eastAsia="標楷體" w:hint="eastAsia"/>
                <w:sz w:val="16"/>
              </w:rPr>
              <w:t>專業實習與專題</w:t>
            </w:r>
            <w:r w:rsidRPr="006345F9">
              <w:rPr>
                <w:rFonts w:eastAsia="標楷體" w:hint="eastAsia"/>
                <w:sz w:val="16"/>
              </w:rPr>
              <w:t>製作兩系列課程至少須選修一系列之所有課程：</w:t>
            </w:r>
          </w:p>
          <w:p w:rsidR="00A034A2" w:rsidRPr="006345F9" w:rsidRDefault="00A034A2" w:rsidP="00A034A2">
            <w:pPr>
              <w:snapToGrid w:val="0"/>
              <w:ind w:leftChars="65" w:left="156" w:rightChars="23" w:right="55"/>
              <w:jc w:val="both"/>
              <w:rPr>
                <w:rFonts w:eastAsia="標楷體"/>
                <w:sz w:val="14"/>
              </w:rPr>
            </w:pPr>
            <w:r w:rsidRPr="006345F9">
              <w:rPr>
                <w:rFonts w:eastAsia="標楷體"/>
                <w:sz w:val="14"/>
                <w:szCs w:val="16"/>
              </w:rPr>
              <w:t>Students must</w:t>
            </w:r>
            <w:r w:rsidRPr="006345F9">
              <w:rPr>
                <w:rFonts w:eastAsia="標楷體" w:hint="eastAsia"/>
                <w:sz w:val="14"/>
                <w:szCs w:val="16"/>
              </w:rPr>
              <w:t xml:space="preserve"> either take </w:t>
            </w:r>
            <w:r w:rsidRPr="006345F9">
              <w:rPr>
                <w:rFonts w:eastAsia="標楷體"/>
                <w:sz w:val="14"/>
                <w:szCs w:val="16"/>
              </w:rPr>
              <w:t>Practical Training or Special Project, as well as the series of courses</w:t>
            </w:r>
            <w:r w:rsidRPr="006345F9">
              <w:rPr>
                <w:rFonts w:eastAsia="標楷體" w:hint="eastAsia"/>
                <w:sz w:val="14"/>
                <w:szCs w:val="16"/>
              </w:rPr>
              <w:t xml:space="preserve"> related to it</w:t>
            </w:r>
            <w:r w:rsidRPr="006345F9">
              <w:rPr>
                <w:rFonts w:eastAsia="標楷體"/>
                <w:sz w:val="14"/>
                <w:szCs w:val="16"/>
              </w:rPr>
              <w:t>:</w:t>
            </w:r>
          </w:p>
          <w:p w:rsidR="00A034A2" w:rsidRPr="006345F9" w:rsidRDefault="00A034A2" w:rsidP="00A034A2">
            <w:pPr>
              <w:snapToGrid w:val="0"/>
              <w:spacing w:beforeLines="15" w:before="54"/>
              <w:ind w:leftChars="60" w:left="144"/>
              <w:jc w:val="both"/>
              <w:rPr>
                <w:rFonts w:eastAsia="標楷體"/>
                <w:sz w:val="16"/>
              </w:rPr>
            </w:pPr>
            <w:r w:rsidRPr="006345F9">
              <w:rPr>
                <w:rFonts w:eastAsia="標楷體" w:hint="eastAsia"/>
                <w:sz w:val="16"/>
              </w:rPr>
              <w:t>(1)</w:t>
            </w:r>
            <w:r w:rsidRPr="006345F9">
              <w:rPr>
                <w:rFonts w:eastAsia="標楷體" w:hint="eastAsia"/>
                <w:sz w:val="16"/>
              </w:rPr>
              <w:t>專業實習（校外）共</w:t>
            </w:r>
            <w:r w:rsidRPr="006345F9">
              <w:rPr>
                <w:rFonts w:eastAsia="標楷體"/>
                <w:sz w:val="16"/>
                <w:szCs w:val="16"/>
              </w:rPr>
              <w:t>6</w:t>
            </w:r>
            <w:r w:rsidRPr="006345F9">
              <w:rPr>
                <w:rFonts w:eastAsia="標楷體" w:hint="eastAsia"/>
                <w:sz w:val="16"/>
              </w:rPr>
              <w:t>門課，包括專業實習（一）至專業實習（</w:t>
            </w:r>
            <w:r w:rsidRPr="006345F9">
              <w:rPr>
                <w:rFonts w:ascii="標楷體" w:eastAsia="標楷體" w:hAnsi="標楷體" w:hint="eastAsia"/>
                <w:sz w:val="16"/>
                <w:szCs w:val="16"/>
              </w:rPr>
              <w:t>六</w:t>
            </w:r>
            <w:r w:rsidRPr="006345F9">
              <w:rPr>
                <w:rFonts w:eastAsia="標楷體" w:hint="eastAsia"/>
                <w:sz w:val="16"/>
              </w:rPr>
              <w:t>）。</w:t>
            </w:r>
          </w:p>
          <w:p w:rsidR="00A034A2" w:rsidRPr="006345F9" w:rsidRDefault="00A034A2" w:rsidP="00A034A2">
            <w:pPr>
              <w:snapToGrid w:val="0"/>
              <w:ind w:leftChars="60" w:left="144" w:firstLineChars="172" w:firstLine="241"/>
              <w:jc w:val="both"/>
              <w:rPr>
                <w:rFonts w:eastAsia="標楷體"/>
                <w:sz w:val="14"/>
                <w:szCs w:val="16"/>
              </w:rPr>
            </w:pPr>
            <w:r w:rsidRPr="006345F9">
              <w:rPr>
                <w:rFonts w:eastAsia="標楷體"/>
                <w:sz w:val="14"/>
                <w:szCs w:val="16"/>
              </w:rPr>
              <w:t xml:space="preserve">Practical Training (off-campus) </w:t>
            </w:r>
            <w:r w:rsidRPr="006345F9">
              <w:rPr>
                <w:rFonts w:eastAsia="標楷體" w:hint="eastAsia"/>
                <w:sz w:val="14"/>
                <w:szCs w:val="16"/>
              </w:rPr>
              <w:t>consists of</w:t>
            </w:r>
            <w:r w:rsidRPr="006345F9">
              <w:rPr>
                <w:rFonts w:eastAsia="標楷體"/>
                <w:sz w:val="14"/>
                <w:szCs w:val="16"/>
              </w:rPr>
              <w:t xml:space="preserve"> 6 courses: Practical Training </w:t>
            </w:r>
            <w:r w:rsidRPr="006345F9">
              <w:rPr>
                <w:rFonts w:eastAsia="標楷體" w:hint="eastAsia"/>
                <w:sz w:val="14"/>
                <w:szCs w:val="16"/>
              </w:rPr>
              <w:t>(</w:t>
            </w:r>
            <w:r w:rsidRPr="006345F9">
              <w:rPr>
                <w:rFonts w:eastAsia="標楷體"/>
                <w:sz w:val="14"/>
                <w:szCs w:val="16"/>
              </w:rPr>
              <w:t>I</w:t>
            </w:r>
            <w:r w:rsidRPr="006345F9">
              <w:rPr>
                <w:rFonts w:eastAsia="標楷體" w:hint="eastAsia"/>
                <w:sz w:val="14"/>
                <w:szCs w:val="16"/>
              </w:rPr>
              <w:t>) through (</w:t>
            </w:r>
            <w:r w:rsidRPr="006345F9">
              <w:rPr>
                <w:rFonts w:eastAsia="標楷體"/>
                <w:sz w:val="14"/>
                <w:szCs w:val="16"/>
              </w:rPr>
              <w:t>VI</w:t>
            </w:r>
            <w:r w:rsidRPr="006345F9">
              <w:rPr>
                <w:rFonts w:eastAsia="標楷體" w:hint="eastAsia"/>
                <w:sz w:val="14"/>
                <w:szCs w:val="16"/>
              </w:rPr>
              <w:t>).</w:t>
            </w:r>
          </w:p>
          <w:p w:rsidR="00A034A2" w:rsidRPr="006345F9" w:rsidRDefault="00A034A2" w:rsidP="00A034A2">
            <w:pPr>
              <w:snapToGrid w:val="0"/>
              <w:ind w:leftChars="138" w:left="331" w:rightChars="25" w:right="60"/>
              <w:jc w:val="both"/>
              <w:rPr>
                <w:rFonts w:eastAsia="標楷體"/>
                <w:sz w:val="16"/>
              </w:rPr>
            </w:pPr>
            <w:r w:rsidRPr="006345F9">
              <w:rPr>
                <w:rFonts w:eastAsia="標楷體" w:hint="eastAsia"/>
                <w:sz w:val="16"/>
                <w:szCs w:val="16"/>
              </w:rPr>
              <w:t>國外實習每滿</w:t>
            </w:r>
            <w:r w:rsidRPr="006345F9">
              <w:rPr>
                <w:rFonts w:eastAsia="標楷體"/>
                <w:sz w:val="16"/>
                <w:szCs w:val="16"/>
              </w:rPr>
              <w:t>4</w:t>
            </w:r>
            <w:proofErr w:type="gramStart"/>
            <w:r w:rsidRPr="006345F9">
              <w:rPr>
                <w:rFonts w:eastAsia="標楷體" w:hint="eastAsia"/>
                <w:sz w:val="16"/>
                <w:szCs w:val="16"/>
              </w:rPr>
              <w:t>週</w:t>
            </w:r>
            <w:proofErr w:type="gramEnd"/>
            <w:r w:rsidRPr="006345F9">
              <w:rPr>
                <w:rFonts w:eastAsia="標楷體"/>
                <w:sz w:val="16"/>
                <w:szCs w:val="16"/>
              </w:rPr>
              <w:t>(</w:t>
            </w:r>
            <w:r w:rsidRPr="006345F9">
              <w:rPr>
                <w:rFonts w:eastAsia="標楷體" w:hint="eastAsia"/>
                <w:sz w:val="16"/>
                <w:szCs w:val="16"/>
              </w:rPr>
              <w:t>每週工作五天</w:t>
            </w:r>
            <w:r w:rsidRPr="006345F9">
              <w:rPr>
                <w:rFonts w:eastAsia="標楷體"/>
                <w:sz w:val="16"/>
                <w:szCs w:val="16"/>
              </w:rPr>
              <w:t>)</w:t>
            </w:r>
            <w:r w:rsidRPr="006345F9">
              <w:rPr>
                <w:rFonts w:eastAsia="標楷體" w:hint="eastAsia"/>
                <w:sz w:val="16"/>
                <w:szCs w:val="16"/>
              </w:rPr>
              <w:t>，可取得</w:t>
            </w:r>
            <w:r w:rsidRPr="006345F9">
              <w:rPr>
                <w:rFonts w:eastAsia="標楷體"/>
                <w:sz w:val="16"/>
                <w:szCs w:val="16"/>
              </w:rPr>
              <w:t>3</w:t>
            </w:r>
            <w:r w:rsidRPr="006345F9">
              <w:rPr>
                <w:rFonts w:eastAsia="標楷體" w:hint="eastAsia"/>
                <w:sz w:val="16"/>
                <w:szCs w:val="16"/>
              </w:rPr>
              <w:t>學分，但每満</w:t>
            </w:r>
            <w:r w:rsidRPr="006345F9">
              <w:rPr>
                <w:rFonts w:eastAsia="標楷體"/>
                <w:sz w:val="16"/>
                <w:szCs w:val="16"/>
              </w:rPr>
              <w:t>16</w:t>
            </w:r>
            <w:r w:rsidRPr="006345F9">
              <w:rPr>
                <w:rFonts w:eastAsia="標楷體" w:hint="eastAsia"/>
                <w:sz w:val="16"/>
                <w:szCs w:val="16"/>
              </w:rPr>
              <w:t>週可取得</w:t>
            </w:r>
            <w:r w:rsidRPr="006345F9">
              <w:rPr>
                <w:rFonts w:eastAsia="標楷體"/>
                <w:sz w:val="16"/>
                <w:szCs w:val="16"/>
              </w:rPr>
              <w:t>16</w:t>
            </w:r>
            <w:r w:rsidRPr="006345F9">
              <w:rPr>
                <w:rFonts w:eastAsia="標楷體" w:hint="eastAsia"/>
                <w:sz w:val="16"/>
                <w:szCs w:val="16"/>
              </w:rPr>
              <w:t>學分，最多以</w:t>
            </w:r>
            <w:r w:rsidRPr="006345F9">
              <w:rPr>
                <w:rFonts w:eastAsia="標楷體"/>
                <w:sz w:val="16"/>
                <w:szCs w:val="16"/>
              </w:rPr>
              <w:t>18</w:t>
            </w:r>
            <w:r w:rsidRPr="006345F9">
              <w:rPr>
                <w:rFonts w:eastAsia="標楷體" w:hint="eastAsia"/>
                <w:sz w:val="16"/>
                <w:szCs w:val="16"/>
              </w:rPr>
              <w:t>學分為限。國外實習週數可以分段累積，每一段至少連續</w:t>
            </w:r>
            <w:r w:rsidRPr="006345F9">
              <w:rPr>
                <w:rFonts w:eastAsia="標楷體"/>
                <w:sz w:val="16"/>
                <w:szCs w:val="16"/>
              </w:rPr>
              <w:t>4</w:t>
            </w:r>
            <w:proofErr w:type="gramStart"/>
            <w:r w:rsidRPr="006345F9">
              <w:rPr>
                <w:rFonts w:eastAsia="標楷體" w:hint="eastAsia"/>
                <w:sz w:val="16"/>
                <w:szCs w:val="16"/>
              </w:rPr>
              <w:t>週</w:t>
            </w:r>
            <w:proofErr w:type="gramEnd"/>
            <w:r w:rsidRPr="006345F9">
              <w:rPr>
                <w:rFonts w:eastAsia="標楷體" w:hint="eastAsia"/>
                <w:sz w:val="16"/>
                <w:szCs w:val="16"/>
              </w:rPr>
              <w:t>，取得學分可依累積週數計算。學生必須至少取得專業實習課程</w:t>
            </w:r>
            <w:r w:rsidRPr="006345F9">
              <w:rPr>
                <w:rFonts w:eastAsia="標楷體"/>
                <w:sz w:val="16"/>
                <w:szCs w:val="16"/>
              </w:rPr>
              <w:t>12</w:t>
            </w:r>
            <w:r w:rsidRPr="006345F9">
              <w:rPr>
                <w:rFonts w:eastAsia="標楷體" w:hint="eastAsia"/>
                <w:sz w:val="16"/>
                <w:szCs w:val="16"/>
              </w:rPr>
              <w:t>學分，其中須包含專業實習（一）與專業實習（三）兩必修課程之學分以及專業實習（二）與專業實習（四）兩選修課程之學分。學生可選修專業實習（五）</w:t>
            </w:r>
            <w:r w:rsidRPr="006345F9">
              <w:rPr>
                <w:rFonts w:ascii="標楷體" w:eastAsia="標楷體" w:hAnsi="標楷體" w:hint="eastAsia"/>
                <w:sz w:val="16"/>
                <w:szCs w:val="16"/>
              </w:rPr>
              <w:t>和</w:t>
            </w:r>
            <w:r w:rsidRPr="006345F9">
              <w:rPr>
                <w:rFonts w:eastAsia="標楷體" w:hint="eastAsia"/>
                <w:sz w:val="16"/>
                <w:szCs w:val="16"/>
              </w:rPr>
              <w:t>專業實習（</w:t>
            </w:r>
            <w:r w:rsidRPr="006345F9">
              <w:rPr>
                <w:rFonts w:ascii="標楷體" w:eastAsia="標楷體" w:hAnsi="標楷體" w:hint="eastAsia"/>
                <w:sz w:val="16"/>
                <w:szCs w:val="16"/>
              </w:rPr>
              <w:t>六</w:t>
            </w:r>
            <w:r w:rsidRPr="006345F9">
              <w:rPr>
                <w:rFonts w:eastAsia="標楷體" w:hint="eastAsia"/>
                <w:sz w:val="16"/>
                <w:szCs w:val="16"/>
              </w:rPr>
              <w:t>）之課程以取得更多專業實習學分。若國外實習所取得學分數少於</w:t>
            </w:r>
            <w:r w:rsidRPr="006345F9">
              <w:rPr>
                <w:rFonts w:eastAsia="標楷體"/>
                <w:sz w:val="16"/>
                <w:szCs w:val="16"/>
              </w:rPr>
              <w:t>12</w:t>
            </w:r>
            <w:r w:rsidRPr="006345F9">
              <w:rPr>
                <w:rFonts w:eastAsia="標楷體" w:hint="eastAsia"/>
                <w:sz w:val="16"/>
                <w:szCs w:val="16"/>
              </w:rPr>
              <w:t>，學生可以國內專業來取得所需學分，其規定依本</w:t>
            </w:r>
            <w:r w:rsidRPr="006345F9">
              <w:rPr>
                <w:rFonts w:eastAsia="標楷體" w:hint="eastAsia"/>
                <w:sz w:val="16"/>
              </w:rPr>
              <w:t>學士班</w:t>
            </w:r>
            <w:r w:rsidRPr="006345F9">
              <w:rPr>
                <w:rFonts w:eastAsia="標楷體" w:hint="eastAsia"/>
                <w:sz w:val="16"/>
                <w:szCs w:val="16"/>
              </w:rPr>
              <w:t>實習辦法辦理，唯實習期滿每一暑假或每滿一學期可取得</w:t>
            </w:r>
            <w:r w:rsidRPr="006345F9">
              <w:rPr>
                <w:rFonts w:eastAsia="標楷體" w:hint="eastAsia"/>
                <w:sz w:val="16"/>
                <w:szCs w:val="16"/>
              </w:rPr>
              <w:t>6</w:t>
            </w:r>
            <w:r w:rsidRPr="006345F9">
              <w:rPr>
                <w:rFonts w:eastAsia="標楷體" w:hint="eastAsia"/>
                <w:sz w:val="16"/>
                <w:szCs w:val="16"/>
              </w:rPr>
              <w:t>學分，未滿</w:t>
            </w:r>
            <w:proofErr w:type="gramStart"/>
            <w:r w:rsidRPr="006345F9">
              <w:rPr>
                <w:rFonts w:eastAsia="標楷體" w:hint="eastAsia"/>
                <w:sz w:val="16"/>
                <w:szCs w:val="16"/>
              </w:rPr>
              <w:t>一</w:t>
            </w:r>
            <w:proofErr w:type="gramEnd"/>
            <w:r w:rsidRPr="006345F9">
              <w:rPr>
                <w:rFonts w:eastAsia="標楷體" w:hint="eastAsia"/>
                <w:sz w:val="16"/>
                <w:szCs w:val="16"/>
              </w:rPr>
              <w:t>暑假或一學期，則不計學分。國內實習最多以取得</w:t>
            </w:r>
            <w:r w:rsidRPr="006345F9">
              <w:rPr>
                <w:rFonts w:eastAsia="標楷體" w:hint="eastAsia"/>
                <w:sz w:val="16"/>
                <w:szCs w:val="16"/>
              </w:rPr>
              <w:t>12</w:t>
            </w:r>
            <w:r w:rsidRPr="006345F9">
              <w:rPr>
                <w:rFonts w:eastAsia="標楷體" w:hint="eastAsia"/>
                <w:sz w:val="16"/>
                <w:szCs w:val="16"/>
              </w:rPr>
              <w:t>學分為限。國內實習學分與國外實習學分總和以不超過</w:t>
            </w:r>
            <w:r w:rsidRPr="006345F9">
              <w:rPr>
                <w:rFonts w:eastAsia="標楷體"/>
                <w:sz w:val="16"/>
                <w:szCs w:val="16"/>
              </w:rPr>
              <w:t>18</w:t>
            </w:r>
            <w:r w:rsidRPr="006345F9">
              <w:rPr>
                <w:rFonts w:eastAsia="標楷體" w:hint="eastAsia"/>
                <w:sz w:val="16"/>
                <w:szCs w:val="16"/>
              </w:rPr>
              <w:t>學分為限。</w:t>
            </w:r>
          </w:p>
          <w:p w:rsidR="00A034A2" w:rsidRPr="000E7048" w:rsidRDefault="00A034A2" w:rsidP="00A034A2">
            <w:pPr>
              <w:snapToGrid w:val="0"/>
              <w:ind w:leftChars="138" w:left="331" w:rightChars="25" w:right="60"/>
              <w:jc w:val="both"/>
              <w:rPr>
                <w:rFonts w:eastAsia="標楷體"/>
                <w:sz w:val="14"/>
              </w:rPr>
            </w:pPr>
            <w:r w:rsidRPr="006345F9">
              <w:rPr>
                <w:rFonts w:eastAsia="標楷體" w:hint="eastAsia"/>
                <w:sz w:val="14"/>
              </w:rPr>
              <w:t xml:space="preserve">A </w:t>
            </w:r>
            <w:r w:rsidRPr="006345F9">
              <w:rPr>
                <w:rFonts w:eastAsia="標楷體"/>
                <w:sz w:val="14"/>
                <w:szCs w:val="16"/>
              </w:rPr>
              <w:t>student can obtain 3 credits for every four weeks (five working days per week) of practical training carried out in a foreign country or region. However, a student can obtain 16 credits for every 16 weeks of foreign practical training, and totally up to 18 foreign practical training credits. The credits can be granted based on the accumulated duration of foreign practical training. A minimum duration should last at least four consecutive weeks. A student must obtain at least 12 credits from Practical Training (I), (II), (III), and (IV). If a student would like to earn more than 12 practical training credits, he/she should take Practical Training (V) and (VI). If the number of credits obtained from foreign practical training is less than 12, a student must take local practical training to obtain enough credits. Students should refer to the related regulations for details. Note that the duration of local practical training is either a whole summer break (10 weeks) or a whole semester (18 weeks). A student can earn three credits from completing a whole summer or a whole semester of local practical training. A student can obtain at most 12 credits from foreign p</w:t>
            </w:r>
            <w:r w:rsidRPr="000021B8">
              <w:rPr>
                <w:rFonts w:eastAsia="標楷體"/>
                <w:sz w:val="14"/>
                <w:szCs w:val="16"/>
              </w:rPr>
              <w:t>ractical training. The total credits earned form foreign and local practical training cannot exceed 18 cr</w:t>
            </w:r>
            <w:r w:rsidRPr="000E7048">
              <w:rPr>
                <w:rFonts w:eastAsia="標楷體"/>
                <w:sz w:val="14"/>
                <w:szCs w:val="16"/>
              </w:rPr>
              <w:t>edits.</w:t>
            </w:r>
          </w:p>
          <w:p w:rsidR="00A034A2" w:rsidRPr="00DA752C" w:rsidRDefault="00A034A2" w:rsidP="00A034A2">
            <w:pPr>
              <w:snapToGrid w:val="0"/>
              <w:spacing w:beforeLines="15" w:before="54"/>
              <w:ind w:leftChars="60" w:left="144"/>
              <w:jc w:val="both"/>
              <w:rPr>
                <w:rFonts w:eastAsia="標楷體"/>
                <w:sz w:val="16"/>
              </w:rPr>
            </w:pPr>
            <w:r w:rsidRPr="00DA752C">
              <w:rPr>
                <w:rFonts w:eastAsia="標楷體" w:hint="eastAsia"/>
                <w:sz w:val="16"/>
              </w:rPr>
              <w:t>(2)</w:t>
            </w:r>
            <w:r w:rsidRPr="00DA752C">
              <w:rPr>
                <w:rFonts w:eastAsia="標楷體" w:hint="eastAsia"/>
                <w:sz w:val="16"/>
              </w:rPr>
              <w:t>專題製作（校內）共</w:t>
            </w:r>
            <w:r>
              <w:rPr>
                <w:rFonts w:eastAsia="標楷體" w:hint="eastAsia"/>
                <w:sz w:val="16"/>
              </w:rPr>
              <w:t>2</w:t>
            </w:r>
            <w:r w:rsidRPr="00DA752C">
              <w:rPr>
                <w:rFonts w:eastAsia="標楷體" w:hint="eastAsia"/>
                <w:sz w:val="16"/>
              </w:rPr>
              <w:t>門課，包括專題製作（一）、專題製作（二）。</w:t>
            </w:r>
            <w:r w:rsidR="0067117B" w:rsidRPr="00DE1A64">
              <w:rPr>
                <w:rFonts w:eastAsia="標楷體" w:hint="eastAsia"/>
                <w:sz w:val="16"/>
              </w:rPr>
              <w:t>專題製作課程依本</w:t>
            </w:r>
            <w:r w:rsidR="0067117B" w:rsidRPr="002917BE">
              <w:rPr>
                <w:rFonts w:eastAsia="標楷體" w:hint="eastAsia"/>
                <w:sz w:val="16"/>
              </w:rPr>
              <w:t>學士班專題製作相關規定辦理。</w:t>
            </w:r>
          </w:p>
          <w:p w:rsidR="00A034A2" w:rsidRPr="002917BE" w:rsidRDefault="00A034A2" w:rsidP="00A034A2">
            <w:pPr>
              <w:snapToGrid w:val="0"/>
              <w:ind w:leftChars="138" w:left="331" w:rightChars="25" w:right="60"/>
              <w:jc w:val="both"/>
              <w:rPr>
                <w:rFonts w:eastAsia="標楷體"/>
                <w:sz w:val="16"/>
              </w:rPr>
            </w:pPr>
            <w:r w:rsidRPr="000E7048">
              <w:rPr>
                <w:rFonts w:eastAsia="標楷體"/>
                <w:sz w:val="14"/>
                <w:szCs w:val="16"/>
              </w:rPr>
              <w:t xml:space="preserve">Special Project (on-campus) </w:t>
            </w:r>
            <w:r w:rsidRPr="000E7048">
              <w:rPr>
                <w:rFonts w:eastAsia="標楷體" w:hint="eastAsia"/>
                <w:sz w:val="14"/>
                <w:szCs w:val="16"/>
              </w:rPr>
              <w:t xml:space="preserve">consists of </w:t>
            </w:r>
            <w:r w:rsidRPr="000E7048">
              <w:rPr>
                <w:rFonts w:eastAsia="標楷體"/>
                <w:sz w:val="14"/>
                <w:szCs w:val="16"/>
              </w:rPr>
              <w:t xml:space="preserve">two courses, Special Project </w:t>
            </w:r>
            <w:r w:rsidRPr="000E7048">
              <w:rPr>
                <w:rFonts w:eastAsia="標楷體" w:hint="eastAsia"/>
                <w:sz w:val="14"/>
                <w:szCs w:val="16"/>
              </w:rPr>
              <w:t>(</w:t>
            </w:r>
            <w:r w:rsidRPr="000E7048">
              <w:rPr>
                <w:rFonts w:eastAsia="標楷體"/>
                <w:sz w:val="14"/>
                <w:szCs w:val="16"/>
              </w:rPr>
              <w:t>I</w:t>
            </w:r>
            <w:r w:rsidRPr="000E7048">
              <w:rPr>
                <w:rFonts w:eastAsia="標楷體" w:hint="eastAsia"/>
                <w:sz w:val="14"/>
                <w:szCs w:val="16"/>
              </w:rPr>
              <w:t>)</w:t>
            </w:r>
            <w:r w:rsidRPr="000E7048">
              <w:rPr>
                <w:rFonts w:eastAsia="標楷體"/>
                <w:sz w:val="14"/>
                <w:szCs w:val="16"/>
              </w:rPr>
              <w:t xml:space="preserve"> and </w:t>
            </w:r>
            <w:r w:rsidRPr="000E7048">
              <w:rPr>
                <w:rFonts w:eastAsia="標楷體" w:hint="eastAsia"/>
                <w:sz w:val="14"/>
                <w:szCs w:val="16"/>
              </w:rPr>
              <w:t>(</w:t>
            </w:r>
            <w:r w:rsidRPr="000E7048">
              <w:rPr>
                <w:rFonts w:eastAsia="標楷體"/>
                <w:sz w:val="14"/>
                <w:szCs w:val="16"/>
              </w:rPr>
              <w:t>II</w:t>
            </w:r>
            <w:r w:rsidRPr="000E7048">
              <w:rPr>
                <w:rFonts w:eastAsia="標楷體" w:hint="eastAsia"/>
                <w:sz w:val="14"/>
                <w:szCs w:val="16"/>
              </w:rPr>
              <w:t>)</w:t>
            </w:r>
            <w:r w:rsidRPr="000E7048">
              <w:rPr>
                <w:rFonts w:eastAsia="標楷體"/>
                <w:sz w:val="14"/>
                <w:szCs w:val="16"/>
              </w:rPr>
              <w:t>.</w:t>
            </w:r>
            <w:r w:rsidR="0067117B" w:rsidRPr="002917BE">
              <w:rPr>
                <w:rFonts w:eastAsia="標楷體" w:hint="eastAsia"/>
                <w:sz w:val="14"/>
              </w:rPr>
              <w:t xml:space="preserve"> Students must refer to the regulations for Special Project courses for </w:t>
            </w:r>
            <w:r w:rsidR="0067117B">
              <w:rPr>
                <w:rFonts w:eastAsia="標楷體"/>
                <w:sz w:val="14"/>
              </w:rPr>
              <w:t xml:space="preserve">more </w:t>
            </w:r>
            <w:r w:rsidR="0067117B" w:rsidRPr="002917BE">
              <w:rPr>
                <w:rFonts w:eastAsia="標楷體" w:hint="eastAsia"/>
                <w:sz w:val="14"/>
              </w:rPr>
              <w:t>details.</w:t>
            </w:r>
          </w:p>
          <w:p w:rsidR="00A034A2" w:rsidRPr="002917BE" w:rsidRDefault="00A034A2" w:rsidP="00A034A2">
            <w:pPr>
              <w:snapToGrid w:val="0"/>
              <w:spacing w:beforeLines="25" w:before="90"/>
              <w:ind w:left="160" w:hangingChars="100" w:hanging="160"/>
              <w:jc w:val="both"/>
              <w:rPr>
                <w:rFonts w:eastAsia="標楷體"/>
                <w:sz w:val="16"/>
              </w:rPr>
            </w:pPr>
            <w:r w:rsidRPr="002917BE">
              <w:rPr>
                <w:rFonts w:eastAsia="標楷體" w:hint="eastAsia"/>
                <w:sz w:val="16"/>
              </w:rPr>
              <w:t>6.</w:t>
            </w:r>
            <w:r w:rsidRPr="002917BE">
              <w:rPr>
                <w:rFonts w:eastAsia="標楷體" w:hint="eastAsia"/>
                <w:sz w:val="16"/>
              </w:rPr>
              <w:t>「專業實習（三）」與「專題製作（二）」為終端學習課程。</w:t>
            </w:r>
          </w:p>
          <w:p w:rsidR="00A034A2" w:rsidRPr="002917BE" w:rsidRDefault="00A034A2" w:rsidP="00A034A2">
            <w:pPr>
              <w:snapToGrid w:val="0"/>
              <w:ind w:leftChars="65" w:left="156" w:rightChars="23" w:right="55"/>
              <w:jc w:val="both"/>
              <w:rPr>
                <w:rFonts w:eastAsia="標楷體"/>
                <w:sz w:val="14"/>
                <w:szCs w:val="16"/>
              </w:rPr>
            </w:pPr>
            <w:r w:rsidRPr="002917BE">
              <w:rPr>
                <w:rFonts w:eastAsia="標楷體" w:hint="eastAsia"/>
                <w:sz w:val="14"/>
                <w:szCs w:val="16"/>
              </w:rPr>
              <w:t>The e</w:t>
            </w:r>
            <w:r w:rsidRPr="002917BE">
              <w:rPr>
                <w:rFonts w:eastAsia="標楷體"/>
                <w:sz w:val="14"/>
                <w:szCs w:val="16"/>
              </w:rPr>
              <w:t xml:space="preserve">xperiential </w:t>
            </w:r>
            <w:r w:rsidRPr="002917BE">
              <w:rPr>
                <w:rFonts w:eastAsia="標楷體" w:hint="eastAsia"/>
                <w:sz w:val="14"/>
                <w:szCs w:val="16"/>
              </w:rPr>
              <w:t>l</w:t>
            </w:r>
            <w:r w:rsidRPr="002917BE">
              <w:rPr>
                <w:rFonts w:eastAsia="標楷體"/>
                <w:sz w:val="14"/>
                <w:szCs w:val="16"/>
              </w:rPr>
              <w:t>earning courses</w:t>
            </w:r>
            <w:r w:rsidR="008F2C49">
              <w:rPr>
                <w:rFonts w:eastAsia="標楷體"/>
                <w:sz w:val="14"/>
                <w:szCs w:val="16"/>
              </w:rPr>
              <w:t xml:space="preserve">: </w:t>
            </w:r>
            <w:r w:rsidR="008F2C49" w:rsidRPr="008F2C49">
              <w:rPr>
                <w:rFonts w:eastAsia="SimSun"/>
                <w:sz w:val="14"/>
                <w:szCs w:val="16"/>
              </w:rPr>
              <w:t>“</w:t>
            </w:r>
            <w:r w:rsidRPr="002917BE">
              <w:rPr>
                <w:rFonts w:eastAsia="標楷體"/>
                <w:sz w:val="14"/>
                <w:szCs w:val="16"/>
              </w:rPr>
              <w:t xml:space="preserve">Practical Training (III)” and “Special Project </w:t>
            </w:r>
            <w:r w:rsidRPr="002917BE">
              <w:rPr>
                <w:rFonts w:eastAsia="標楷體" w:hint="eastAsia"/>
                <w:sz w:val="14"/>
                <w:szCs w:val="16"/>
              </w:rPr>
              <w:t>(</w:t>
            </w:r>
            <w:r w:rsidRPr="002917BE">
              <w:rPr>
                <w:rFonts w:eastAsia="標楷體"/>
                <w:sz w:val="14"/>
                <w:szCs w:val="16"/>
              </w:rPr>
              <w:t>II</w:t>
            </w:r>
            <w:r w:rsidRPr="002917BE">
              <w:rPr>
                <w:rFonts w:eastAsia="標楷體" w:hint="eastAsia"/>
                <w:sz w:val="14"/>
                <w:szCs w:val="16"/>
              </w:rPr>
              <w:t>)</w:t>
            </w:r>
            <w:r w:rsidRPr="002917BE">
              <w:rPr>
                <w:rFonts w:eastAsia="標楷體"/>
                <w:sz w:val="14"/>
                <w:szCs w:val="16"/>
              </w:rPr>
              <w:t>”.</w:t>
            </w:r>
          </w:p>
          <w:p w:rsidR="00A034A2" w:rsidRPr="002917BE" w:rsidRDefault="00A034A2" w:rsidP="00A034A2">
            <w:pPr>
              <w:snapToGrid w:val="0"/>
              <w:spacing w:beforeLines="10" w:before="36"/>
              <w:ind w:left="120" w:rightChars="25" w:right="60" w:hangingChars="75" w:hanging="120"/>
              <w:jc w:val="both"/>
              <w:rPr>
                <w:rFonts w:eastAsia="標楷體"/>
                <w:sz w:val="16"/>
              </w:rPr>
            </w:pPr>
            <w:r w:rsidRPr="002917BE">
              <w:rPr>
                <w:rFonts w:eastAsia="標楷體" w:hint="eastAsia"/>
                <w:sz w:val="16"/>
              </w:rPr>
              <w:t>7.</w:t>
            </w:r>
            <w:r w:rsidRPr="002917BE">
              <w:rPr>
                <w:rFonts w:eastAsia="標楷體" w:hint="eastAsia"/>
                <w:sz w:val="16"/>
              </w:rPr>
              <w:t>「資料庫系統概論」為本學士班「議題導向實作專題課程」</w:t>
            </w:r>
            <w:r w:rsidR="00AD606D" w:rsidRPr="002917BE">
              <w:rPr>
                <w:rFonts w:eastAsia="標楷體" w:hint="eastAsia"/>
                <w:sz w:val="16"/>
              </w:rPr>
              <w:t>。</w:t>
            </w:r>
          </w:p>
          <w:p w:rsidR="00A034A2" w:rsidRPr="002917BE" w:rsidRDefault="00A034A2" w:rsidP="00A034A2">
            <w:pPr>
              <w:snapToGrid w:val="0"/>
              <w:ind w:leftChars="65" w:left="156" w:rightChars="25" w:right="60"/>
              <w:jc w:val="both"/>
              <w:rPr>
                <w:rFonts w:eastAsia="標楷體"/>
                <w:sz w:val="14"/>
                <w:szCs w:val="16"/>
              </w:rPr>
            </w:pPr>
            <w:r w:rsidRPr="002917BE">
              <w:rPr>
                <w:rFonts w:eastAsia="標楷體" w:hint="eastAsia"/>
                <w:sz w:val="14"/>
                <w:szCs w:val="16"/>
              </w:rPr>
              <w:t>“</w:t>
            </w:r>
            <w:r w:rsidRPr="002917BE">
              <w:rPr>
                <w:rFonts w:eastAsia="標楷體"/>
                <w:sz w:val="14"/>
                <w:szCs w:val="16"/>
              </w:rPr>
              <w:t xml:space="preserve">Introduction to Database System” </w:t>
            </w:r>
            <w:r w:rsidRPr="002917BE">
              <w:rPr>
                <w:rFonts w:eastAsia="標楷體" w:hint="eastAsia"/>
                <w:sz w:val="14"/>
                <w:szCs w:val="16"/>
              </w:rPr>
              <w:t xml:space="preserve">is </w:t>
            </w:r>
            <w:r w:rsidRPr="002917BE">
              <w:rPr>
                <w:rFonts w:eastAsia="標楷體"/>
                <w:sz w:val="14"/>
                <w:szCs w:val="16"/>
              </w:rPr>
              <w:t xml:space="preserve">the </w:t>
            </w:r>
            <w:r w:rsidR="008F2C49" w:rsidRPr="008F2C49">
              <w:rPr>
                <w:rFonts w:eastAsia="SimSun"/>
                <w:sz w:val="14"/>
                <w:szCs w:val="16"/>
              </w:rPr>
              <w:t>“</w:t>
            </w:r>
            <w:r w:rsidRPr="008F2C49">
              <w:rPr>
                <w:rFonts w:eastAsia="標楷體"/>
                <w:sz w:val="14"/>
                <w:szCs w:val="16"/>
              </w:rPr>
              <w:t>Topic and Implementation-Oriented Course</w:t>
            </w:r>
            <w:r w:rsidR="008F2C49" w:rsidRPr="002917BE">
              <w:rPr>
                <w:rFonts w:eastAsia="標楷體"/>
                <w:sz w:val="14"/>
                <w:szCs w:val="16"/>
              </w:rPr>
              <w:t>”</w:t>
            </w:r>
            <w:r w:rsidRPr="008F2C49">
              <w:rPr>
                <w:rFonts w:eastAsia="標楷體"/>
                <w:sz w:val="14"/>
                <w:szCs w:val="16"/>
              </w:rPr>
              <w:t>.</w:t>
            </w:r>
          </w:p>
          <w:p w:rsidR="00A034A2" w:rsidRPr="006345F9" w:rsidRDefault="00A034A2" w:rsidP="00A034A2">
            <w:pPr>
              <w:snapToGrid w:val="0"/>
              <w:spacing w:beforeLines="10" w:before="36"/>
              <w:ind w:left="120" w:rightChars="25" w:right="60" w:hangingChars="75" w:hanging="120"/>
              <w:jc w:val="both"/>
              <w:rPr>
                <w:rFonts w:eastAsia="標楷體"/>
                <w:sz w:val="16"/>
              </w:rPr>
            </w:pPr>
            <w:r w:rsidRPr="002917BE">
              <w:rPr>
                <w:rFonts w:eastAsia="標楷體" w:hint="eastAsia"/>
                <w:sz w:val="16"/>
              </w:rPr>
              <w:t>8.</w:t>
            </w:r>
            <w:r w:rsidRPr="002917BE">
              <w:rPr>
                <w:rFonts w:eastAsia="標楷體" w:hint="eastAsia"/>
                <w:sz w:val="16"/>
              </w:rPr>
              <w:t>「作業系統概</w:t>
            </w:r>
            <w:r w:rsidRPr="006345F9">
              <w:rPr>
                <w:rFonts w:eastAsia="標楷體" w:hint="eastAsia"/>
                <w:sz w:val="16"/>
              </w:rPr>
              <w:t>論」與「人工智慧概論」為本學士班「數位應用相關課程」，畢業前須通過至少</w:t>
            </w:r>
            <w:r w:rsidRPr="006345F9">
              <w:rPr>
                <w:rFonts w:eastAsia="標楷體" w:hint="eastAsia"/>
                <w:sz w:val="16"/>
              </w:rPr>
              <w:t>2</w:t>
            </w:r>
            <w:r w:rsidRPr="006345F9">
              <w:rPr>
                <w:rFonts w:eastAsia="標楷體" w:hint="eastAsia"/>
                <w:sz w:val="16"/>
              </w:rPr>
              <w:t>門「數位應用相關課程」。</w:t>
            </w:r>
          </w:p>
          <w:p w:rsidR="00A034A2" w:rsidRPr="006345F9" w:rsidRDefault="00A034A2" w:rsidP="00A034A2">
            <w:pPr>
              <w:snapToGrid w:val="0"/>
              <w:ind w:leftChars="65" w:left="156" w:rightChars="25" w:right="60"/>
              <w:jc w:val="both"/>
              <w:rPr>
                <w:rFonts w:eastAsia="標楷體"/>
                <w:sz w:val="14"/>
                <w:szCs w:val="14"/>
              </w:rPr>
            </w:pPr>
            <w:r w:rsidRPr="006345F9">
              <w:rPr>
                <w:rFonts w:eastAsia="標楷體" w:hint="eastAsia"/>
                <w:sz w:val="14"/>
                <w:szCs w:val="16"/>
              </w:rPr>
              <w:t>“</w:t>
            </w:r>
            <w:r w:rsidRPr="006345F9">
              <w:rPr>
                <w:rFonts w:eastAsia="標楷體"/>
                <w:sz w:val="14"/>
                <w:szCs w:val="16"/>
              </w:rPr>
              <w:t>Intr</w:t>
            </w:r>
            <w:r w:rsidRPr="006345F9">
              <w:rPr>
                <w:rFonts w:eastAsia="標楷體"/>
                <w:sz w:val="14"/>
                <w:szCs w:val="14"/>
              </w:rPr>
              <w:t>oduction to Operating System”</w:t>
            </w:r>
            <w:r w:rsidRPr="006345F9">
              <w:rPr>
                <w:rFonts w:eastAsia="標楷體" w:hint="eastAsia"/>
                <w:sz w:val="14"/>
                <w:szCs w:val="14"/>
              </w:rPr>
              <w:t xml:space="preserve"> </w:t>
            </w:r>
            <w:r w:rsidRPr="006345F9">
              <w:rPr>
                <w:rFonts w:eastAsia="標楷體"/>
                <w:sz w:val="14"/>
                <w:szCs w:val="14"/>
              </w:rPr>
              <w:t>and “</w:t>
            </w:r>
            <w:r w:rsidRPr="006345F9">
              <w:rPr>
                <w:rFonts w:eastAsia="SimSun"/>
                <w:sz w:val="14"/>
                <w:szCs w:val="14"/>
                <w:lang w:eastAsia="zh-CN"/>
              </w:rPr>
              <w:t>Introduction to Artificial Intelligence</w:t>
            </w:r>
            <w:r w:rsidRPr="006345F9">
              <w:rPr>
                <w:rFonts w:eastAsia="標楷體"/>
                <w:sz w:val="14"/>
                <w:szCs w:val="14"/>
              </w:rPr>
              <w:t>”</w:t>
            </w:r>
            <w:r w:rsidRPr="006345F9">
              <w:rPr>
                <w:rFonts w:eastAsia="標楷體" w:hint="eastAsia"/>
                <w:sz w:val="14"/>
                <w:szCs w:val="14"/>
              </w:rPr>
              <w:t xml:space="preserve"> </w:t>
            </w:r>
            <w:r w:rsidRPr="006345F9">
              <w:rPr>
                <w:rFonts w:eastAsia="標楷體"/>
                <w:sz w:val="14"/>
                <w:szCs w:val="14"/>
              </w:rPr>
              <w:t xml:space="preserve">are the </w:t>
            </w:r>
            <w:r w:rsidRPr="006345F9">
              <w:rPr>
                <w:rFonts w:eastAsia="SimSun"/>
                <w:sz w:val="14"/>
                <w:szCs w:val="14"/>
                <w:lang w:eastAsia="zh-CN"/>
              </w:rPr>
              <w:t>“</w:t>
            </w:r>
            <w:r w:rsidRPr="006345F9">
              <w:rPr>
                <w:rFonts w:eastAsia="標楷體"/>
                <w:sz w:val="14"/>
                <w:szCs w:val="14"/>
              </w:rPr>
              <w:t>D</w:t>
            </w:r>
            <w:r w:rsidRPr="006345F9">
              <w:rPr>
                <w:rFonts w:eastAsia="標楷體" w:hint="eastAsia"/>
                <w:sz w:val="14"/>
                <w:szCs w:val="14"/>
              </w:rPr>
              <w:t xml:space="preserve">igital </w:t>
            </w:r>
            <w:r w:rsidRPr="006345F9">
              <w:rPr>
                <w:rFonts w:eastAsia="標楷體"/>
                <w:sz w:val="14"/>
                <w:szCs w:val="14"/>
              </w:rPr>
              <w:t>A</w:t>
            </w:r>
            <w:r w:rsidRPr="006345F9">
              <w:rPr>
                <w:rFonts w:eastAsia="標楷體" w:hint="eastAsia"/>
                <w:sz w:val="14"/>
                <w:szCs w:val="14"/>
              </w:rPr>
              <w:t xml:space="preserve">pplication </w:t>
            </w:r>
            <w:r w:rsidRPr="006345F9">
              <w:rPr>
                <w:rFonts w:eastAsia="標楷體"/>
                <w:sz w:val="14"/>
                <w:szCs w:val="14"/>
              </w:rPr>
              <w:t>C</w:t>
            </w:r>
            <w:r w:rsidRPr="006345F9">
              <w:rPr>
                <w:rFonts w:eastAsia="標楷體" w:hint="eastAsia"/>
                <w:sz w:val="14"/>
                <w:szCs w:val="14"/>
              </w:rPr>
              <w:t>ourses</w:t>
            </w:r>
            <w:r w:rsidRPr="006345F9">
              <w:rPr>
                <w:rFonts w:eastAsia="標楷體"/>
                <w:sz w:val="14"/>
                <w:szCs w:val="14"/>
              </w:rPr>
              <w:t>”</w:t>
            </w:r>
            <w:r w:rsidRPr="006345F9">
              <w:rPr>
                <w:rFonts w:eastAsia="標楷體" w:hint="eastAsia"/>
                <w:sz w:val="14"/>
                <w:szCs w:val="14"/>
              </w:rPr>
              <w:t>. Students</w:t>
            </w:r>
            <w:r w:rsidR="008F2C49">
              <w:rPr>
                <w:rFonts w:eastAsia="標楷體"/>
                <w:sz w:val="14"/>
                <w:szCs w:val="14"/>
              </w:rPr>
              <w:t xml:space="preserve"> must</w:t>
            </w:r>
            <w:r w:rsidRPr="006345F9">
              <w:rPr>
                <w:rFonts w:eastAsia="標楷體" w:hint="eastAsia"/>
                <w:sz w:val="14"/>
                <w:szCs w:val="14"/>
              </w:rPr>
              <w:t xml:space="preserve"> pass </w:t>
            </w:r>
            <w:r w:rsidRPr="006345F9">
              <w:rPr>
                <w:rFonts w:eastAsia="標楷體"/>
                <w:sz w:val="14"/>
                <w:szCs w:val="14"/>
              </w:rPr>
              <w:t xml:space="preserve">these </w:t>
            </w:r>
            <w:r w:rsidR="00401DE3">
              <w:rPr>
                <w:rFonts w:eastAsia="標楷體"/>
                <w:sz w:val="14"/>
                <w:szCs w:val="14"/>
              </w:rPr>
              <w:t xml:space="preserve">2 </w:t>
            </w:r>
            <w:r w:rsidRPr="006345F9">
              <w:rPr>
                <w:rFonts w:eastAsia="標楷體"/>
                <w:sz w:val="14"/>
                <w:szCs w:val="14"/>
              </w:rPr>
              <w:t>courses before graduation</w:t>
            </w:r>
            <w:r w:rsidRPr="006345F9">
              <w:rPr>
                <w:rFonts w:eastAsia="標楷體" w:hint="eastAsia"/>
                <w:sz w:val="14"/>
                <w:szCs w:val="14"/>
              </w:rPr>
              <w:t>.</w:t>
            </w:r>
          </w:p>
          <w:p w:rsidR="00A034A2" w:rsidRPr="008246CC" w:rsidRDefault="00A034A2" w:rsidP="00A034A2">
            <w:pPr>
              <w:snapToGrid w:val="0"/>
              <w:spacing w:beforeLines="25" w:before="90"/>
              <w:jc w:val="both"/>
              <w:rPr>
                <w:rFonts w:eastAsia="標楷體"/>
                <w:sz w:val="16"/>
                <w:szCs w:val="16"/>
              </w:rPr>
            </w:pPr>
            <w:r w:rsidRPr="006345F9">
              <w:rPr>
                <w:rFonts w:eastAsia="標楷體"/>
                <w:sz w:val="16"/>
                <w:szCs w:val="16"/>
              </w:rPr>
              <w:t>9</w:t>
            </w:r>
            <w:r w:rsidRPr="006345F9">
              <w:rPr>
                <w:rFonts w:eastAsia="標楷體" w:hint="eastAsia"/>
                <w:sz w:val="16"/>
                <w:szCs w:val="16"/>
              </w:rPr>
              <w:t>.</w:t>
            </w:r>
            <w:r w:rsidRPr="006345F9">
              <w:rPr>
                <w:rFonts w:eastAsia="標楷體"/>
                <w:sz w:val="16"/>
                <w:szCs w:val="16"/>
              </w:rPr>
              <w:t>有關共同必修及通識教育科目之詳細規定，另依據「元智</w:t>
            </w:r>
            <w:r w:rsidRPr="008246CC">
              <w:rPr>
                <w:rFonts w:eastAsia="標楷體"/>
                <w:sz w:val="16"/>
                <w:szCs w:val="16"/>
              </w:rPr>
              <w:t>大學共同必修科目表」之規定辦理。</w:t>
            </w:r>
          </w:p>
          <w:p w:rsidR="00A034A2" w:rsidRPr="00625A13" w:rsidRDefault="00A034A2" w:rsidP="00A034A2">
            <w:pPr>
              <w:snapToGrid w:val="0"/>
              <w:ind w:leftChars="65" w:left="156" w:rightChars="25" w:right="60"/>
              <w:jc w:val="both"/>
              <w:rPr>
                <w:rFonts w:eastAsia="標楷體"/>
                <w:sz w:val="14"/>
                <w:szCs w:val="16"/>
              </w:rPr>
            </w:pPr>
            <w:r w:rsidRPr="00625A13">
              <w:rPr>
                <w:rFonts w:eastAsia="標楷體" w:hint="eastAsia"/>
                <w:sz w:val="14"/>
                <w:szCs w:val="16"/>
              </w:rPr>
              <w:t>P</w:t>
            </w:r>
            <w:r w:rsidRPr="00625A13">
              <w:rPr>
                <w:rFonts w:eastAsia="標楷體"/>
                <w:sz w:val="14"/>
                <w:szCs w:val="16"/>
              </w:rPr>
              <w:t xml:space="preserve">lease refer to </w:t>
            </w:r>
            <w:r w:rsidRPr="00401DE3">
              <w:rPr>
                <w:rFonts w:eastAsia="標楷體" w:hint="eastAsia"/>
                <w:i/>
                <w:sz w:val="14"/>
                <w:szCs w:val="16"/>
              </w:rPr>
              <w:t xml:space="preserve">Yuan Ze </w:t>
            </w:r>
            <w:r w:rsidRPr="00401DE3">
              <w:rPr>
                <w:rFonts w:eastAsia="標楷體"/>
                <w:i/>
                <w:sz w:val="14"/>
                <w:szCs w:val="16"/>
              </w:rPr>
              <w:t>University Common Required Course List</w:t>
            </w:r>
            <w:r w:rsidR="00401DE3">
              <w:rPr>
                <w:rFonts w:eastAsia="標楷體"/>
                <w:sz w:val="14"/>
                <w:szCs w:val="16"/>
              </w:rPr>
              <w:t xml:space="preserve"> for more details</w:t>
            </w:r>
            <w:r w:rsidRPr="00625A13">
              <w:rPr>
                <w:rFonts w:eastAsia="標楷體" w:hint="eastAsia"/>
                <w:sz w:val="14"/>
                <w:szCs w:val="16"/>
              </w:rPr>
              <w:t>.</w:t>
            </w:r>
          </w:p>
          <w:p w:rsidR="00A034A2" w:rsidRDefault="00A034A2" w:rsidP="00A034A2">
            <w:pPr>
              <w:snapToGrid w:val="0"/>
              <w:spacing w:beforeLines="25" w:before="90"/>
              <w:ind w:left="160" w:hangingChars="100" w:hanging="160"/>
              <w:jc w:val="both"/>
              <w:rPr>
                <w:rFonts w:eastAsia="標楷體"/>
                <w:sz w:val="16"/>
              </w:rPr>
            </w:pPr>
            <w:r>
              <w:rPr>
                <w:rFonts w:eastAsia="標楷體"/>
                <w:sz w:val="16"/>
                <w:szCs w:val="16"/>
              </w:rPr>
              <w:t>10</w:t>
            </w:r>
            <w:r w:rsidRPr="00C61F86">
              <w:rPr>
                <w:rFonts w:eastAsia="標楷體" w:hint="eastAsia"/>
                <w:sz w:val="16"/>
                <w:szCs w:val="16"/>
              </w:rPr>
              <w:t>.</w:t>
            </w:r>
            <w:proofErr w:type="gramStart"/>
            <w:r w:rsidRPr="00D915EE">
              <w:rPr>
                <w:rFonts w:eastAsia="標楷體" w:hint="eastAsia"/>
                <w:sz w:val="16"/>
              </w:rPr>
              <w:t>擋修規定</w:t>
            </w:r>
            <w:proofErr w:type="gramEnd"/>
            <w:r w:rsidRPr="00625A13">
              <w:rPr>
                <w:rFonts w:eastAsia="標楷體" w:hint="eastAsia"/>
                <w:sz w:val="14"/>
              </w:rPr>
              <w:t>(</w:t>
            </w:r>
            <w:r w:rsidRPr="00625A13">
              <w:rPr>
                <w:rFonts w:eastAsia="標楷體"/>
                <w:sz w:val="14"/>
                <w:szCs w:val="16"/>
              </w:rPr>
              <w:t>Pre-requisites</w:t>
            </w:r>
            <w:r w:rsidRPr="00625A13">
              <w:rPr>
                <w:rFonts w:eastAsia="標楷體" w:hint="eastAsia"/>
                <w:sz w:val="14"/>
                <w:szCs w:val="16"/>
              </w:rPr>
              <w:t>)</w:t>
            </w:r>
            <w:r w:rsidRPr="00D915EE">
              <w:rPr>
                <w:rFonts w:eastAsia="標楷體" w:hint="eastAsia"/>
                <w:sz w:val="16"/>
              </w:rPr>
              <w:t>：</w:t>
            </w:r>
            <w:r>
              <w:rPr>
                <w:rFonts w:eastAsia="標楷體"/>
                <w:sz w:val="16"/>
              </w:rPr>
              <w:br/>
            </w:r>
            <w:r w:rsidRPr="00D915EE">
              <w:rPr>
                <w:rFonts w:eastAsia="標楷體" w:hint="eastAsia"/>
                <w:sz w:val="16"/>
              </w:rPr>
              <w:t>通過「程式能力檢定」者，</w:t>
            </w:r>
            <w:proofErr w:type="gramStart"/>
            <w:r w:rsidRPr="00D915EE">
              <w:rPr>
                <w:rFonts w:eastAsia="標楷體" w:hint="eastAsia"/>
                <w:sz w:val="16"/>
              </w:rPr>
              <w:t>始得修習</w:t>
            </w:r>
            <w:proofErr w:type="gramEnd"/>
            <w:r w:rsidRPr="00D915EE">
              <w:rPr>
                <w:rFonts w:eastAsia="標楷體" w:hint="eastAsia"/>
                <w:sz w:val="16"/>
              </w:rPr>
              <w:t>「專題製作（一）」、「專題製作（二）」、「專業實習（一）」、「專業實習（二）」、「專業實習（三）」、「專業實習（四）」。</w:t>
            </w:r>
          </w:p>
          <w:p w:rsidR="00A034A2" w:rsidRPr="006345F9" w:rsidRDefault="00A034A2" w:rsidP="00A034A2">
            <w:pPr>
              <w:snapToGrid w:val="0"/>
              <w:ind w:leftChars="65" w:left="156" w:rightChars="25" w:right="60"/>
              <w:jc w:val="both"/>
              <w:rPr>
                <w:rFonts w:eastAsia="標楷體"/>
                <w:sz w:val="14"/>
                <w:szCs w:val="16"/>
              </w:rPr>
            </w:pPr>
            <w:r w:rsidRPr="006345F9">
              <w:rPr>
                <w:rFonts w:eastAsia="標楷體"/>
                <w:sz w:val="14"/>
                <w:szCs w:val="16"/>
              </w:rPr>
              <w:t>Students must pass the programming proficiency test requirement before taking Special Project I and II, or Practical Training</w:t>
            </w:r>
            <w:r w:rsidR="0067117B">
              <w:rPr>
                <w:rFonts w:eastAsia="標楷體"/>
                <w:sz w:val="14"/>
                <w:szCs w:val="16"/>
              </w:rPr>
              <w:t xml:space="preserve"> I to IV</w:t>
            </w:r>
            <w:r w:rsidRPr="006345F9">
              <w:rPr>
                <w:rFonts w:eastAsia="標楷體"/>
                <w:sz w:val="14"/>
                <w:szCs w:val="16"/>
              </w:rPr>
              <w:t>.</w:t>
            </w:r>
          </w:p>
          <w:p w:rsidR="00A034A2" w:rsidRPr="006345F9" w:rsidRDefault="00A034A2" w:rsidP="00A034A2">
            <w:pPr>
              <w:spacing w:line="240" w:lineRule="exact"/>
              <w:rPr>
                <w:rFonts w:eastAsia="標楷體"/>
                <w:sz w:val="12"/>
                <w:szCs w:val="18"/>
              </w:rPr>
            </w:pPr>
            <w:r w:rsidRPr="006345F9">
              <w:rPr>
                <w:rFonts w:eastAsia="SimSun"/>
                <w:sz w:val="16"/>
                <w:szCs w:val="18"/>
              </w:rPr>
              <w:t>11.</w:t>
            </w:r>
            <w:r w:rsidRPr="006345F9">
              <w:rPr>
                <w:rFonts w:eastAsia="標楷體"/>
                <w:sz w:val="16"/>
                <w:szCs w:val="18"/>
              </w:rPr>
              <w:t>自</w:t>
            </w:r>
            <w:r w:rsidRPr="006345F9">
              <w:rPr>
                <w:rFonts w:eastAsia="標楷體"/>
                <w:sz w:val="16"/>
                <w:szCs w:val="18"/>
              </w:rPr>
              <w:t>106</w:t>
            </w:r>
            <w:r w:rsidRPr="006345F9">
              <w:rPr>
                <w:rFonts w:eastAsia="標楷體"/>
                <w:sz w:val="16"/>
                <w:szCs w:val="18"/>
              </w:rPr>
              <w:t>學年度起軍訓課程由必修改為選修，該學分納入當學期修課學分數計算，但不納入畢業總學分計算。</w:t>
            </w:r>
          </w:p>
          <w:p w:rsidR="00A034A2" w:rsidRPr="006345F9" w:rsidRDefault="00A034A2" w:rsidP="00A034A2">
            <w:pPr>
              <w:snapToGrid w:val="0"/>
              <w:ind w:leftChars="65" w:left="156" w:rightChars="25" w:right="60"/>
              <w:jc w:val="both"/>
              <w:rPr>
                <w:rFonts w:eastAsia="標楷體"/>
                <w:sz w:val="14"/>
                <w:szCs w:val="18"/>
              </w:rPr>
            </w:pPr>
            <w:r w:rsidRPr="006345F9">
              <w:rPr>
                <w:rFonts w:eastAsia="標楷體"/>
                <w:sz w:val="14"/>
                <w:szCs w:val="18"/>
              </w:rPr>
              <w:t xml:space="preserve">The military education courses are no longer compulsory starting </w:t>
            </w:r>
            <w:r w:rsidR="00401DE3">
              <w:rPr>
                <w:rFonts w:eastAsia="標楷體"/>
                <w:sz w:val="14"/>
                <w:szCs w:val="18"/>
              </w:rPr>
              <w:t>A</w:t>
            </w:r>
            <w:r w:rsidRPr="006345F9">
              <w:rPr>
                <w:rFonts w:eastAsia="標楷體"/>
                <w:sz w:val="14"/>
                <w:szCs w:val="18"/>
              </w:rPr>
              <w:t xml:space="preserve">cademic </w:t>
            </w:r>
            <w:r w:rsidR="00401DE3">
              <w:rPr>
                <w:rFonts w:eastAsia="標楷體"/>
                <w:sz w:val="14"/>
                <w:szCs w:val="18"/>
              </w:rPr>
              <w:t>Y</w:t>
            </w:r>
            <w:r w:rsidRPr="006345F9">
              <w:rPr>
                <w:rFonts w:eastAsia="標楷體"/>
                <w:sz w:val="14"/>
                <w:szCs w:val="18"/>
              </w:rPr>
              <w:t>ear</w:t>
            </w:r>
            <w:r w:rsidR="00401DE3">
              <w:rPr>
                <w:rFonts w:eastAsia="標楷體"/>
                <w:sz w:val="14"/>
                <w:szCs w:val="18"/>
              </w:rPr>
              <w:t xml:space="preserve"> 2017</w:t>
            </w:r>
            <w:r w:rsidRPr="006345F9">
              <w:rPr>
                <w:rFonts w:eastAsia="標楷體"/>
                <w:sz w:val="14"/>
                <w:szCs w:val="18"/>
              </w:rPr>
              <w:t>. The military education courses will not be accumulated to the graduation requirements, but they can be counted as taken credits for each semester.</w:t>
            </w:r>
          </w:p>
          <w:p w:rsidR="00A034A2" w:rsidRPr="003B54A6" w:rsidRDefault="00A034A2" w:rsidP="00A034A2">
            <w:pPr>
              <w:spacing w:line="240" w:lineRule="exact"/>
              <w:rPr>
                <w:rFonts w:eastAsia="標楷體"/>
                <w:sz w:val="12"/>
                <w:szCs w:val="18"/>
              </w:rPr>
            </w:pPr>
            <w:r w:rsidRPr="006345F9">
              <w:rPr>
                <w:rFonts w:eastAsia="標楷體"/>
                <w:sz w:val="16"/>
                <w:szCs w:val="18"/>
              </w:rPr>
              <w:t>12.</w:t>
            </w:r>
            <w:r w:rsidRPr="006345F9">
              <w:rPr>
                <w:rFonts w:eastAsia="標楷體"/>
                <w:sz w:val="16"/>
                <w:szCs w:val="16"/>
              </w:rPr>
              <w:t>英語</w:t>
            </w:r>
            <w:r w:rsidRPr="00D00945">
              <w:rPr>
                <w:rFonts w:ascii="標楷體" w:eastAsia="標楷體" w:hAnsi="標楷體" w:hint="eastAsia"/>
                <w:sz w:val="16"/>
                <w:szCs w:val="16"/>
              </w:rPr>
              <w:t>檢</w:t>
            </w:r>
            <w:r w:rsidRPr="006345F9">
              <w:rPr>
                <w:rFonts w:eastAsia="標楷體"/>
                <w:sz w:val="16"/>
                <w:szCs w:val="16"/>
              </w:rPr>
              <w:t>定成績未</w:t>
            </w:r>
            <w:proofErr w:type="gramStart"/>
            <w:r w:rsidRPr="006345F9">
              <w:rPr>
                <w:rFonts w:eastAsia="標楷體"/>
                <w:sz w:val="16"/>
                <w:szCs w:val="16"/>
              </w:rPr>
              <w:t>達多益成績</w:t>
            </w:r>
            <w:proofErr w:type="gramEnd"/>
            <w:r w:rsidRPr="006345F9">
              <w:rPr>
                <w:rFonts w:eastAsia="標楷體"/>
                <w:sz w:val="16"/>
                <w:szCs w:val="16"/>
              </w:rPr>
              <w:t>750</w:t>
            </w:r>
            <w:r w:rsidRPr="006345F9">
              <w:rPr>
                <w:rFonts w:eastAsia="標楷體"/>
                <w:sz w:val="16"/>
                <w:szCs w:val="16"/>
              </w:rPr>
              <w:t>分或護照</w:t>
            </w:r>
            <w:r w:rsidRPr="006345F9">
              <w:rPr>
                <w:rFonts w:ascii="標楷體" w:eastAsia="標楷體" w:hAnsi="標楷體" w:hint="eastAsia"/>
                <w:sz w:val="16"/>
                <w:szCs w:val="16"/>
              </w:rPr>
              <w:t>國</w:t>
            </w:r>
            <w:r w:rsidRPr="003B54A6">
              <w:rPr>
                <w:rFonts w:ascii="標楷體" w:eastAsia="標楷體" w:hAnsi="標楷體" w:hint="eastAsia"/>
                <w:sz w:val="16"/>
                <w:szCs w:val="16"/>
              </w:rPr>
              <w:t>籍</w:t>
            </w:r>
            <w:r w:rsidRPr="003B54A6">
              <w:rPr>
                <w:rFonts w:eastAsia="標楷體"/>
                <w:sz w:val="16"/>
                <w:szCs w:val="16"/>
              </w:rPr>
              <w:t>官方語</w:t>
            </w:r>
            <w:r w:rsidRPr="003B54A6">
              <w:rPr>
                <w:rFonts w:ascii="標楷體" w:eastAsia="標楷體" w:hAnsi="標楷體"/>
                <w:sz w:val="16"/>
                <w:szCs w:val="16"/>
              </w:rPr>
              <w:t>言</w:t>
            </w:r>
            <w:r w:rsidRPr="003B54A6">
              <w:rPr>
                <w:rFonts w:ascii="標楷體" w:eastAsia="標楷體" w:hAnsi="標楷體" w:hint="eastAsia"/>
                <w:sz w:val="16"/>
                <w:szCs w:val="16"/>
              </w:rPr>
              <w:t>和通用語言</w:t>
            </w:r>
            <w:r w:rsidRPr="003B54A6">
              <w:rPr>
                <w:rFonts w:eastAsia="標楷體"/>
                <w:sz w:val="16"/>
                <w:szCs w:val="16"/>
              </w:rPr>
              <w:t>非英語者必須選修</w:t>
            </w:r>
            <w:r w:rsidRPr="003B54A6">
              <w:rPr>
                <w:rFonts w:eastAsia="標楷體"/>
                <w:sz w:val="16"/>
              </w:rPr>
              <w:t>「</w:t>
            </w:r>
            <w:r w:rsidRPr="003B54A6">
              <w:rPr>
                <w:rFonts w:eastAsia="標楷體"/>
                <w:sz w:val="16"/>
                <w:szCs w:val="16"/>
              </w:rPr>
              <w:t>英語聽與讀（一）</w:t>
            </w:r>
            <w:r w:rsidRPr="003B54A6">
              <w:rPr>
                <w:rFonts w:eastAsia="標楷體"/>
                <w:sz w:val="16"/>
              </w:rPr>
              <w:t>」</w:t>
            </w:r>
            <w:r w:rsidRPr="003B54A6">
              <w:rPr>
                <w:rFonts w:ascii="標楷體" w:eastAsia="標楷體" w:hAnsi="標楷體" w:hint="eastAsia"/>
                <w:sz w:val="16"/>
                <w:szCs w:val="16"/>
              </w:rPr>
              <w:t>和</w:t>
            </w:r>
            <w:r w:rsidRPr="003B54A6">
              <w:rPr>
                <w:rFonts w:eastAsia="標楷體"/>
                <w:sz w:val="16"/>
              </w:rPr>
              <w:t>「</w:t>
            </w:r>
            <w:r w:rsidRPr="003B54A6">
              <w:rPr>
                <w:rFonts w:eastAsia="標楷體"/>
                <w:sz w:val="16"/>
                <w:szCs w:val="16"/>
              </w:rPr>
              <w:t>英語聽與讀（二）</w:t>
            </w:r>
            <w:r w:rsidRPr="003B54A6">
              <w:rPr>
                <w:rFonts w:eastAsia="標楷體"/>
                <w:sz w:val="16"/>
              </w:rPr>
              <w:t>」。</w:t>
            </w:r>
          </w:p>
          <w:p w:rsidR="00A034A2" w:rsidRDefault="00A034A2" w:rsidP="00A034A2">
            <w:pPr>
              <w:snapToGrid w:val="0"/>
              <w:ind w:leftChars="65" w:left="156" w:rightChars="25" w:right="60"/>
              <w:jc w:val="both"/>
              <w:rPr>
                <w:rFonts w:eastAsia="標楷體"/>
                <w:sz w:val="14"/>
                <w:szCs w:val="18"/>
              </w:rPr>
            </w:pPr>
            <w:r w:rsidRPr="003B54A6">
              <w:rPr>
                <w:rFonts w:eastAsia="標楷體"/>
                <w:sz w:val="14"/>
                <w:szCs w:val="18"/>
              </w:rPr>
              <w:t>Students with English proficiency level lower than TOEIC score 750 or equivalent, and the country listed in student’s passport does not use English as official language and common language must take English Listening</w:t>
            </w:r>
            <w:r w:rsidRPr="006345F9">
              <w:rPr>
                <w:rFonts w:eastAsia="標楷體"/>
                <w:sz w:val="14"/>
                <w:szCs w:val="18"/>
              </w:rPr>
              <w:t xml:space="preserve"> and Reading (I) and English Listening and Reading (II).</w:t>
            </w:r>
          </w:p>
          <w:p w:rsidR="00792669" w:rsidRPr="003B54A6" w:rsidRDefault="00792669" w:rsidP="00792669">
            <w:pPr>
              <w:spacing w:line="240" w:lineRule="exact"/>
              <w:rPr>
                <w:rFonts w:eastAsia="標楷體"/>
                <w:sz w:val="12"/>
                <w:szCs w:val="18"/>
              </w:rPr>
            </w:pPr>
            <w:r w:rsidRPr="006345F9">
              <w:rPr>
                <w:rFonts w:eastAsia="標楷體"/>
                <w:sz w:val="16"/>
                <w:szCs w:val="18"/>
              </w:rPr>
              <w:t>1</w:t>
            </w:r>
            <w:r>
              <w:rPr>
                <w:rFonts w:eastAsia="標楷體"/>
                <w:sz w:val="16"/>
                <w:szCs w:val="18"/>
              </w:rPr>
              <w:t>3</w:t>
            </w:r>
            <w:r w:rsidRPr="006345F9">
              <w:rPr>
                <w:rFonts w:eastAsia="標楷體"/>
                <w:sz w:val="16"/>
                <w:szCs w:val="18"/>
              </w:rPr>
              <w:t>.</w:t>
            </w:r>
            <w:r w:rsidRPr="00B443D7">
              <w:rPr>
                <w:rFonts w:eastAsia="標楷體" w:hint="eastAsia"/>
                <w:sz w:val="16"/>
                <w:szCs w:val="16"/>
              </w:rPr>
              <w:t>修習碩士班課程以大三以上學生為限，且不得修習碩士在職專班課程。</w:t>
            </w:r>
          </w:p>
          <w:p w:rsidR="00792669" w:rsidRPr="00792669" w:rsidRDefault="00792669" w:rsidP="00792669">
            <w:pPr>
              <w:snapToGrid w:val="0"/>
              <w:ind w:leftChars="65" w:left="156" w:rightChars="25" w:right="60"/>
              <w:jc w:val="both"/>
              <w:rPr>
                <w:rFonts w:eastAsia="標楷體"/>
                <w:sz w:val="14"/>
              </w:rPr>
            </w:pPr>
            <w:r w:rsidRPr="00B443D7">
              <w:rPr>
                <w:rFonts w:eastAsia="標楷體"/>
                <w:sz w:val="14"/>
                <w:szCs w:val="18"/>
              </w:rPr>
              <w:t>Master's degree courses are limited to students in their third year or above, and students are not allowed to take courses from the Executive Master program.</w:t>
            </w:r>
          </w:p>
        </w:tc>
      </w:tr>
    </w:tbl>
    <w:p w:rsidR="00A710B4" w:rsidRDefault="00A710B4" w:rsidP="009A6025">
      <w:pPr>
        <w:snapToGrid w:val="0"/>
        <w:jc w:val="right"/>
        <w:rPr>
          <w:rFonts w:eastAsia="標楷體"/>
          <w:sz w:val="16"/>
          <w:szCs w:val="18"/>
        </w:rPr>
      </w:pPr>
      <w:r w:rsidRPr="003B0BEA">
        <w:rPr>
          <w:rFonts w:eastAsia="標楷體"/>
          <w:sz w:val="16"/>
          <w:szCs w:val="18"/>
        </w:rPr>
        <w:t>AA-CP-04-CF0</w:t>
      </w:r>
      <w:r w:rsidRPr="003B0BEA">
        <w:rPr>
          <w:rFonts w:eastAsia="標楷體" w:hint="eastAsia"/>
          <w:sz w:val="16"/>
          <w:szCs w:val="18"/>
        </w:rPr>
        <w:t>2</w:t>
      </w:r>
      <w:r w:rsidRPr="003B0BEA">
        <w:rPr>
          <w:rFonts w:eastAsia="標楷體"/>
          <w:sz w:val="16"/>
          <w:szCs w:val="18"/>
        </w:rPr>
        <w:t xml:space="preserve"> (1.</w:t>
      </w:r>
      <w:r w:rsidR="00195AC9">
        <w:rPr>
          <w:rFonts w:eastAsia="標楷體"/>
          <w:sz w:val="16"/>
          <w:szCs w:val="18"/>
        </w:rPr>
        <w:t>4</w:t>
      </w:r>
      <w:r w:rsidRPr="003B0BEA">
        <w:rPr>
          <w:rFonts w:eastAsia="標楷體"/>
          <w:sz w:val="16"/>
          <w:szCs w:val="18"/>
        </w:rPr>
        <w:t>版</w:t>
      </w:r>
      <w:r w:rsidRPr="003B0BEA">
        <w:rPr>
          <w:rFonts w:eastAsia="標楷體"/>
          <w:sz w:val="16"/>
          <w:szCs w:val="18"/>
        </w:rPr>
        <w:t>)</w:t>
      </w:r>
      <w:r w:rsidRPr="003B0BEA">
        <w:rPr>
          <w:rFonts w:eastAsia="標楷體"/>
          <w:sz w:val="16"/>
          <w:szCs w:val="18"/>
        </w:rPr>
        <w:t>／</w:t>
      </w:r>
      <w:r w:rsidR="00195AC9" w:rsidRPr="00195AC9">
        <w:rPr>
          <w:rFonts w:eastAsia="標楷體"/>
          <w:sz w:val="16"/>
          <w:szCs w:val="18"/>
        </w:rPr>
        <w:t>113.12.16</w:t>
      </w:r>
      <w:r w:rsidRPr="003B0BEA">
        <w:rPr>
          <w:rFonts w:eastAsia="標楷體"/>
          <w:sz w:val="16"/>
          <w:szCs w:val="18"/>
        </w:rPr>
        <w:t>修訂</w:t>
      </w:r>
    </w:p>
    <w:p w:rsidR="00670A13" w:rsidRPr="009A6025" w:rsidRDefault="00670A13" w:rsidP="00670A13">
      <w:pPr>
        <w:snapToGrid w:val="0"/>
        <w:jc w:val="right"/>
        <w:rPr>
          <w:rFonts w:eastAsia="標楷體"/>
          <w:b/>
          <w:sz w:val="20"/>
        </w:rPr>
      </w:pPr>
      <w:r w:rsidRPr="003B0BEA">
        <w:rPr>
          <w:rFonts w:eastAsia="標楷體"/>
          <w:sz w:val="16"/>
          <w:szCs w:val="18"/>
        </w:rPr>
        <w:t>AA-CP-04-CF0</w:t>
      </w:r>
      <w:r>
        <w:rPr>
          <w:rFonts w:eastAsia="標楷體" w:hint="eastAsia"/>
          <w:sz w:val="16"/>
          <w:szCs w:val="18"/>
        </w:rPr>
        <w:t>5</w:t>
      </w:r>
      <w:r w:rsidRPr="003B0BEA">
        <w:rPr>
          <w:rFonts w:eastAsia="標楷體"/>
          <w:sz w:val="16"/>
          <w:szCs w:val="18"/>
        </w:rPr>
        <w:t xml:space="preserve"> (1.</w:t>
      </w:r>
      <w:r>
        <w:rPr>
          <w:rFonts w:eastAsia="標楷體" w:hint="eastAsia"/>
          <w:sz w:val="16"/>
          <w:szCs w:val="18"/>
        </w:rPr>
        <w:t>3</w:t>
      </w:r>
      <w:r w:rsidRPr="003B0BEA">
        <w:rPr>
          <w:rFonts w:eastAsia="標楷體"/>
          <w:sz w:val="16"/>
          <w:szCs w:val="18"/>
        </w:rPr>
        <w:t>版</w:t>
      </w:r>
      <w:r w:rsidRPr="003B0BEA">
        <w:rPr>
          <w:rFonts w:eastAsia="標楷體"/>
          <w:sz w:val="16"/>
          <w:szCs w:val="18"/>
        </w:rPr>
        <w:t>)</w:t>
      </w:r>
      <w:r w:rsidRPr="003B0BEA">
        <w:rPr>
          <w:rFonts w:eastAsia="標楷體"/>
          <w:sz w:val="16"/>
          <w:szCs w:val="18"/>
        </w:rPr>
        <w:t>／</w:t>
      </w:r>
      <w:r w:rsidRPr="003B0BEA">
        <w:rPr>
          <w:rFonts w:eastAsia="標楷體"/>
          <w:sz w:val="16"/>
          <w:szCs w:val="18"/>
        </w:rPr>
        <w:t>1</w:t>
      </w:r>
      <w:r>
        <w:rPr>
          <w:rFonts w:eastAsia="標楷體"/>
          <w:sz w:val="16"/>
          <w:szCs w:val="18"/>
        </w:rPr>
        <w:t>13</w:t>
      </w:r>
      <w:r w:rsidRPr="003B0BEA">
        <w:rPr>
          <w:rFonts w:eastAsia="標楷體"/>
          <w:sz w:val="16"/>
          <w:szCs w:val="18"/>
        </w:rPr>
        <w:t>.</w:t>
      </w:r>
      <w:r>
        <w:rPr>
          <w:rFonts w:eastAsia="標楷體"/>
          <w:sz w:val="16"/>
          <w:szCs w:val="18"/>
        </w:rPr>
        <w:t>12</w:t>
      </w:r>
      <w:r w:rsidRPr="003B0BEA">
        <w:rPr>
          <w:rFonts w:eastAsia="標楷體" w:hint="eastAsia"/>
          <w:sz w:val="16"/>
          <w:szCs w:val="18"/>
        </w:rPr>
        <w:t>.1</w:t>
      </w:r>
      <w:r>
        <w:rPr>
          <w:rFonts w:eastAsia="標楷體"/>
          <w:sz w:val="16"/>
          <w:szCs w:val="18"/>
        </w:rPr>
        <w:t>6</w:t>
      </w:r>
      <w:r w:rsidRPr="003B0BEA">
        <w:rPr>
          <w:rFonts w:eastAsia="標楷體"/>
          <w:sz w:val="16"/>
          <w:szCs w:val="18"/>
        </w:rPr>
        <w:t>修訂</w:t>
      </w:r>
    </w:p>
    <w:p w:rsidR="00670A13" w:rsidRPr="009A6025" w:rsidRDefault="00670A13" w:rsidP="009A6025">
      <w:pPr>
        <w:snapToGrid w:val="0"/>
        <w:jc w:val="right"/>
        <w:rPr>
          <w:rFonts w:eastAsia="標楷體"/>
          <w:b/>
          <w:sz w:val="20"/>
        </w:rPr>
      </w:pPr>
    </w:p>
    <w:sectPr w:rsidR="00670A13" w:rsidRPr="009A6025" w:rsidSect="001C5A8D">
      <w:footerReference w:type="default" r:id="rId8"/>
      <w:pgSz w:w="11906" w:h="16838" w:code="9"/>
      <w:pgMar w:top="426" w:right="567" w:bottom="142" w:left="56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104" w:rsidRDefault="00B96104" w:rsidP="004F39E1">
      <w:r>
        <w:separator/>
      </w:r>
    </w:p>
  </w:endnote>
  <w:endnote w:type="continuationSeparator" w:id="0">
    <w:p w:rsidR="00B96104" w:rsidRDefault="00B96104" w:rsidP="004F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B05" w:rsidRPr="003B0BEA" w:rsidRDefault="00CE5B05" w:rsidP="00FB75E0">
    <w:pPr>
      <w:pStyle w:val="a6"/>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104" w:rsidRDefault="00B96104" w:rsidP="004F39E1">
      <w:r>
        <w:separator/>
      </w:r>
    </w:p>
  </w:footnote>
  <w:footnote w:type="continuationSeparator" w:id="0">
    <w:p w:rsidR="00B96104" w:rsidRDefault="00B96104" w:rsidP="004F3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3" w15:restartNumberingAfterBreak="0">
    <w:nsid w:val="289A5646"/>
    <w:multiLevelType w:val="hybridMultilevel"/>
    <w:tmpl w:val="103C193A"/>
    <w:lvl w:ilvl="0" w:tplc="D41E2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B41BDF"/>
    <w:multiLevelType w:val="hybridMultilevel"/>
    <w:tmpl w:val="1DBCF78E"/>
    <w:lvl w:ilvl="0" w:tplc="AF26E82A">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2BA4C47"/>
    <w:multiLevelType w:val="hybridMultilevel"/>
    <w:tmpl w:val="8BD02542"/>
    <w:lvl w:ilvl="0" w:tplc="71067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511E1F"/>
    <w:multiLevelType w:val="hybridMultilevel"/>
    <w:tmpl w:val="8124D7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8"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10"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13" w15:restartNumberingAfterBreak="0">
    <w:nsid w:val="78E07769"/>
    <w:multiLevelType w:val="hybridMultilevel"/>
    <w:tmpl w:val="6D805600"/>
    <w:lvl w:ilvl="0" w:tplc="F1CA8928">
      <w:start w:val="1"/>
      <w:numFmt w:val="decimal"/>
      <w:lvlText w:val="(%1)."/>
      <w:lvlJc w:val="left"/>
      <w:pPr>
        <w:ind w:left="624"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4"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abstractNum w:abstractNumId="15" w15:restartNumberingAfterBreak="0">
    <w:nsid w:val="7CE10A6F"/>
    <w:multiLevelType w:val="hybridMultilevel"/>
    <w:tmpl w:val="FEE43F36"/>
    <w:lvl w:ilvl="0" w:tplc="4F7E1CF8">
      <w:start w:val="1"/>
      <w:numFmt w:val="decimal"/>
      <w:lvlText w:val="%1."/>
      <w:lvlJc w:val="left"/>
      <w:pPr>
        <w:tabs>
          <w:tab w:val="num" w:pos="480"/>
        </w:tabs>
        <w:ind w:left="480" w:hanging="480"/>
      </w:pPr>
      <w:rPr>
        <w:rFonts w:hint="default"/>
        <w:strike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7"/>
  </w:num>
  <w:num w:numId="3">
    <w:abstractNumId w:val="2"/>
  </w:num>
  <w:num w:numId="4">
    <w:abstractNumId w:val="0"/>
  </w:num>
  <w:num w:numId="5">
    <w:abstractNumId w:val="14"/>
  </w:num>
  <w:num w:numId="6">
    <w:abstractNumId w:val="12"/>
  </w:num>
  <w:num w:numId="7">
    <w:abstractNumId w:val="5"/>
  </w:num>
  <w:num w:numId="8">
    <w:abstractNumId w:val="1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6"/>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26"/>
    <w:rsid w:val="000012B7"/>
    <w:rsid w:val="000017F4"/>
    <w:rsid w:val="000021B8"/>
    <w:rsid w:val="000055D9"/>
    <w:rsid w:val="00005EA8"/>
    <w:rsid w:val="00007B52"/>
    <w:rsid w:val="00007BDE"/>
    <w:rsid w:val="00013041"/>
    <w:rsid w:val="000132B7"/>
    <w:rsid w:val="000136DC"/>
    <w:rsid w:val="000139E7"/>
    <w:rsid w:val="000178BC"/>
    <w:rsid w:val="0002003B"/>
    <w:rsid w:val="0002144E"/>
    <w:rsid w:val="00022465"/>
    <w:rsid w:val="00022B31"/>
    <w:rsid w:val="00023C14"/>
    <w:rsid w:val="00024AC5"/>
    <w:rsid w:val="00026134"/>
    <w:rsid w:val="0002655A"/>
    <w:rsid w:val="00027625"/>
    <w:rsid w:val="00027B27"/>
    <w:rsid w:val="00031A35"/>
    <w:rsid w:val="00036DD9"/>
    <w:rsid w:val="00037B84"/>
    <w:rsid w:val="000400B4"/>
    <w:rsid w:val="00040F79"/>
    <w:rsid w:val="00041373"/>
    <w:rsid w:val="00042C53"/>
    <w:rsid w:val="00044BC6"/>
    <w:rsid w:val="0005019E"/>
    <w:rsid w:val="00050EBA"/>
    <w:rsid w:val="00052981"/>
    <w:rsid w:val="000556A7"/>
    <w:rsid w:val="00061342"/>
    <w:rsid w:val="00063145"/>
    <w:rsid w:val="00063615"/>
    <w:rsid w:val="00063FC2"/>
    <w:rsid w:val="000674D4"/>
    <w:rsid w:val="0007036F"/>
    <w:rsid w:val="0007115C"/>
    <w:rsid w:val="00071543"/>
    <w:rsid w:val="00076532"/>
    <w:rsid w:val="00076AD1"/>
    <w:rsid w:val="00077918"/>
    <w:rsid w:val="00080CE6"/>
    <w:rsid w:val="00081B1A"/>
    <w:rsid w:val="00082576"/>
    <w:rsid w:val="00085A6D"/>
    <w:rsid w:val="000910EB"/>
    <w:rsid w:val="0009145F"/>
    <w:rsid w:val="00092AE3"/>
    <w:rsid w:val="000A0D86"/>
    <w:rsid w:val="000A2182"/>
    <w:rsid w:val="000A4D51"/>
    <w:rsid w:val="000A5A91"/>
    <w:rsid w:val="000A5F4D"/>
    <w:rsid w:val="000A6826"/>
    <w:rsid w:val="000A68F8"/>
    <w:rsid w:val="000A7515"/>
    <w:rsid w:val="000A7FA9"/>
    <w:rsid w:val="000B070E"/>
    <w:rsid w:val="000B2EE1"/>
    <w:rsid w:val="000B522B"/>
    <w:rsid w:val="000B7314"/>
    <w:rsid w:val="000C01C0"/>
    <w:rsid w:val="000C02E7"/>
    <w:rsid w:val="000C037A"/>
    <w:rsid w:val="000C0F89"/>
    <w:rsid w:val="000C262A"/>
    <w:rsid w:val="000C3250"/>
    <w:rsid w:val="000D08F3"/>
    <w:rsid w:val="000D180D"/>
    <w:rsid w:val="000D2442"/>
    <w:rsid w:val="000D2DB7"/>
    <w:rsid w:val="000D357F"/>
    <w:rsid w:val="000D39E4"/>
    <w:rsid w:val="000D7523"/>
    <w:rsid w:val="000E07A5"/>
    <w:rsid w:val="000E4AE4"/>
    <w:rsid w:val="000E509D"/>
    <w:rsid w:val="000E7048"/>
    <w:rsid w:val="000E75AF"/>
    <w:rsid w:val="000E77F2"/>
    <w:rsid w:val="000F016A"/>
    <w:rsid w:val="000F027D"/>
    <w:rsid w:val="000F12ED"/>
    <w:rsid w:val="000F5BDE"/>
    <w:rsid w:val="001028D3"/>
    <w:rsid w:val="001032EA"/>
    <w:rsid w:val="0010342B"/>
    <w:rsid w:val="00103943"/>
    <w:rsid w:val="0011261F"/>
    <w:rsid w:val="00114C26"/>
    <w:rsid w:val="001163AB"/>
    <w:rsid w:val="00117167"/>
    <w:rsid w:val="00117E6A"/>
    <w:rsid w:val="00125F29"/>
    <w:rsid w:val="00126572"/>
    <w:rsid w:val="00127C50"/>
    <w:rsid w:val="00134012"/>
    <w:rsid w:val="0013455C"/>
    <w:rsid w:val="001410B8"/>
    <w:rsid w:val="001415B5"/>
    <w:rsid w:val="001423C0"/>
    <w:rsid w:val="00144C6A"/>
    <w:rsid w:val="001457DA"/>
    <w:rsid w:val="0015154A"/>
    <w:rsid w:val="0015159A"/>
    <w:rsid w:val="001525B3"/>
    <w:rsid w:val="00155AF2"/>
    <w:rsid w:val="001565EA"/>
    <w:rsid w:val="00156E59"/>
    <w:rsid w:val="001626D2"/>
    <w:rsid w:val="00170458"/>
    <w:rsid w:val="00174C33"/>
    <w:rsid w:val="00175F77"/>
    <w:rsid w:val="001769BF"/>
    <w:rsid w:val="001804F4"/>
    <w:rsid w:val="00180D80"/>
    <w:rsid w:val="00183D23"/>
    <w:rsid w:val="00184274"/>
    <w:rsid w:val="001847DF"/>
    <w:rsid w:val="00185FA5"/>
    <w:rsid w:val="0018690E"/>
    <w:rsid w:val="00187C88"/>
    <w:rsid w:val="001956BC"/>
    <w:rsid w:val="00195AC9"/>
    <w:rsid w:val="00195BA7"/>
    <w:rsid w:val="00197EDD"/>
    <w:rsid w:val="001A19A5"/>
    <w:rsid w:val="001A2DF6"/>
    <w:rsid w:val="001A3936"/>
    <w:rsid w:val="001A61B6"/>
    <w:rsid w:val="001B17FF"/>
    <w:rsid w:val="001B1FDE"/>
    <w:rsid w:val="001B2A5A"/>
    <w:rsid w:val="001B6040"/>
    <w:rsid w:val="001B6689"/>
    <w:rsid w:val="001C1955"/>
    <w:rsid w:val="001C1A31"/>
    <w:rsid w:val="001C2062"/>
    <w:rsid w:val="001C3FEB"/>
    <w:rsid w:val="001C4461"/>
    <w:rsid w:val="001C5A8D"/>
    <w:rsid w:val="001C5E6C"/>
    <w:rsid w:val="001C6295"/>
    <w:rsid w:val="001C6FAC"/>
    <w:rsid w:val="001C79B0"/>
    <w:rsid w:val="001D29EF"/>
    <w:rsid w:val="001D2E5E"/>
    <w:rsid w:val="001D3886"/>
    <w:rsid w:val="001D5F2F"/>
    <w:rsid w:val="001D7155"/>
    <w:rsid w:val="001E0AC9"/>
    <w:rsid w:val="001E1732"/>
    <w:rsid w:val="001E1C17"/>
    <w:rsid w:val="001E2929"/>
    <w:rsid w:val="001E403B"/>
    <w:rsid w:val="001E5886"/>
    <w:rsid w:val="001F0FAC"/>
    <w:rsid w:val="001F192A"/>
    <w:rsid w:val="001F35B8"/>
    <w:rsid w:val="001F701C"/>
    <w:rsid w:val="001F7AA7"/>
    <w:rsid w:val="00200964"/>
    <w:rsid w:val="00201036"/>
    <w:rsid w:val="00202AC3"/>
    <w:rsid w:val="00202E24"/>
    <w:rsid w:val="0020430D"/>
    <w:rsid w:val="002055EB"/>
    <w:rsid w:val="00205D3A"/>
    <w:rsid w:val="002061CE"/>
    <w:rsid w:val="0021321B"/>
    <w:rsid w:val="00213680"/>
    <w:rsid w:val="002144FA"/>
    <w:rsid w:val="00214E00"/>
    <w:rsid w:val="00215AAA"/>
    <w:rsid w:val="00217DE5"/>
    <w:rsid w:val="00221425"/>
    <w:rsid w:val="00225106"/>
    <w:rsid w:val="002268DD"/>
    <w:rsid w:val="00233083"/>
    <w:rsid w:val="002355E4"/>
    <w:rsid w:val="00235F98"/>
    <w:rsid w:val="002370C9"/>
    <w:rsid w:val="002433C1"/>
    <w:rsid w:val="002462BB"/>
    <w:rsid w:val="00246318"/>
    <w:rsid w:val="002464D7"/>
    <w:rsid w:val="0024711D"/>
    <w:rsid w:val="00247653"/>
    <w:rsid w:val="00253274"/>
    <w:rsid w:val="00253747"/>
    <w:rsid w:val="00253E31"/>
    <w:rsid w:val="0025497C"/>
    <w:rsid w:val="002566F4"/>
    <w:rsid w:val="00261E51"/>
    <w:rsid w:val="00264A39"/>
    <w:rsid w:val="002650B4"/>
    <w:rsid w:val="00267544"/>
    <w:rsid w:val="00267725"/>
    <w:rsid w:val="00270944"/>
    <w:rsid w:val="00270D11"/>
    <w:rsid w:val="00273251"/>
    <w:rsid w:val="00275C7D"/>
    <w:rsid w:val="00276308"/>
    <w:rsid w:val="00276F78"/>
    <w:rsid w:val="00277B5C"/>
    <w:rsid w:val="00280F1E"/>
    <w:rsid w:val="00283992"/>
    <w:rsid w:val="002839FD"/>
    <w:rsid w:val="00283E9F"/>
    <w:rsid w:val="00284E28"/>
    <w:rsid w:val="0029112E"/>
    <w:rsid w:val="002917BE"/>
    <w:rsid w:val="00293B15"/>
    <w:rsid w:val="002A0F73"/>
    <w:rsid w:val="002A3C9D"/>
    <w:rsid w:val="002A3E53"/>
    <w:rsid w:val="002A3F90"/>
    <w:rsid w:val="002A54C7"/>
    <w:rsid w:val="002A62D0"/>
    <w:rsid w:val="002B5C6D"/>
    <w:rsid w:val="002B606F"/>
    <w:rsid w:val="002B7685"/>
    <w:rsid w:val="002C06FF"/>
    <w:rsid w:val="002C5263"/>
    <w:rsid w:val="002C530A"/>
    <w:rsid w:val="002D0EC5"/>
    <w:rsid w:val="002D1042"/>
    <w:rsid w:val="002D183A"/>
    <w:rsid w:val="002D1C29"/>
    <w:rsid w:val="002D54B9"/>
    <w:rsid w:val="002E121E"/>
    <w:rsid w:val="002E1439"/>
    <w:rsid w:val="002E4891"/>
    <w:rsid w:val="002E6E39"/>
    <w:rsid w:val="002F0065"/>
    <w:rsid w:val="002F007A"/>
    <w:rsid w:val="002F2714"/>
    <w:rsid w:val="002F79B2"/>
    <w:rsid w:val="00300DF9"/>
    <w:rsid w:val="00301F1C"/>
    <w:rsid w:val="00302C79"/>
    <w:rsid w:val="00303FAA"/>
    <w:rsid w:val="00305719"/>
    <w:rsid w:val="003057D1"/>
    <w:rsid w:val="00310F73"/>
    <w:rsid w:val="0031157D"/>
    <w:rsid w:val="00311FA5"/>
    <w:rsid w:val="00312583"/>
    <w:rsid w:val="003130A9"/>
    <w:rsid w:val="00313F7C"/>
    <w:rsid w:val="003141E2"/>
    <w:rsid w:val="003152A9"/>
    <w:rsid w:val="003167F1"/>
    <w:rsid w:val="003205FB"/>
    <w:rsid w:val="00324B29"/>
    <w:rsid w:val="00325E47"/>
    <w:rsid w:val="00327FE2"/>
    <w:rsid w:val="00334BD1"/>
    <w:rsid w:val="003359E4"/>
    <w:rsid w:val="00336BEE"/>
    <w:rsid w:val="00337058"/>
    <w:rsid w:val="00337F0D"/>
    <w:rsid w:val="00340890"/>
    <w:rsid w:val="003475E3"/>
    <w:rsid w:val="00351AFF"/>
    <w:rsid w:val="0035200C"/>
    <w:rsid w:val="00352BB9"/>
    <w:rsid w:val="00357377"/>
    <w:rsid w:val="00357D52"/>
    <w:rsid w:val="00360039"/>
    <w:rsid w:val="003620AA"/>
    <w:rsid w:val="00364C85"/>
    <w:rsid w:val="003665CD"/>
    <w:rsid w:val="003678A2"/>
    <w:rsid w:val="00371068"/>
    <w:rsid w:val="00371431"/>
    <w:rsid w:val="00371EF1"/>
    <w:rsid w:val="003727C2"/>
    <w:rsid w:val="00376D13"/>
    <w:rsid w:val="00381824"/>
    <w:rsid w:val="003821F3"/>
    <w:rsid w:val="003823CB"/>
    <w:rsid w:val="00382A3A"/>
    <w:rsid w:val="003853E1"/>
    <w:rsid w:val="00386760"/>
    <w:rsid w:val="00387E25"/>
    <w:rsid w:val="0039029A"/>
    <w:rsid w:val="0039277D"/>
    <w:rsid w:val="00392A37"/>
    <w:rsid w:val="00393048"/>
    <w:rsid w:val="003965C9"/>
    <w:rsid w:val="003965E0"/>
    <w:rsid w:val="003A3D3E"/>
    <w:rsid w:val="003A4746"/>
    <w:rsid w:val="003A4D6A"/>
    <w:rsid w:val="003A53DE"/>
    <w:rsid w:val="003A65D6"/>
    <w:rsid w:val="003A6E74"/>
    <w:rsid w:val="003B0BEA"/>
    <w:rsid w:val="003B13A6"/>
    <w:rsid w:val="003B25CA"/>
    <w:rsid w:val="003B37F0"/>
    <w:rsid w:val="003B4538"/>
    <w:rsid w:val="003B475D"/>
    <w:rsid w:val="003B490E"/>
    <w:rsid w:val="003B54A6"/>
    <w:rsid w:val="003B6E9B"/>
    <w:rsid w:val="003C17C8"/>
    <w:rsid w:val="003C5A08"/>
    <w:rsid w:val="003C6429"/>
    <w:rsid w:val="003C6CD3"/>
    <w:rsid w:val="003C7D60"/>
    <w:rsid w:val="003D37FD"/>
    <w:rsid w:val="003D4536"/>
    <w:rsid w:val="003D6477"/>
    <w:rsid w:val="003D72E4"/>
    <w:rsid w:val="003D7777"/>
    <w:rsid w:val="003D7C97"/>
    <w:rsid w:val="003D7EA7"/>
    <w:rsid w:val="003E0033"/>
    <w:rsid w:val="003E1A18"/>
    <w:rsid w:val="003E3538"/>
    <w:rsid w:val="003E7C29"/>
    <w:rsid w:val="003E7DEA"/>
    <w:rsid w:val="003F019D"/>
    <w:rsid w:val="003F09AF"/>
    <w:rsid w:val="003F3B87"/>
    <w:rsid w:val="003F3C79"/>
    <w:rsid w:val="003F58F5"/>
    <w:rsid w:val="003F5B2B"/>
    <w:rsid w:val="00401DE3"/>
    <w:rsid w:val="00402AC7"/>
    <w:rsid w:val="00403FB9"/>
    <w:rsid w:val="0040606E"/>
    <w:rsid w:val="00406BF2"/>
    <w:rsid w:val="004076CE"/>
    <w:rsid w:val="0041049B"/>
    <w:rsid w:val="00411892"/>
    <w:rsid w:val="00412210"/>
    <w:rsid w:val="0041451B"/>
    <w:rsid w:val="004164DB"/>
    <w:rsid w:val="00420573"/>
    <w:rsid w:val="00421AE9"/>
    <w:rsid w:val="004221DB"/>
    <w:rsid w:val="00423796"/>
    <w:rsid w:val="00424770"/>
    <w:rsid w:val="00424A30"/>
    <w:rsid w:val="00424E70"/>
    <w:rsid w:val="00426360"/>
    <w:rsid w:val="00434959"/>
    <w:rsid w:val="00435F9A"/>
    <w:rsid w:val="00436A92"/>
    <w:rsid w:val="004428B6"/>
    <w:rsid w:val="00443196"/>
    <w:rsid w:val="0044332C"/>
    <w:rsid w:val="00443869"/>
    <w:rsid w:val="00444DA2"/>
    <w:rsid w:val="004469FB"/>
    <w:rsid w:val="00450683"/>
    <w:rsid w:val="004508A6"/>
    <w:rsid w:val="0045101D"/>
    <w:rsid w:val="00451AA9"/>
    <w:rsid w:val="004530E7"/>
    <w:rsid w:val="004538A6"/>
    <w:rsid w:val="00453EAD"/>
    <w:rsid w:val="00454D22"/>
    <w:rsid w:val="00457C31"/>
    <w:rsid w:val="00457F44"/>
    <w:rsid w:val="00462C66"/>
    <w:rsid w:val="00463699"/>
    <w:rsid w:val="00470FCA"/>
    <w:rsid w:val="0047196D"/>
    <w:rsid w:val="004804AE"/>
    <w:rsid w:val="00480919"/>
    <w:rsid w:val="004810B9"/>
    <w:rsid w:val="004820FA"/>
    <w:rsid w:val="004869B6"/>
    <w:rsid w:val="00486A32"/>
    <w:rsid w:val="00490575"/>
    <w:rsid w:val="00492417"/>
    <w:rsid w:val="0049378B"/>
    <w:rsid w:val="004961D4"/>
    <w:rsid w:val="004A0038"/>
    <w:rsid w:val="004A0D2A"/>
    <w:rsid w:val="004A1E51"/>
    <w:rsid w:val="004A4116"/>
    <w:rsid w:val="004A72A1"/>
    <w:rsid w:val="004A7FED"/>
    <w:rsid w:val="004B1243"/>
    <w:rsid w:val="004B1E34"/>
    <w:rsid w:val="004B343B"/>
    <w:rsid w:val="004B477B"/>
    <w:rsid w:val="004B4A6F"/>
    <w:rsid w:val="004C0531"/>
    <w:rsid w:val="004C14F2"/>
    <w:rsid w:val="004C2A85"/>
    <w:rsid w:val="004C4D7C"/>
    <w:rsid w:val="004C5EFF"/>
    <w:rsid w:val="004C7977"/>
    <w:rsid w:val="004D25BC"/>
    <w:rsid w:val="004D2BBE"/>
    <w:rsid w:val="004D54F8"/>
    <w:rsid w:val="004D5EE4"/>
    <w:rsid w:val="004D7958"/>
    <w:rsid w:val="004D7E98"/>
    <w:rsid w:val="004D7ED2"/>
    <w:rsid w:val="004E1819"/>
    <w:rsid w:val="004E1B0C"/>
    <w:rsid w:val="004E2613"/>
    <w:rsid w:val="004E643F"/>
    <w:rsid w:val="004E769C"/>
    <w:rsid w:val="004E7E4B"/>
    <w:rsid w:val="004F0D31"/>
    <w:rsid w:val="004F20FA"/>
    <w:rsid w:val="004F2790"/>
    <w:rsid w:val="004F39E1"/>
    <w:rsid w:val="004F3A62"/>
    <w:rsid w:val="00500348"/>
    <w:rsid w:val="00502F0A"/>
    <w:rsid w:val="0050429D"/>
    <w:rsid w:val="00506D8E"/>
    <w:rsid w:val="00513043"/>
    <w:rsid w:val="00516C10"/>
    <w:rsid w:val="00516D7C"/>
    <w:rsid w:val="00520A86"/>
    <w:rsid w:val="00520EE6"/>
    <w:rsid w:val="00521807"/>
    <w:rsid w:val="00521F0B"/>
    <w:rsid w:val="00521F32"/>
    <w:rsid w:val="0052348A"/>
    <w:rsid w:val="00523C70"/>
    <w:rsid w:val="00525AE1"/>
    <w:rsid w:val="00525E0A"/>
    <w:rsid w:val="00526128"/>
    <w:rsid w:val="005310DC"/>
    <w:rsid w:val="00533BA0"/>
    <w:rsid w:val="00535DEB"/>
    <w:rsid w:val="00544266"/>
    <w:rsid w:val="0054673F"/>
    <w:rsid w:val="005476BA"/>
    <w:rsid w:val="005500F1"/>
    <w:rsid w:val="00552BDD"/>
    <w:rsid w:val="00555DA2"/>
    <w:rsid w:val="0055665F"/>
    <w:rsid w:val="00556E8D"/>
    <w:rsid w:val="00561A20"/>
    <w:rsid w:val="00563E09"/>
    <w:rsid w:val="0056725A"/>
    <w:rsid w:val="00567C1E"/>
    <w:rsid w:val="00571C9D"/>
    <w:rsid w:val="00576F60"/>
    <w:rsid w:val="00577323"/>
    <w:rsid w:val="00580150"/>
    <w:rsid w:val="0058055B"/>
    <w:rsid w:val="00582270"/>
    <w:rsid w:val="00582A73"/>
    <w:rsid w:val="00582B1F"/>
    <w:rsid w:val="0058499B"/>
    <w:rsid w:val="00584FB2"/>
    <w:rsid w:val="00591696"/>
    <w:rsid w:val="00592AB4"/>
    <w:rsid w:val="00596442"/>
    <w:rsid w:val="00597E45"/>
    <w:rsid w:val="005A03AE"/>
    <w:rsid w:val="005A0FFA"/>
    <w:rsid w:val="005A161A"/>
    <w:rsid w:val="005A2AC2"/>
    <w:rsid w:val="005A3891"/>
    <w:rsid w:val="005B03BD"/>
    <w:rsid w:val="005B2077"/>
    <w:rsid w:val="005B23E7"/>
    <w:rsid w:val="005B3425"/>
    <w:rsid w:val="005B4043"/>
    <w:rsid w:val="005C0690"/>
    <w:rsid w:val="005C0FA9"/>
    <w:rsid w:val="005C1324"/>
    <w:rsid w:val="005C1525"/>
    <w:rsid w:val="005C2FE8"/>
    <w:rsid w:val="005C398C"/>
    <w:rsid w:val="005C3A89"/>
    <w:rsid w:val="005C4039"/>
    <w:rsid w:val="005C6F27"/>
    <w:rsid w:val="005C6F4A"/>
    <w:rsid w:val="005C777B"/>
    <w:rsid w:val="005D04E1"/>
    <w:rsid w:val="005D20F9"/>
    <w:rsid w:val="005D2648"/>
    <w:rsid w:val="005D330D"/>
    <w:rsid w:val="005D3970"/>
    <w:rsid w:val="005E5AB5"/>
    <w:rsid w:val="005E677E"/>
    <w:rsid w:val="005E6C38"/>
    <w:rsid w:val="005E7730"/>
    <w:rsid w:val="005E78D2"/>
    <w:rsid w:val="005F15C4"/>
    <w:rsid w:val="005F4384"/>
    <w:rsid w:val="005F58B7"/>
    <w:rsid w:val="005F5AC4"/>
    <w:rsid w:val="005F6DB4"/>
    <w:rsid w:val="00602582"/>
    <w:rsid w:val="006030DE"/>
    <w:rsid w:val="00606CD9"/>
    <w:rsid w:val="00607AFF"/>
    <w:rsid w:val="006100A3"/>
    <w:rsid w:val="0061171C"/>
    <w:rsid w:val="00611DDB"/>
    <w:rsid w:val="0061275E"/>
    <w:rsid w:val="006151CF"/>
    <w:rsid w:val="0061530E"/>
    <w:rsid w:val="00615FEB"/>
    <w:rsid w:val="006161C8"/>
    <w:rsid w:val="00616CB8"/>
    <w:rsid w:val="00617046"/>
    <w:rsid w:val="00625A13"/>
    <w:rsid w:val="00627617"/>
    <w:rsid w:val="00630048"/>
    <w:rsid w:val="00631A24"/>
    <w:rsid w:val="00631CA6"/>
    <w:rsid w:val="00633076"/>
    <w:rsid w:val="00633FCD"/>
    <w:rsid w:val="006343F4"/>
    <w:rsid w:val="00634554"/>
    <w:rsid w:val="006345F9"/>
    <w:rsid w:val="00634B28"/>
    <w:rsid w:val="00636A85"/>
    <w:rsid w:val="00640650"/>
    <w:rsid w:val="00641E09"/>
    <w:rsid w:val="00643948"/>
    <w:rsid w:val="00645568"/>
    <w:rsid w:val="006469BD"/>
    <w:rsid w:val="00650189"/>
    <w:rsid w:val="00650B62"/>
    <w:rsid w:val="00653A1B"/>
    <w:rsid w:val="006573CF"/>
    <w:rsid w:val="00661242"/>
    <w:rsid w:val="00662557"/>
    <w:rsid w:val="0066294A"/>
    <w:rsid w:val="00663A07"/>
    <w:rsid w:val="006642DC"/>
    <w:rsid w:val="00664C4C"/>
    <w:rsid w:val="00664CCB"/>
    <w:rsid w:val="006656F2"/>
    <w:rsid w:val="006669F9"/>
    <w:rsid w:val="00666C25"/>
    <w:rsid w:val="00666DA7"/>
    <w:rsid w:val="00667E3F"/>
    <w:rsid w:val="00670A13"/>
    <w:rsid w:val="0067117B"/>
    <w:rsid w:val="00673975"/>
    <w:rsid w:val="00674315"/>
    <w:rsid w:val="00674A58"/>
    <w:rsid w:val="00674BD4"/>
    <w:rsid w:val="00675302"/>
    <w:rsid w:val="0067546F"/>
    <w:rsid w:val="00675A52"/>
    <w:rsid w:val="0067619D"/>
    <w:rsid w:val="00676BF1"/>
    <w:rsid w:val="00681258"/>
    <w:rsid w:val="006812C0"/>
    <w:rsid w:val="006817F8"/>
    <w:rsid w:val="006838B8"/>
    <w:rsid w:val="0068444B"/>
    <w:rsid w:val="00684CD2"/>
    <w:rsid w:val="00686E3C"/>
    <w:rsid w:val="006877D2"/>
    <w:rsid w:val="00690ED1"/>
    <w:rsid w:val="006929F0"/>
    <w:rsid w:val="00693712"/>
    <w:rsid w:val="00695580"/>
    <w:rsid w:val="00695DEC"/>
    <w:rsid w:val="0069660F"/>
    <w:rsid w:val="006A2137"/>
    <w:rsid w:val="006A2EAF"/>
    <w:rsid w:val="006A4CCE"/>
    <w:rsid w:val="006A5E63"/>
    <w:rsid w:val="006A6991"/>
    <w:rsid w:val="006A79BB"/>
    <w:rsid w:val="006B0B90"/>
    <w:rsid w:val="006B0D69"/>
    <w:rsid w:val="006B0DFD"/>
    <w:rsid w:val="006B1225"/>
    <w:rsid w:val="006B2DFC"/>
    <w:rsid w:val="006B3685"/>
    <w:rsid w:val="006B4489"/>
    <w:rsid w:val="006B4F27"/>
    <w:rsid w:val="006B6199"/>
    <w:rsid w:val="006B69F4"/>
    <w:rsid w:val="006C3170"/>
    <w:rsid w:val="006C3CFB"/>
    <w:rsid w:val="006C3EE4"/>
    <w:rsid w:val="006C3F57"/>
    <w:rsid w:val="006C4191"/>
    <w:rsid w:val="006C70DF"/>
    <w:rsid w:val="006D0841"/>
    <w:rsid w:val="006D11CF"/>
    <w:rsid w:val="006D2226"/>
    <w:rsid w:val="006D3F61"/>
    <w:rsid w:val="006D4087"/>
    <w:rsid w:val="006D4C18"/>
    <w:rsid w:val="006D63A5"/>
    <w:rsid w:val="006D66CB"/>
    <w:rsid w:val="006E3784"/>
    <w:rsid w:val="006E4ECA"/>
    <w:rsid w:val="006E5B03"/>
    <w:rsid w:val="006E75EA"/>
    <w:rsid w:val="006E7E20"/>
    <w:rsid w:val="006F1850"/>
    <w:rsid w:val="006F2C4C"/>
    <w:rsid w:val="006F3F83"/>
    <w:rsid w:val="006F6852"/>
    <w:rsid w:val="00700CBA"/>
    <w:rsid w:val="00705033"/>
    <w:rsid w:val="00705381"/>
    <w:rsid w:val="0070580C"/>
    <w:rsid w:val="00705B5A"/>
    <w:rsid w:val="00707022"/>
    <w:rsid w:val="00710A89"/>
    <w:rsid w:val="00711165"/>
    <w:rsid w:val="00711F53"/>
    <w:rsid w:val="0071446E"/>
    <w:rsid w:val="0071515A"/>
    <w:rsid w:val="0071614D"/>
    <w:rsid w:val="00717184"/>
    <w:rsid w:val="00721411"/>
    <w:rsid w:val="00722947"/>
    <w:rsid w:val="00723882"/>
    <w:rsid w:val="00723A99"/>
    <w:rsid w:val="007257C5"/>
    <w:rsid w:val="00726CB2"/>
    <w:rsid w:val="007300F2"/>
    <w:rsid w:val="007303AC"/>
    <w:rsid w:val="0073075B"/>
    <w:rsid w:val="00731986"/>
    <w:rsid w:val="00732B31"/>
    <w:rsid w:val="0073327E"/>
    <w:rsid w:val="00733D31"/>
    <w:rsid w:val="00734A15"/>
    <w:rsid w:val="00735E4C"/>
    <w:rsid w:val="007369D6"/>
    <w:rsid w:val="00741079"/>
    <w:rsid w:val="007416C8"/>
    <w:rsid w:val="007416F2"/>
    <w:rsid w:val="0074727A"/>
    <w:rsid w:val="00750400"/>
    <w:rsid w:val="00750612"/>
    <w:rsid w:val="00753DF2"/>
    <w:rsid w:val="007554FA"/>
    <w:rsid w:val="00755610"/>
    <w:rsid w:val="0076250D"/>
    <w:rsid w:val="007626F2"/>
    <w:rsid w:val="00762A3B"/>
    <w:rsid w:val="0076489C"/>
    <w:rsid w:val="0076576B"/>
    <w:rsid w:val="00765CE1"/>
    <w:rsid w:val="00766F93"/>
    <w:rsid w:val="00767876"/>
    <w:rsid w:val="00767EF5"/>
    <w:rsid w:val="007711F0"/>
    <w:rsid w:val="00775510"/>
    <w:rsid w:val="0077668D"/>
    <w:rsid w:val="007769CA"/>
    <w:rsid w:val="00777045"/>
    <w:rsid w:val="00780869"/>
    <w:rsid w:val="00780A47"/>
    <w:rsid w:val="0078201F"/>
    <w:rsid w:val="007834F8"/>
    <w:rsid w:val="007835A3"/>
    <w:rsid w:val="00785E6F"/>
    <w:rsid w:val="00787EAA"/>
    <w:rsid w:val="007907C2"/>
    <w:rsid w:val="00790E6B"/>
    <w:rsid w:val="00792669"/>
    <w:rsid w:val="007926AC"/>
    <w:rsid w:val="00794B0D"/>
    <w:rsid w:val="00794B17"/>
    <w:rsid w:val="00796E59"/>
    <w:rsid w:val="00797477"/>
    <w:rsid w:val="007A2846"/>
    <w:rsid w:val="007A44B2"/>
    <w:rsid w:val="007A4F36"/>
    <w:rsid w:val="007B1656"/>
    <w:rsid w:val="007B1D9A"/>
    <w:rsid w:val="007B4527"/>
    <w:rsid w:val="007B5C10"/>
    <w:rsid w:val="007B5C4A"/>
    <w:rsid w:val="007B5CB5"/>
    <w:rsid w:val="007C50C8"/>
    <w:rsid w:val="007C51FC"/>
    <w:rsid w:val="007C53CB"/>
    <w:rsid w:val="007C5FB3"/>
    <w:rsid w:val="007D228B"/>
    <w:rsid w:val="007D3C7A"/>
    <w:rsid w:val="007D4794"/>
    <w:rsid w:val="007D4DE4"/>
    <w:rsid w:val="007E12B3"/>
    <w:rsid w:val="007E15DC"/>
    <w:rsid w:val="007E270A"/>
    <w:rsid w:val="007E4005"/>
    <w:rsid w:val="007E414F"/>
    <w:rsid w:val="007E5940"/>
    <w:rsid w:val="007E6C05"/>
    <w:rsid w:val="007E7687"/>
    <w:rsid w:val="007E7E39"/>
    <w:rsid w:val="007F17AC"/>
    <w:rsid w:val="007F28E6"/>
    <w:rsid w:val="007F3EB7"/>
    <w:rsid w:val="007F7424"/>
    <w:rsid w:val="00800692"/>
    <w:rsid w:val="00804FAB"/>
    <w:rsid w:val="00806885"/>
    <w:rsid w:val="008074F2"/>
    <w:rsid w:val="00810E8D"/>
    <w:rsid w:val="008132C5"/>
    <w:rsid w:val="00814990"/>
    <w:rsid w:val="00814AE1"/>
    <w:rsid w:val="00816CAA"/>
    <w:rsid w:val="00820DEC"/>
    <w:rsid w:val="00820E9A"/>
    <w:rsid w:val="00822C73"/>
    <w:rsid w:val="00822CAF"/>
    <w:rsid w:val="00823579"/>
    <w:rsid w:val="008246CC"/>
    <w:rsid w:val="00824A92"/>
    <w:rsid w:val="00825E9B"/>
    <w:rsid w:val="008266C0"/>
    <w:rsid w:val="00826DE6"/>
    <w:rsid w:val="00827773"/>
    <w:rsid w:val="0083394E"/>
    <w:rsid w:val="00834852"/>
    <w:rsid w:val="00835206"/>
    <w:rsid w:val="0083521A"/>
    <w:rsid w:val="0084084D"/>
    <w:rsid w:val="00844596"/>
    <w:rsid w:val="008446AB"/>
    <w:rsid w:val="00844842"/>
    <w:rsid w:val="00844B6A"/>
    <w:rsid w:val="00850131"/>
    <w:rsid w:val="00856B31"/>
    <w:rsid w:val="00856F67"/>
    <w:rsid w:val="008611B9"/>
    <w:rsid w:val="00863B27"/>
    <w:rsid w:val="00864BB7"/>
    <w:rsid w:val="008678B8"/>
    <w:rsid w:val="00867D3F"/>
    <w:rsid w:val="008702B2"/>
    <w:rsid w:val="00872A2D"/>
    <w:rsid w:val="00874495"/>
    <w:rsid w:val="008849F0"/>
    <w:rsid w:val="0088757B"/>
    <w:rsid w:val="008900F2"/>
    <w:rsid w:val="0089126E"/>
    <w:rsid w:val="00893B54"/>
    <w:rsid w:val="008A4036"/>
    <w:rsid w:val="008B2229"/>
    <w:rsid w:val="008B5367"/>
    <w:rsid w:val="008B593E"/>
    <w:rsid w:val="008C120F"/>
    <w:rsid w:val="008C1B71"/>
    <w:rsid w:val="008C78DC"/>
    <w:rsid w:val="008C793C"/>
    <w:rsid w:val="008C7B3B"/>
    <w:rsid w:val="008C7FA5"/>
    <w:rsid w:val="008D1113"/>
    <w:rsid w:val="008D2466"/>
    <w:rsid w:val="008D36DC"/>
    <w:rsid w:val="008D380D"/>
    <w:rsid w:val="008D3D45"/>
    <w:rsid w:val="008D496C"/>
    <w:rsid w:val="008D4D2D"/>
    <w:rsid w:val="008D504B"/>
    <w:rsid w:val="008D5395"/>
    <w:rsid w:val="008D5E28"/>
    <w:rsid w:val="008D6093"/>
    <w:rsid w:val="008E0BC8"/>
    <w:rsid w:val="008E2C92"/>
    <w:rsid w:val="008E34F1"/>
    <w:rsid w:val="008E484E"/>
    <w:rsid w:val="008E4E3B"/>
    <w:rsid w:val="008F2C49"/>
    <w:rsid w:val="008F3F5E"/>
    <w:rsid w:val="008F614C"/>
    <w:rsid w:val="008F6A80"/>
    <w:rsid w:val="008F7BD6"/>
    <w:rsid w:val="00900673"/>
    <w:rsid w:val="00900773"/>
    <w:rsid w:val="00902B2C"/>
    <w:rsid w:val="00903BBA"/>
    <w:rsid w:val="00907F71"/>
    <w:rsid w:val="00910DE9"/>
    <w:rsid w:val="00913BFF"/>
    <w:rsid w:val="009150C3"/>
    <w:rsid w:val="009165A4"/>
    <w:rsid w:val="009179B8"/>
    <w:rsid w:val="00921CE4"/>
    <w:rsid w:val="00923D57"/>
    <w:rsid w:val="00925C52"/>
    <w:rsid w:val="00926778"/>
    <w:rsid w:val="00930F09"/>
    <w:rsid w:val="009335BB"/>
    <w:rsid w:val="00934061"/>
    <w:rsid w:val="009350FC"/>
    <w:rsid w:val="00937A96"/>
    <w:rsid w:val="00942BA0"/>
    <w:rsid w:val="00943088"/>
    <w:rsid w:val="00943711"/>
    <w:rsid w:val="009438D6"/>
    <w:rsid w:val="00951E11"/>
    <w:rsid w:val="00951FD9"/>
    <w:rsid w:val="00952EDE"/>
    <w:rsid w:val="00953CD2"/>
    <w:rsid w:val="00954C58"/>
    <w:rsid w:val="009574BB"/>
    <w:rsid w:val="009578F3"/>
    <w:rsid w:val="009617EC"/>
    <w:rsid w:val="00962A8F"/>
    <w:rsid w:val="00962BCE"/>
    <w:rsid w:val="00964D8D"/>
    <w:rsid w:val="00965473"/>
    <w:rsid w:val="00966392"/>
    <w:rsid w:val="00971CEB"/>
    <w:rsid w:val="00971F3A"/>
    <w:rsid w:val="00973088"/>
    <w:rsid w:val="00973646"/>
    <w:rsid w:val="00973D65"/>
    <w:rsid w:val="009748BF"/>
    <w:rsid w:val="009815F9"/>
    <w:rsid w:val="0098173C"/>
    <w:rsid w:val="00982953"/>
    <w:rsid w:val="00982A43"/>
    <w:rsid w:val="00982ACE"/>
    <w:rsid w:val="00985180"/>
    <w:rsid w:val="00985A18"/>
    <w:rsid w:val="00986B14"/>
    <w:rsid w:val="00987F45"/>
    <w:rsid w:val="009913EE"/>
    <w:rsid w:val="00991813"/>
    <w:rsid w:val="009941D3"/>
    <w:rsid w:val="009953BD"/>
    <w:rsid w:val="00995D5B"/>
    <w:rsid w:val="009979F4"/>
    <w:rsid w:val="009A0253"/>
    <w:rsid w:val="009A3398"/>
    <w:rsid w:val="009A6025"/>
    <w:rsid w:val="009B05B8"/>
    <w:rsid w:val="009B1226"/>
    <w:rsid w:val="009B40FE"/>
    <w:rsid w:val="009B566A"/>
    <w:rsid w:val="009B6E13"/>
    <w:rsid w:val="009B7146"/>
    <w:rsid w:val="009C33A7"/>
    <w:rsid w:val="009C52BD"/>
    <w:rsid w:val="009D06CF"/>
    <w:rsid w:val="009D0A27"/>
    <w:rsid w:val="009D2B47"/>
    <w:rsid w:val="009D49D9"/>
    <w:rsid w:val="009D5740"/>
    <w:rsid w:val="009E4878"/>
    <w:rsid w:val="009E5DF6"/>
    <w:rsid w:val="009F00CB"/>
    <w:rsid w:val="009F1CE1"/>
    <w:rsid w:val="009F27DA"/>
    <w:rsid w:val="009F3409"/>
    <w:rsid w:val="009F3574"/>
    <w:rsid w:val="009F45B5"/>
    <w:rsid w:val="009F54C9"/>
    <w:rsid w:val="009F5A2D"/>
    <w:rsid w:val="009F5EB8"/>
    <w:rsid w:val="00A034A2"/>
    <w:rsid w:val="00A148A5"/>
    <w:rsid w:val="00A1684C"/>
    <w:rsid w:val="00A168F8"/>
    <w:rsid w:val="00A171D2"/>
    <w:rsid w:val="00A200D2"/>
    <w:rsid w:val="00A20181"/>
    <w:rsid w:val="00A22E6C"/>
    <w:rsid w:val="00A257F6"/>
    <w:rsid w:val="00A25A94"/>
    <w:rsid w:val="00A30727"/>
    <w:rsid w:val="00A31844"/>
    <w:rsid w:val="00A3207E"/>
    <w:rsid w:val="00A35436"/>
    <w:rsid w:val="00A37D2B"/>
    <w:rsid w:val="00A40FAA"/>
    <w:rsid w:val="00A41B45"/>
    <w:rsid w:val="00A4226D"/>
    <w:rsid w:val="00A47B92"/>
    <w:rsid w:val="00A501A0"/>
    <w:rsid w:val="00A5031A"/>
    <w:rsid w:val="00A503C1"/>
    <w:rsid w:val="00A54E8E"/>
    <w:rsid w:val="00A5708F"/>
    <w:rsid w:val="00A573AA"/>
    <w:rsid w:val="00A57B3E"/>
    <w:rsid w:val="00A57F41"/>
    <w:rsid w:val="00A60A26"/>
    <w:rsid w:val="00A61131"/>
    <w:rsid w:val="00A660DE"/>
    <w:rsid w:val="00A66678"/>
    <w:rsid w:val="00A668E8"/>
    <w:rsid w:val="00A66B66"/>
    <w:rsid w:val="00A70B1D"/>
    <w:rsid w:val="00A710B4"/>
    <w:rsid w:val="00A719A4"/>
    <w:rsid w:val="00A725FF"/>
    <w:rsid w:val="00A72D6B"/>
    <w:rsid w:val="00A74507"/>
    <w:rsid w:val="00A74A5D"/>
    <w:rsid w:val="00A75ABA"/>
    <w:rsid w:val="00A76E4A"/>
    <w:rsid w:val="00A87E91"/>
    <w:rsid w:val="00A9286B"/>
    <w:rsid w:val="00A93334"/>
    <w:rsid w:val="00A93783"/>
    <w:rsid w:val="00A94DBE"/>
    <w:rsid w:val="00A96746"/>
    <w:rsid w:val="00A97AD4"/>
    <w:rsid w:val="00AA0652"/>
    <w:rsid w:val="00AA0BC4"/>
    <w:rsid w:val="00AA155D"/>
    <w:rsid w:val="00AA1CEF"/>
    <w:rsid w:val="00AA2FFB"/>
    <w:rsid w:val="00AA35CE"/>
    <w:rsid w:val="00AA4FFC"/>
    <w:rsid w:val="00AA68D8"/>
    <w:rsid w:val="00AA7049"/>
    <w:rsid w:val="00AB2DB3"/>
    <w:rsid w:val="00AB4FBE"/>
    <w:rsid w:val="00AB558A"/>
    <w:rsid w:val="00AB5EED"/>
    <w:rsid w:val="00AB6C2E"/>
    <w:rsid w:val="00AB6D53"/>
    <w:rsid w:val="00AB7D5E"/>
    <w:rsid w:val="00AC3A38"/>
    <w:rsid w:val="00AC5778"/>
    <w:rsid w:val="00AC7271"/>
    <w:rsid w:val="00AC7E27"/>
    <w:rsid w:val="00AD1F68"/>
    <w:rsid w:val="00AD5E60"/>
    <w:rsid w:val="00AD606D"/>
    <w:rsid w:val="00AE3987"/>
    <w:rsid w:val="00AE4F7A"/>
    <w:rsid w:val="00AE51A6"/>
    <w:rsid w:val="00AE79E0"/>
    <w:rsid w:val="00AF086A"/>
    <w:rsid w:val="00AF096D"/>
    <w:rsid w:val="00AF2B96"/>
    <w:rsid w:val="00AF5139"/>
    <w:rsid w:val="00AF5BF8"/>
    <w:rsid w:val="00AF7EAC"/>
    <w:rsid w:val="00B01B71"/>
    <w:rsid w:val="00B02CD2"/>
    <w:rsid w:val="00B02E9D"/>
    <w:rsid w:val="00B03415"/>
    <w:rsid w:val="00B047F9"/>
    <w:rsid w:val="00B06937"/>
    <w:rsid w:val="00B0772E"/>
    <w:rsid w:val="00B12F1E"/>
    <w:rsid w:val="00B214BF"/>
    <w:rsid w:val="00B23F02"/>
    <w:rsid w:val="00B23FC7"/>
    <w:rsid w:val="00B26D23"/>
    <w:rsid w:val="00B26E86"/>
    <w:rsid w:val="00B335C4"/>
    <w:rsid w:val="00B33B39"/>
    <w:rsid w:val="00B354F3"/>
    <w:rsid w:val="00B36381"/>
    <w:rsid w:val="00B367CC"/>
    <w:rsid w:val="00B37B57"/>
    <w:rsid w:val="00B41F24"/>
    <w:rsid w:val="00B43502"/>
    <w:rsid w:val="00B43D92"/>
    <w:rsid w:val="00B43E64"/>
    <w:rsid w:val="00B44B52"/>
    <w:rsid w:val="00B46639"/>
    <w:rsid w:val="00B4690D"/>
    <w:rsid w:val="00B476F5"/>
    <w:rsid w:val="00B515E6"/>
    <w:rsid w:val="00B51CF5"/>
    <w:rsid w:val="00B51DA4"/>
    <w:rsid w:val="00B52A23"/>
    <w:rsid w:val="00B536D1"/>
    <w:rsid w:val="00B55F65"/>
    <w:rsid w:val="00B573BC"/>
    <w:rsid w:val="00B57F16"/>
    <w:rsid w:val="00B63CD1"/>
    <w:rsid w:val="00B63ED0"/>
    <w:rsid w:val="00B6495C"/>
    <w:rsid w:val="00B64B67"/>
    <w:rsid w:val="00B66E0D"/>
    <w:rsid w:val="00B67D34"/>
    <w:rsid w:val="00B67F51"/>
    <w:rsid w:val="00B70544"/>
    <w:rsid w:val="00B724C3"/>
    <w:rsid w:val="00B76D32"/>
    <w:rsid w:val="00B822DC"/>
    <w:rsid w:val="00B86F4C"/>
    <w:rsid w:val="00B90F51"/>
    <w:rsid w:val="00B9412A"/>
    <w:rsid w:val="00B9595D"/>
    <w:rsid w:val="00B96104"/>
    <w:rsid w:val="00B96D4F"/>
    <w:rsid w:val="00BA3647"/>
    <w:rsid w:val="00BA47A7"/>
    <w:rsid w:val="00BA5633"/>
    <w:rsid w:val="00BB1985"/>
    <w:rsid w:val="00BB4275"/>
    <w:rsid w:val="00BB6E5B"/>
    <w:rsid w:val="00BC191A"/>
    <w:rsid w:val="00BC2903"/>
    <w:rsid w:val="00BC74AE"/>
    <w:rsid w:val="00BD228E"/>
    <w:rsid w:val="00BD22FD"/>
    <w:rsid w:val="00BD3A6D"/>
    <w:rsid w:val="00BD4AAE"/>
    <w:rsid w:val="00BD6292"/>
    <w:rsid w:val="00BD682C"/>
    <w:rsid w:val="00BD702C"/>
    <w:rsid w:val="00BE1A23"/>
    <w:rsid w:val="00BE233F"/>
    <w:rsid w:val="00BE6213"/>
    <w:rsid w:val="00BE6819"/>
    <w:rsid w:val="00BE7074"/>
    <w:rsid w:val="00BE7146"/>
    <w:rsid w:val="00BF1A22"/>
    <w:rsid w:val="00BF224F"/>
    <w:rsid w:val="00BF2798"/>
    <w:rsid w:val="00BF4707"/>
    <w:rsid w:val="00BF6B43"/>
    <w:rsid w:val="00BF72DE"/>
    <w:rsid w:val="00BF7BB1"/>
    <w:rsid w:val="00C006B9"/>
    <w:rsid w:val="00C02AE7"/>
    <w:rsid w:val="00C02D9D"/>
    <w:rsid w:val="00C069F2"/>
    <w:rsid w:val="00C14525"/>
    <w:rsid w:val="00C15509"/>
    <w:rsid w:val="00C15856"/>
    <w:rsid w:val="00C15902"/>
    <w:rsid w:val="00C1787E"/>
    <w:rsid w:val="00C215BF"/>
    <w:rsid w:val="00C23583"/>
    <w:rsid w:val="00C23DFD"/>
    <w:rsid w:val="00C265F2"/>
    <w:rsid w:val="00C3008B"/>
    <w:rsid w:val="00C303BB"/>
    <w:rsid w:val="00C3171E"/>
    <w:rsid w:val="00C33718"/>
    <w:rsid w:val="00C34BB6"/>
    <w:rsid w:val="00C35CF4"/>
    <w:rsid w:val="00C35E24"/>
    <w:rsid w:val="00C35E3D"/>
    <w:rsid w:val="00C404A9"/>
    <w:rsid w:val="00C41759"/>
    <w:rsid w:val="00C42912"/>
    <w:rsid w:val="00C4335F"/>
    <w:rsid w:val="00C43E9A"/>
    <w:rsid w:val="00C44C51"/>
    <w:rsid w:val="00C458DD"/>
    <w:rsid w:val="00C50595"/>
    <w:rsid w:val="00C53330"/>
    <w:rsid w:val="00C534D0"/>
    <w:rsid w:val="00C55A5F"/>
    <w:rsid w:val="00C568C3"/>
    <w:rsid w:val="00C575CE"/>
    <w:rsid w:val="00C60164"/>
    <w:rsid w:val="00C612DF"/>
    <w:rsid w:val="00C61F86"/>
    <w:rsid w:val="00C649F8"/>
    <w:rsid w:val="00C64BC2"/>
    <w:rsid w:val="00C64DCE"/>
    <w:rsid w:val="00C6512D"/>
    <w:rsid w:val="00C65985"/>
    <w:rsid w:val="00C66722"/>
    <w:rsid w:val="00C66806"/>
    <w:rsid w:val="00C7114D"/>
    <w:rsid w:val="00C723A2"/>
    <w:rsid w:val="00C7269D"/>
    <w:rsid w:val="00C72DA0"/>
    <w:rsid w:val="00C735EF"/>
    <w:rsid w:val="00C73ECA"/>
    <w:rsid w:val="00C75CFB"/>
    <w:rsid w:val="00C76806"/>
    <w:rsid w:val="00C7793D"/>
    <w:rsid w:val="00C77E3D"/>
    <w:rsid w:val="00C806E9"/>
    <w:rsid w:val="00C81A4E"/>
    <w:rsid w:val="00C82D48"/>
    <w:rsid w:val="00C82DE6"/>
    <w:rsid w:val="00C855B3"/>
    <w:rsid w:val="00C85E6E"/>
    <w:rsid w:val="00C9279F"/>
    <w:rsid w:val="00C92FF0"/>
    <w:rsid w:val="00C94E1E"/>
    <w:rsid w:val="00C96714"/>
    <w:rsid w:val="00C9702A"/>
    <w:rsid w:val="00CA0A78"/>
    <w:rsid w:val="00CA2533"/>
    <w:rsid w:val="00CA2A13"/>
    <w:rsid w:val="00CA498D"/>
    <w:rsid w:val="00CA70B6"/>
    <w:rsid w:val="00CB11FE"/>
    <w:rsid w:val="00CB1E01"/>
    <w:rsid w:val="00CB304A"/>
    <w:rsid w:val="00CB35BF"/>
    <w:rsid w:val="00CB443B"/>
    <w:rsid w:val="00CB4DEE"/>
    <w:rsid w:val="00CB5AD9"/>
    <w:rsid w:val="00CB5F55"/>
    <w:rsid w:val="00CB6CFF"/>
    <w:rsid w:val="00CB7692"/>
    <w:rsid w:val="00CC03E1"/>
    <w:rsid w:val="00CC30CD"/>
    <w:rsid w:val="00CC4191"/>
    <w:rsid w:val="00CC51A1"/>
    <w:rsid w:val="00CC5A37"/>
    <w:rsid w:val="00CC7ED6"/>
    <w:rsid w:val="00CD033E"/>
    <w:rsid w:val="00CD1A98"/>
    <w:rsid w:val="00CD2ED5"/>
    <w:rsid w:val="00CD3570"/>
    <w:rsid w:val="00CD389E"/>
    <w:rsid w:val="00CD45F1"/>
    <w:rsid w:val="00CD6826"/>
    <w:rsid w:val="00CD68C2"/>
    <w:rsid w:val="00CE1C01"/>
    <w:rsid w:val="00CE1EB2"/>
    <w:rsid w:val="00CE4832"/>
    <w:rsid w:val="00CE5B05"/>
    <w:rsid w:val="00CF243C"/>
    <w:rsid w:val="00CF4DB2"/>
    <w:rsid w:val="00CF59FC"/>
    <w:rsid w:val="00D00945"/>
    <w:rsid w:val="00D02712"/>
    <w:rsid w:val="00D02A41"/>
    <w:rsid w:val="00D03FA0"/>
    <w:rsid w:val="00D04047"/>
    <w:rsid w:val="00D041C5"/>
    <w:rsid w:val="00D06BF1"/>
    <w:rsid w:val="00D06E12"/>
    <w:rsid w:val="00D114B8"/>
    <w:rsid w:val="00D117B3"/>
    <w:rsid w:val="00D12EC7"/>
    <w:rsid w:val="00D16387"/>
    <w:rsid w:val="00D17DC6"/>
    <w:rsid w:val="00D202AE"/>
    <w:rsid w:val="00D209E4"/>
    <w:rsid w:val="00D224C3"/>
    <w:rsid w:val="00D2405E"/>
    <w:rsid w:val="00D27907"/>
    <w:rsid w:val="00D30F01"/>
    <w:rsid w:val="00D32C15"/>
    <w:rsid w:val="00D33278"/>
    <w:rsid w:val="00D33E6C"/>
    <w:rsid w:val="00D36A63"/>
    <w:rsid w:val="00D374CB"/>
    <w:rsid w:val="00D3775E"/>
    <w:rsid w:val="00D40218"/>
    <w:rsid w:val="00D40458"/>
    <w:rsid w:val="00D41C83"/>
    <w:rsid w:val="00D42A9D"/>
    <w:rsid w:val="00D45061"/>
    <w:rsid w:val="00D57C65"/>
    <w:rsid w:val="00D602CF"/>
    <w:rsid w:val="00D61175"/>
    <w:rsid w:val="00D62C5A"/>
    <w:rsid w:val="00D64D00"/>
    <w:rsid w:val="00D65844"/>
    <w:rsid w:val="00D66A90"/>
    <w:rsid w:val="00D67CBF"/>
    <w:rsid w:val="00D72288"/>
    <w:rsid w:val="00D756A2"/>
    <w:rsid w:val="00D76373"/>
    <w:rsid w:val="00D81D91"/>
    <w:rsid w:val="00D81FA7"/>
    <w:rsid w:val="00D83788"/>
    <w:rsid w:val="00D84930"/>
    <w:rsid w:val="00D8552B"/>
    <w:rsid w:val="00D86AF7"/>
    <w:rsid w:val="00D86FCD"/>
    <w:rsid w:val="00D90599"/>
    <w:rsid w:val="00D915A5"/>
    <w:rsid w:val="00D915EE"/>
    <w:rsid w:val="00D931E0"/>
    <w:rsid w:val="00D9566D"/>
    <w:rsid w:val="00D963F3"/>
    <w:rsid w:val="00D97C25"/>
    <w:rsid w:val="00DA0376"/>
    <w:rsid w:val="00DA0EE0"/>
    <w:rsid w:val="00DA4A39"/>
    <w:rsid w:val="00DA4FCE"/>
    <w:rsid w:val="00DA51FC"/>
    <w:rsid w:val="00DA752C"/>
    <w:rsid w:val="00DB5818"/>
    <w:rsid w:val="00DB685B"/>
    <w:rsid w:val="00DC026E"/>
    <w:rsid w:val="00DC49B7"/>
    <w:rsid w:val="00DC59A7"/>
    <w:rsid w:val="00DC6923"/>
    <w:rsid w:val="00DC774C"/>
    <w:rsid w:val="00DC7A0D"/>
    <w:rsid w:val="00DD0706"/>
    <w:rsid w:val="00DD1520"/>
    <w:rsid w:val="00DD27A8"/>
    <w:rsid w:val="00DD4160"/>
    <w:rsid w:val="00DE1A64"/>
    <w:rsid w:val="00DE1C0E"/>
    <w:rsid w:val="00DE23BF"/>
    <w:rsid w:val="00DE70DB"/>
    <w:rsid w:val="00DE761B"/>
    <w:rsid w:val="00DE77FF"/>
    <w:rsid w:val="00DE78D8"/>
    <w:rsid w:val="00DF0326"/>
    <w:rsid w:val="00DF3A91"/>
    <w:rsid w:val="00DF7855"/>
    <w:rsid w:val="00E0037F"/>
    <w:rsid w:val="00E01ADD"/>
    <w:rsid w:val="00E02BF5"/>
    <w:rsid w:val="00E05C9E"/>
    <w:rsid w:val="00E06542"/>
    <w:rsid w:val="00E06774"/>
    <w:rsid w:val="00E07234"/>
    <w:rsid w:val="00E079DC"/>
    <w:rsid w:val="00E079E0"/>
    <w:rsid w:val="00E1306E"/>
    <w:rsid w:val="00E15D05"/>
    <w:rsid w:val="00E16D98"/>
    <w:rsid w:val="00E21853"/>
    <w:rsid w:val="00E21855"/>
    <w:rsid w:val="00E22427"/>
    <w:rsid w:val="00E23603"/>
    <w:rsid w:val="00E254F9"/>
    <w:rsid w:val="00E320B4"/>
    <w:rsid w:val="00E36BAE"/>
    <w:rsid w:val="00E4075B"/>
    <w:rsid w:val="00E4177D"/>
    <w:rsid w:val="00E41D82"/>
    <w:rsid w:val="00E420CB"/>
    <w:rsid w:val="00E423CF"/>
    <w:rsid w:val="00E43303"/>
    <w:rsid w:val="00E459A5"/>
    <w:rsid w:val="00E46F6A"/>
    <w:rsid w:val="00E47174"/>
    <w:rsid w:val="00E51230"/>
    <w:rsid w:val="00E52F29"/>
    <w:rsid w:val="00E538AE"/>
    <w:rsid w:val="00E540B7"/>
    <w:rsid w:val="00E6051C"/>
    <w:rsid w:val="00E60CF3"/>
    <w:rsid w:val="00E61DD8"/>
    <w:rsid w:val="00E63DB3"/>
    <w:rsid w:val="00E643BC"/>
    <w:rsid w:val="00E6447C"/>
    <w:rsid w:val="00E72243"/>
    <w:rsid w:val="00E72C8C"/>
    <w:rsid w:val="00E84C34"/>
    <w:rsid w:val="00E85CEC"/>
    <w:rsid w:val="00E87697"/>
    <w:rsid w:val="00E96154"/>
    <w:rsid w:val="00EA211A"/>
    <w:rsid w:val="00EA327F"/>
    <w:rsid w:val="00EA4E11"/>
    <w:rsid w:val="00EA6F27"/>
    <w:rsid w:val="00EA708B"/>
    <w:rsid w:val="00EA745E"/>
    <w:rsid w:val="00EA7D18"/>
    <w:rsid w:val="00EB0ABE"/>
    <w:rsid w:val="00EB1383"/>
    <w:rsid w:val="00EB138D"/>
    <w:rsid w:val="00EB1AA5"/>
    <w:rsid w:val="00EB1E82"/>
    <w:rsid w:val="00EB34D6"/>
    <w:rsid w:val="00EB55FA"/>
    <w:rsid w:val="00EB72B9"/>
    <w:rsid w:val="00EC0F44"/>
    <w:rsid w:val="00EC1289"/>
    <w:rsid w:val="00EC1F55"/>
    <w:rsid w:val="00EC3E65"/>
    <w:rsid w:val="00EC5EF5"/>
    <w:rsid w:val="00EC658D"/>
    <w:rsid w:val="00EC6EC9"/>
    <w:rsid w:val="00EC7852"/>
    <w:rsid w:val="00ED1E3D"/>
    <w:rsid w:val="00ED33CF"/>
    <w:rsid w:val="00ED39D7"/>
    <w:rsid w:val="00ED415A"/>
    <w:rsid w:val="00ED55F9"/>
    <w:rsid w:val="00ED7E81"/>
    <w:rsid w:val="00ED7F3D"/>
    <w:rsid w:val="00EE16A8"/>
    <w:rsid w:val="00EE3E66"/>
    <w:rsid w:val="00EE4308"/>
    <w:rsid w:val="00EF106B"/>
    <w:rsid w:val="00F02929"/>
    <w:rsid w:val="00F047F9"/>
    <w:rsid w:val="00F051C7"/>
    <w:rsid w:val="00F070C7"/>
    <w:rsid w:val="00F07FCE"/>
    <w:rsid w:val="00F1033D"/>
    <w:rsid w:val="00F1051E"/>
    <w:rsid w:val="00F114E0"/>
    <w:rsid w:val="00F11A8C"/>
    <w:rsid w:val="00F12005"/>
    <w:rsid w:val="00F1376D"/>
    <w:rsid w:val="00F13C70"/>
    <w:rsid w:val="00F143D1"/>
    <w:rsid w:val="00F14C85"/>
    <w:rsid w:val="00F16E69"/>
    <w:rsid w:val="00F1714A"/>
    <w:rsid w:val="00F20D2A"/>
    <w:rsid w:val="00F21396"/>
    <w:rsid w:val="00F21AD5"/>
    <w:rsid w:val="00F22F2E"/>
    <w:rsid w:val="00F238E8"/>
    <w:rsid w:val="00F2673B"/>
    <w:rsid w:val="00F271C1"/>
    <w:rsid w:val="00F37F16"/>
    <w:rsid w:val="00F40184"/>
    <w:rsid w:val="00F41483"/>
    <w:rsid w:val="00F4203E"/>
    <w:rsid w:val="00F435CE"/>
    <w:rsid w:val="00F43A54"/>
    <w:rsid w:val="00F43E4B"/>
    <w:rsid w:val="00F449FC"/>
    <w:rsid w:val="00F45B0A"/>
    <w:rsid w:val="00F4756E"/>
    <w:rsid w:val="00F47739"/>
    <w:rsid w:val="00F50AA9"/>
    <w:rsid w:val="00F51912"/>
    <w:rsid w:val="00F5573E"/>
    <w:rsid w:val="00F60775"/>
    <w:rsid w:val="00F614D1"/>
    <w:rsid w:val="00F66FE9"/>
    <w:rsid w:val="00F678AB"/>
    <w:rsid w:val="00F71110"/>
    <w:rsid w:val="00F7155A"/>
    <w:rsid w:val="00F72C0B"/>
    <w:rsid w:val="00F80A65"/>
    <w:rsid w:val="00F80CC9"/>
    <w:rsid w:val="00F9071A"/>
    <w:rsid w:val="00F90E43"/>
    <w:rsid w:val="00F919CF"/>
    <w:rsid w:val="00F91E41"/>
    <w:rsid w:val="00F94058"/>
    <w:rsid w:val="00F94A59"/>
    <w:rsid w:val="00F94F77"/>
    <w:rsid w:val="00F96E55"/>
    <w:rsid w:val="00F96F3A"/>
    <w:rsid w:val="00F97A7E"/>
    <w:rsid w:val="00F97D0E"/>
    <w:rsid w:val="00FA18A9"/>
    <w:rsid w:val="00FA2650"/>
    <w:rsid w:val="00FA3076"/>
    <w:rsid w:val="00FA34B0"/>
    <w:rsid w:val="00FA360D"/>
    <w:rsid w:val="00FA385E"/>
    <w:rsid w:val="00FA472A"/>
    <w:rsid w:val="00FA752E"/>
    <w:rsid w:val="00FA7FDB"/>
    <w:rsid w:val="00FB00A0"/>
    <w:rsid w:val="00FB1FEB"/>
    <w:rsid w:val="00FB4169"/>
    <w:rsid w:val="00FB560F"/>
    <w:rsid w:val="00FB59BF"/>
    <w:rsid w:val="00FB62CA"/>
    <w:rsid w:val="00FB75E0"/>
    <w:rsid w:val="00FB7CF2"/>
    <w:rsid w:val="00FC1ECC"/>
    <w:rsid w:val="00FC41FD"/>
    <w:rsid w:val="00FC49CB"/>
    <w:rsid w:val="00FC60F6"/>
    <w:rsid w:val="00FC67B5"/>
    <w:rsid w:val="00FC725F"/>
    <w:rsid w:val="00FD1524"/>
    <w:rsid w:val="00FD1CC9"/>
    <w:rsid w:val="00FD29E8"/>
    <w:rsid w:val="00FD2D83"/>
    <w:rsid w:val="00FD4605"/>
    <w:rsid w:val="00FD72E9"/>
    <w:rsid w:val="00FD7E8D"/>
    <w:rsid w:val="00FE0409"/>
    <w:rsid w:val="00FE358A"/>
    <w:rsid w:val="00FE57C7"/>
    <w:rsid w:val="00FE7D78"/>
    <w:rsid w:val="00FE7F98"/>
    <w:rsid w:val="00FF026B"/>
    <w:rsid w:val="00FF3D15"/>
    <w:rsid w:val="00FF47CB"/>
    <w:rsid w:val="00FF6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96C2BF"/>
  <w15:docId w15:val="{38CB0553-DBA4-4AEA-867F-9BA05A7F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link w:val="a5"/>
    <w:uiPriority w:val="99"/>
    <w:unhideWhenUsed/>
    <w:rsid w:val="004F39E1"/>
    <w:pPr>
      <w:tabs>
        <w:tab w:val="center" w:pos="4153"/>
        <w:tab w:val="right" w:pos="8306"/>
      </w:tabs>
      <w:snapToGrid w:val="0"/>
    </w:pPr>
    <w:rPr>
      <w:sz w:val="20"/>
    </w:rPr>
  </w:style>
  <w:style w:type="character" w:customStyle="1" w:styleId="a5">
    <w:name w:val="頁首 字元"/>
    <w:link w:val="a4"/>
    <w:uiPriority w:val="99"/>
    <w:rsid w:val="004F39E1"/>
    <w:rPr>
      <w:kern w:val="2"/>
    </w:rPr>
  </w:style>
  <w:style w:type="paragraph" w:styleId="a6">
    <w:name w:val="footer"/>
    <w:basedOn w:val="a"/>
    <w:link w:val="a7"/>
    <w:uiPriority w:val="99"/>
    <w:unhideWhenUsed/>
    <w:rsid w:val="004F39E1"/>
    <w:pPr>
      <w:tabs>
        <w:tab w:val="center" w:pos="4153"/>
        <w:tab w:val="right" w:pos="8306"/>
      </w:tabs>
      <w:snapToGrid w:val="0"/>
    </w:pPr>
    <w:rPr>
      <w:sz w:val="20"/>
    </w:rPr>
  </w:style>
  <w:style w:type="character" w:customStyle="1" w:styleId="a7">
    <w:name w:val="頁尾 字元"/>
    <w:link w:val="a6"/>
    <w:uiPriority w:val="99"/>
    <w:rsid w:val="004F39E1"/>
    <w:rPr>
      <w:kern w:val="2"/>
    </w:rPr>
  </w:style>
  <w:style w:type="paragraph" w:styleId="a8">
    <w:name w:val="Note Heading"/>
    <w:basedOn w:val="a"/>
    <w:next w:val="a"/>
    <w:link w:val="a9"/>
    <w:uiPriority w:val="99"/>
    <w:unhideWhenUsed/>
    <w:rsid w:val="00F614D1"/>
    <w:pPr>
      <w:jc w:val="center"/>
    </w:pPr>
    <w:rPr>
      <w:rFonts w:eastAsia="標楷體"/>
      <w:sz w:val="18"/>
    </w:rPr>
  </w:style>
  <w:style w:type="character" w:customStyle="1" w:styleId="a9">
    <w:name w:val="註釋標題 字元"/>
    <w:link w:val="a8"/>
    <w:uiPriority w:val="99"/>
    <w:rsid w:val="00F614D1"/>
    <w:rPr>
      <w:rFonts w:eastAsia="標楷體"/>
      <w:kern w:val="2"/>
      <w:sz w:val="18"/>
    </w:rPr>
  </w:style>
  <w:style w:type="paragraph" w:styleId="aa">
    <w:name w:val="Closing"/>
    <w:basedOn w:val="a"/>
    <w:link w:val="ab"/>
    <w:uiPriority w:val="99"/>
    <w:unhideWhenUsed/>
    <w:rsid w:val="00F614D1"/>
    <w:pPr>
      <w:ind w:leftChars="1800" w:left="100"/>
    </w:pPr>
    <w:rPr>
      <w:rFonts w:eastAsia="標楷體"/>
      <w:sz w:val="18"/>
    </w:rPr>
  </w:style>
  <w:style w:type="character" w:customStyle="1" w:styleId="ab">
    <w:name w:val="結語 字元"/>
    <w:link w:val="aa"/>
    <w:uiPriority w:val="99"/>
    <w:rsid w:val="00F614D1"/>
    <w:rPr>
      <w:rFonts w:eastAsia="標楷體"/>
      <w:kern w:val="2"/>
      <w:sz w:val="18"/>
    </w:rPr>
  </w:style>
  <w:style w:type="character" w:customStyle="1" w:styleId="apple-converted-space">
    <w:name w:val="apple-converted-space"/>
    <w:rsid w:val="001D7155"/>
  </w:style>
  <w:style w:type="paragraph" w:styleId="ac">
    <w:name w:val="Balloon Text"/>
    <w:basedOn w:val="a"/>
    <w:link w:val="ad"/>
    <w:uiPriority w:val="99"/>
    <w:semiHidden/>
    <w:unhideWhenUsed/>
    <w:rsid w:val="009D06C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D06CF"/>
    <w:rPr>
      <w:rFonts w:asciiTheme="majorHAnsi" w:eastAsiaTheme="majorEastAsia" w:hAnsiTheme="majorHAnsi" w:cstheme="majorBidi"/>
      <w:kern w:val="2"/>
      <w:sz w:val="18"/>
      <w:szCs w:val="18"/>
    </w:rPr>
  </w:style>
  <w:style w:type="paragraph" w:styleId="ae">
    <w:name w:val="List Paragraph"/>
    <w:basedOn w:val="a"/>
    <w:uiPriority w:val="34"/>
    <w:qFormat/>
    <w:rsid w:val="006E5B03"/>
    <w:pPr>
      <w:ind w:leftChars="200" w:left="480"/>
    </w:pPr>
  </w:style>
  <w:style w:type="paragraph" w:styleId="Web">
    <w:name w:val="Normal (Web)"/>
    <w:basedOn w:val="a"/>
    <w:uiPriority w:val="99"/>
    <w:unhideWhenUsed/>
    <w:rsid w:val="00556E8D"/>
    <w:pPr>
      <w:widowControl/>
      <w:spacing w:before="100" w:beforeAutospacing="1" w:after="100" w:afterAutospacing="1"/>
    </w:pPr>
    <w:rPr>
      <w:rFonts w:ascii="Times" w:hAnsi="Times"/>
      <w:kern w:val="0"/>
      <w:sz w:val="20"/>
      <w:lang w:eastAsia="ja-JP"/>
    </w:rPr>
  </w:style>
  <w:style w:type="paragraph" w:customStyle="1" w:styleId="TableParagraph">
    <w:name w:val="Table Paragraph"/>
    <w:basedOn w:val="a"/>
    <w:uiPriority w:val="1"/>
    <w:qFormat/>
    <w:rsid w:val="00792669"/>
    <w:pPr>
      <w:autoSpaceDE w:val="0"/>
      <w:autoSpaceDN w:val="0"/>
      <w:adjustRightInd w:val="0"/>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01669">
      <w:bodyDiv w:val="1"/>
      <w:marLeft w:val="0"/>
      <w:marRight w:val="0"/>
      <w:marTop w:val="0"/>
      <w:marBottom w:val="0"/>
      <w:divBdr>
        <w:top w:val="none" w:sz="0" w:space="0" w:color="auto"/>
        <w:left w:val="none" w:sz="0" w:space="0" w:color="auto"/>
        <w:bottom w:val="none" w:sz="0" w:space="0" w:color="auto"/>
        <w:right w:val="none" w:sz="0" w:space="0" w:color="auto"/>
      </w:divBdr>
    </w:div>
    <w:div w:id="263653155">
      <w:bodyDiv w:val="1"/>
      <w:marLeft w:val="0"/>
      <w:marRight w:val="0"/>
      <w:marTop w:val="0"/>
      <w:marBottom w:val="0"/>
      <w:divBdr>
        <w:top w:val="none" w:sz="0" w:space="0" w:color="auto"/>
        <w:left w:val="none" w:sz="0" w:space="0" w:color="auto"/>
        <w:bottom w:val="none" w:sz="0" w:space="0" w:color="auto"/>
        <w:right w:val="none" w:sz="0" w:space="0" w:color="auto"/>
      </w:divBdr>
    </w:div>
    <w:div w:id="277681273">
      <w:bodyDiv w:val="1"/>
      <w:marLeft w:val="0"/>
      <w:marRight w:val="0"/>
      <w:marTop w:val="0"/>
      <w:marBottom w:val="0"/>
      <w:divBdr>
        <w:top w:val="none" w:sz="0" w:space="0" w:color="auto"/>
        <w:left w:val="none" w:sz="0" w:space="0" w:color="auto"/>
        <w:bottom w:val="none" w:sz="0" w:space="0" w:color="auto"/>
        <w:right w:val="none" w:sz="0" w:space="0" w:color="auto"/>
      </w:divBdr>
    </w:div>
    <w:div w:id="358088954">
      <w:bodyDiv w:val="1"/>
      <w:marLeft w:val="0"/>
      <w:marRight w:val="0"/>
      <w:marTop w:val="0"/>
      <w:marBottom w:val="0"/>
      <w:divBdr>
        <w:top w:val="none" w:sz="0" w:space="0" w:color="auto"/>
        <w:left w:val="none" w:sz="0" w:space="0" w:color="auto"/>
        <w:bottom w:val="none" w:sz="0" w:space="0" w:color="auto"/>
        <w:right w:val="none" w:sz="0" w:space="0" w:color="auto"/>
      </w:divBdr>
    </w:div>
    <w:div w:id="413673914">
      <w:bodyDiv w:val="1"/>
      <w:marLeft w:val="0"/>
      <w:marRight w:val="0"/>
      <w:marTop w:val="0"/>
      <w:marBottom w:val="0"/>
      <w:divBdr>
        <w:top w:val="none" w:sz="0" w:space="0" w:color="auto"/>
        <w:left w:val="none" w:sz="0" w:space="0" w:color="auto"/>
        <w:bottom w:val="none" w:sz="0" w:space="0" w:color="auto"/>
        <w:right w:val="none" w:sz="0" w:space="0" w:color="auto"/>
      </w:divBdr>
    </w:div>
    <w:div w:id="438912639">
      <w:bodyDiv w:val="1"/>
      <w:marLeft w:val="0"/>
      <w:marRight w:val="0"/>
      <w:marTop w:val="0"/>
      <w:marBottom w:val="0"/>
      <w:divBdr>
        <w:top w:val="none" w:sz="0" w:space="0" w:color="auto"/>
        <w:left w:val="none" w:sz="0" w:space="0" w:color="auto"/>
        <w:bottom w:val="none" w:sz="0" w:space="0" w:color="auto"/>
        <w:right w:val="none" w:sz="0" w:space="0" w:color="auto"/>
      </w:divBdr>
    </w:div>
    <w:div w:id="450248794">
      <w:bodyDiv w:val="1"/>
      <w:marLeft w:val="0"/>
      <w:marRight w:val="0"/>
      <w:marTop w:val="0"/>
      <w:marBottom w:val="0"/>
      <w:divBdr>
        <w:top w:val="none" w:sz="0" w:space="0" w:color="auto"/>
        <w:left w:val="none" w:sz="0" w:space="0" w:color="auto"/>
        <w:bottom w:val="none" w:sz="0" w:space="0" w:color="auto"/>
        <w:right w:val="none" w:sz="0" w:space="0" w:color="auto"/>
      </w:divBdr>
    </w:div>
    <w:div w:id="575668904">
      <w:bodyDiv w:val="1"/>
      <w:marLeft w:val="0"/>
      <w:marRight w:val="0"/>
      <w:marTop w:val="0"/>
      <w:marBottom w:val="0"/>
      <w:divBdr>
        <w:top w:val="none" w:sz="0" w:space="0" w:color="auto"/>
        <w:left w:val="none" w:sz="0" w:space="0" w:color="auto"/>
        <w:bottom w:val="none" w:sz="0" w:space="0" w:color="auto"/>
        <w:right w:val="none" w:sz="0" w:space="0" w:color="auto"/>
      </w:divBdr>
    </w:div>
    <w:div w:id="602343021">
      <w:bodyDiv w:val="1"/>
      <w:marLeft w:val="0"/>
      <w:marRight w:val="0"/>
      <w:marTop w:val="0"/>
      <w:marBottom w:val="0"/>
      <w:divBdr>
        <w:top w:val="none" w:sz="0" w:space="0" w:color="auto"/>
        <w:left w:val="none" w:sz="0" w:space="0" w:color="auto"/>
        <w:bottom w:val="none" w:sz="0" w:space="0" w:color="auto"/>
        <w:right w:val="none" w:sz="0" w:space="0" w:color="auto"/>
      </w:divBdr>
    </w:div>
    <w:div w:id="613251672">
      <w:bodyDiv w:val="1"/>
      <w:marLeft w:val="0"/>
      <w:marRight w:val="0"/>
      <w:marTop w:val="0"/>
      <w:marBottom w:val="0"/>
      <w:divBdr>
        <w:top w:val="none" w:sz="0" w:space="0" w:color="auto"/>
        <w:left w:val="none" w:sz="0" w:space="0" w:color="auto"/>
        <w:bottom w:val="none" w:sz="0" w:space="0" w:color="auto"/>
        <w:right w:val="none" w:sz="0" w:space="0" w:color="auto"/>
      </w:divBdr>
    </w:div>
    <w:div w:id="641926834">
      <w:bodyDiv w:val="1"/>
      <w:marLeft w:val="0"/>
      <w:marRight w:val="0"/>
      <w:marTop w:val="0"/>
      <w:marBottom w:val="0"/>
      <w:divBdr>
        <w:top w:val="none" w:sz="0" w:space="0" w:color="auto"/>
        <w:left w:val="none" w:sz="0" w:space="0" w:color="auto"/>
        <w:bottom w:val="none" w:sz="0" w:space="0" w:color="auto"/>
        <w:right w:val="none" w:sz="0" w:space="0" w:color="auto"/>
      </w:divBdr>
    </w:div>
    <w:div w:id="718671671">
      <w:bodyDiv w:val="1"/>
      <w:marLeft w:val="0"/>
      <w:marRight w:val="0"/>
      <w:marTop w:val="0"/>
      <w:marBottom w:val="0"/>
      <w:divBdr>
        <w:top w:val="none" w:sz="0" w:space="0" w:color="auto"/>
        <w:left w:val="none" w:sz="0" w:space="0" w:color="auto"/>
        <w:bottom w:val="none" w:sz="0" w:space="0" w:color="auto"/>
        <w:right w:val="none" w:sz="0" w:space="0" w:color="auto"/>
      </w:divBdr>
    </w:div>
    <w:div w:id="785931273">
      <w:bodyDiv w:val="1"/>
      <w:marLeft w:val="0"/>
      <w:marRight w:val="0"/>
      <w:marTop w:val="0"/>
      <w:marBottom w:val="0"/>
      <w:divBdr>
        <w:top w:val="none" w:sz="0" w:space="0" w:color="auto"/>
        <w:left w:val="none" w:sz="0" w:space="0" w:color="auto"/>
        <w:bottom w:val="none" w:sz="0" w:space="0" w:color="auto"/>
        <w:right w:val="none" w:sz="0" w:space="0" w:color="auto"/>
      </w:divBdr>
    </w:div>
    <w:div w:id="955989639">
      <w:bodyDiv w:val="1"/>
      <w:marLeft w:val="0"/>
      <w:marRight w:val="0"/>
      <w:marTop w:val="0"/>
      <w:marBottom w:val="0"/>
      <w:divBdr>
        <w:top w:val="none" w:sz="0" w:space="0" w:color="auto"/>
        <w:left w:val="none" w:sz="0" w:space="0" w:color="auto"/>
        <w:bottom w:val="none" w:sz="0" w:space="0" w:color="auto"/>
        <w:right w:val="none" w:sz="0" w:space="0" w:color="auto"/>
      </w:divBdr>
    </w:div>
    <w:div w:id="957294509">
      <w:bodyDiv w:val="1"/>
      <w:marLeft w:val="0"/>
      <w:marRight w:val="0"/>
      <w:marTop w:val="0"/>
      <w:marBottom w:val="0"/>
      <w:divBdr>
        <w:top w:val="none" w:sz="0" w:space="0" w:color="auto"/>
        <w:left w:val="none" w:sz="0" w:space="0" w:color="auto"/>
        <w:bottom w:val="none" w:sz="0" w:space="0" w:color="auto"/>
        <w:right w:val="none" w:sz="0" w:space="0" w:color="auto"/>
      </w:divBdr>
    </w:div>
    <w:div w:id="958680461">
      <w:bodyDiv w:val="1"/>
      <w:marLeft w:val="0"/>
      <w:marRight w:val="0"/>
      <w:marTop w:val="0"/>
      <w:marBottom w:val="0"/>
      <w:divBdr>
        <w:top w:val="none" w:sz="0" w:space="0" w:color="auto"/>
        <w:left w:val="none" w:sz="0" w:space="0" w:color="auto"/>
        <w:bottom w:val="none" w:sz="0" w:space="0" w:color="auto"/>
        <w:right w:val="none" w:sz="0" w:space="0" w:color="auto"/>
      </w:divBdr>
    </w:div>
    <w:div w:id="1048340896">
      <w:bodyDiv w:val="1"/>
      <w:marLeft w:val="0"/>
      <w:marRight w:val="0"/>
      <w:marTop w:val="0"/>
      <w:marBottom w:val="0"/>
      <w:divBdr>
        <w:top w:val="none" w:sz="0" w:space="0" w:color="auto"/>
        <w:left w:val="none" w:sz="0" w:space="0" w:color="auto"/>
        <w:bottom w:val="none" w:sz="0" w:space="0" w:color="auto"/>
        <w:right w:val="none" w:sz="0" w:space="0" w:color="auto"/>
      </w:divBdr>
    </w:div>
    <w:div w:id="1261177365">
      <w:bodyDiv w:val="1"/>
      <w:marLeft w:val="0"/>
      <w:marRight w:val="0"/>
      <w:marTop w:val="0"/>
      <w:marBottom w:val="0"/>
      <w:divBdr>
        <w:top w:val="none" w:sz="0" w:space="0" w:color="auto"/>
        <w:left w:val="none" w:sz="0" w:space="0" w:color="auto"/>
        <w:bottom w:val="none" w:sz="0" w:space="0" w:color="auto"/>
        <w:right w:val="none" w:sz="0" w:space="0" w:color="auto"/>
      </w:divBdr>
    </w:div>
    <w:div w:id="1286230759">
      <w:bodyDiv w:val="1"/>
      <w:marLeft w:val="0"/>
      <w:marRight w:val="0"/>
      <w:marTop w:val="0"/>
      <w:marBottom w:val="0"/>
      <w:divBdr>
        <w:top w:val="none" w:sz="0" w:space="0" w:color="auto"/>
        <w:left w:val="none" w:sz="0" w:space="0" w:color="auto"/>
        <w:bottom w:val="none" w:sz="0" w:space="0" w:color="auto"/>
        <w:right w:val="none" w:sz="0" w:space="0" w:color="auto"/>
      </w:divBdr>
    </w:div>
    <w:div w:id="1430346335">
      <w:bodyDiv w:val="1"/>
      <w:marLeft w:val="0"/>
      <w:marRight w:val="0"/>
      <w:marTop w:val="0"/>
      <w:marBottom w:val="0"/>
      <w:divBdr>
        <w:top w:val="none" w:sz="0" w:space="0" w:color="auto"/>
        <w:left w:val="none" w:sz="0" w:space="0" w:color="auto"/>
        <w:bottom w:val="none" w:sz="0" w:space="0" w:color="auto"/>
        <w:right w:val="none" w:sz="0" w:space="0" w:color="auto"/>
      </w:divBdr>
    </w:div>
    <w:div w:id="1736391817">
      <w:bodyDiv w:val="1"/>
      <w:marLeft w:val="0"/>
      <w:marRight w:val="0"/>
      <w:marTop w:val="0"/>
      <w:marBottom w:val="0"/>
      <w:divBdr>
        <w:top w:val="none" w:sz="0" w:space="0" w:color="auto"/>
        <w:left w:val="none" w:sz="0" w:space="0" w:color="auto"/>
        <w:bottom w:val="none" w:sz="0" w:space="0" w:color="auto"/>
        <w:right w:val="none" w:sz="0" w:space="0" w:color="auto"/>
      </w:divBdr>
    </w:div>
    <w:div w:id="1802841307">
      <w:bodyDiv w:val="1"/>
      <w:marLeft w:val="0"/>
      <w:marRight w:val="0"/>
      <w:marTop w:val="0"/>
      <w:marBottom w:val="0"/>
      <w:divBdr>
        <w:top w:val="none" w:sz="0" w:space="0" w:color="auto"/>
        <w:left w:val="none" w:sz="0" w:space="0" w:color="auto"/>
        <w:bottom w:val="none" w:sz="0" w:space="0" w:color="auto"/>
        <w:right w:val="none" w:sz="0" w:space="0" w:color="auto"/>
      </w:divBdr>
    </w:div>
    <w:div w:id="1841386830">
      <w:bodyDiv w:val="1"/>
      <w:marLeft w:val="0"/>
      <w:marRight w:val="0"/>
      <w:marTop w:val="0"/>
      <w:marBottom w:val="0"/>
      <w:divBdr>
        <w:top w:val="none" w:sz="0" w:space="0" w:color="auto"/>
        <w:left w:val="none" w:sz="0" w:space="0" w:color="auto"/>
        <w:bottom w:val="none" w:sz="0" w:space="0" w:color="auto"/>
        <w:right w:val="none" w:sz="0" w:space="0" w:color="auto"/>
      </w:divBdr>
    </w:div>
    <w:div w:id="20649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DFC4BAF-238F-481E-985D-83BCD024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3</Pages>
  <Words>1876</Words>
  <Characters>10698</Characters>
  <Application>Microsoft Office Word</Application>
  <DocSecurity>0</DocSecurity>
  <Lines>89</Lines>
  <Paragraphs>25</Paragraphs>
  <ScaleCrop>false</ScaleCrop>
  <Company>元智工學院</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資訊學院英語學士班 必修科目表</dc:title>
  <dc:creator>游慧玲</dc:creator>
  <cp:lastModifiedBy>楊惠敏</cp:lastModifiedBy>
  <cp:revision>28</cp:revision>
  <cp:lastPrinted>2025-01-17T08:12:00Z</cp:lastPrinted>
  <dcterms:created xsi:type="dcterms:W3CDTF">2024-01-05T06:53:00Z</dcterms:created>
  <dcterms:modified xsi:type="dcterms:W3CDTF">2025-01-23T02:23:00Z</dcterms:modified>
</cp:coreProperties>
</file>