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2E" w:rsidRPr="00BB0249" w:rsidRDefault="00BB0249" w:rsidP="00A2482E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15"/>
          <w:sz w:val="32"/>
          <w:szCs w:val="32"/>
          <w:shd w:val="clear" w:color="auto" w:fill="FFFFFF"/>
        </w:rPr>
      </w:pPr>
      <w:r w:rsidRPr="00BB0249">
        <w:rPr>
          <w:rFonts w:ascii="Times New Roman" w:eastAsia="標楷體" w:hAnsi="Times New Roman" w:cs="Times New Roman" w:hint="eastAsia"/>
          <w:b/>
          <w:spacing w:val="15"/>
          <w:sz w:val="32"/>
          <w:szCs w:val="32"/>
          <w:shd w:val="clear" w:color="auto" w:fill="FFFFFF"/>
        </w:rPr>
        <w:t>本校學生</w:t>
      </w:r>
      <w:r w:rsidR="00A2482E" w:rsidRPr="00BB0249">
        <w:rPr>
          <w:rFonts w:ascii="Times New Roman" w:eastAsia="標楷體" w:hAnsi="Times New Roman" w:cs="Times New Roman" w:hint="eastAsia"/>
          <w:b/>
          <w:spacing w:val="15"/>
          <w:sz w:val="32"/>
          <w:szCs w:val="32"/>
          <w:shd w:val="clear" w:color="auto" w:fill="FFFFFF"/>
        </w:rPr>
        <w:t>暑修轉帳步驟及英文檢定相關說明</w:t>
      </w:r>
    </w:p>
    <w:p w:rsidR="00A2482E" w:rsidRPr="00A2482E" w:rsidRDefault="00A2482E" w:rsidP="00A2482E">
      <w:pPr>
        <w:spacing w:line="400" w:lineRule="exact"/>
        <w:jc w:val="center"/>
        <w:rPr>
          <w:rFonts w:ascii="Times New Roman" w:eastAsia="標楷體" w:hAnsi="Times New Roman" w:cs="Times New Roman"/>
          <w:b/>
          <w:spacing w:val="15"/>
          <w:sz w:val="28"/>
          <w:szCs w:val="28"/>
          <w:highlight w:val="yellow"/>
          <w:shd w:val="clear" w:color="auto" w:fill="FFFFFF"/>
        </w:rPr>
      </w:pPr>
    </w:p>
    <w:p w:rsidR="000C2BA8" w:rsidRPr="00BB0249" w:rsidRDefault="004D6A20" w:rsidP="004D6A20">
      <w:pPr>
        <w:spacing w:line="400" w:lineRule="exact"/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一、</w:t>
      </w:r>
      <w:r w:rsidR="000C2BA8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暑修</w:t>
      </w: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轉帳</w:t>
      </w:r>
      <w:r w:rsidR="000C2BA8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相關步驟說明：</w:t>
      </w:r>
    </w:p>
    <w:p w:rsidR="009A11CB" w:rsidRPr="00BC5FF2" w:rsidRDefault="00EA7AE3" w:rsidP="004D6A20">
      <w:pPr>
        <w:pStyle w:val="a3"/>
        <w:numPr>
          <w:ilvl w:val="0"/>
          <w:numId w:val="3"/>
        </w:numPr>
        <w:pBdr>
          <w:bottom w:val="single" w:sz="6" w:space="1" w:color="auto"/>
        </w:pBdr>
        <w:spacing w:line="400" w:lineRule="exact"/>
        <w:ind w:leftChars="0"/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ATM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轉帳：上網【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元智首頁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個人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Portal/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教學務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選課系統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/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暑修（加選學分、繳費單）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】，依畫面顯示之暑修繳費單上所列之繳費帳號，於規定繳費期限前透過各銀行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ATM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（貼有自動跨行轉帳標誌者）將應繳金額轉入</w:t>
      </w:r>
      <w:r w:rsidR="003E6613"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，</w:t>
      </w:r>
      <w:bookmarkStart w:id="0" w:name="_GoBack"/>
      <w:r w:rsidR="009A11CB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ATM</w:t>
      </w:r>
      <w:r w:rsidR="003E6613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轉帳後約</w:t>
      </w:r>
      <w:r w:rsidR="009A11CB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一小時多</w:t>
      </w:r>
      <w:r w:rsidR="003E6613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即</w:t>
      </w:r>
      <w:r w:rsidR="009A11CB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可</w:t>
      </w:r>
      <w:r w:rsidR="00275D35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選課</w:t>
      </w:r>
      <w:r w:rsidR="003E6613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。</w:t>
      </w:r>
      <w:r w:rsidR="00BC5FF2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輸入所需學分數，即可出現金額，利用個人專屬</w:t>
      </w:r>
      <w:r w:rsidR="00BC5FF2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14</w:t>
      </w:r>
      <w:r w:rsidR="00BC5FF2" w:rsidRPr="00BC5FF2">
        <w:rPr>
          <w:rFonts w:ascii="Times New Roman" w:eastAsia="標楷體" w:hAnsi="Times New Roman" w:cs="Times New Roman"/>
          <w:b/>
          <w:color w:val="FF0000"/>
          <w:spacing w:val="15"/>
          <w:kern w:val="2"/>
          <w:highlight w:val="yellow"/>
          <w:shd w:val="clear" w:color="auto" w:fill="FFFFFF"/>
        </w:rPr>
        <w:t>碼轉帳帳號繳費</w:t>
      </w:r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(</w:t>
      </w:r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每</w:t>
      </w:r>
      <w:proofErr w:type="gramStart"/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個</w:t>
      </w:r>
      <w:proofErr w:type="gramEnd"/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學生都不同的</w:t>
      </w:r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14</w:t>
      </w:r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碼轉帳帳號</w:t>
      </w:r>
      <w:r w:rsidR="00BC5FF2" w:rsidRPr="00BC5FF2">
        <w:rPr>
          <w:rFonts w:ascii="Times New Roman" w:eastAsia="標楷體" w:hAnsi="Times New Roman" w:cs="Times New Roman" w:hint="eastAsia"/>
          <w:b/>
          <w:color w:val="FF0000"/>
          <w:spacing w:val="15"/>
          <w:kern w:val="2"/>
          <w:highlight w:val="yellow"/>
          <w:shd w:val="clear" w:color="auto" w:fill="FFFFFF"/>
        </w:rPr>
        <w:t>)</w:t>
      </w:r>
    </w:p>
    <w:bookmarkEnd w:id="0"/>
    <w:p w:rsidR="004D6A20" w:rsidRPr="00BB0249" w:rsidRDefault="004D6A20" w:rsidP="004D6A20">
      <w:pPr>
        <w:spacing w:line="400" w:lineRule="exact"/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二、英文檢定相關說明：</w:t>
      </w:r>
    </w:p>
    <w:p w:rsidR="004D6A20" w:rsidRPr="007D53E8" w:rsidRDefault="004D6A20" w:rsidP="007D53E8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暑修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EL360 (1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/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學分費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$1390)</w:t>
      </w:r>
      <w:r w:rsidRPr="007D53E8">
        <w:rPr>
          <w:rFonts w:ascii="Times New Roman" w:eastAsia="標楷體" w:hAnsi="Times New Roman" w:cs="Times New Roman"/>
          <w:b/>
          <w:color w:val="FF0000"/>
          <w:spacing w:val="15"/>
          <w:shd w:val="clear" w:color="auto" w:fill="FFFFFF"/>
        </w:rPr>
        <w:t>英語檢定畢業門檻補救課程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；限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10</w:t>
      </w:r>
      <w:r w:rsidR="00E33E89"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8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級大四</w:t>
      </w:r>
      <w:r w:rsidR="00C34D16"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、</w:t>
      </w:r>
      <w:r w:rsidR="00C34D16"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107</w:t>
      </w:r>
      <w:r w:rsidR="00C34D16"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級大五同學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修習。</w:t>
      </w:r>
    </w:p>
    <w:p w:rsidR="004D6A20" w:rsidRDefault="004D6A20" w:rsidP="007D53E8">
      <w:pPr>
        <w:pStyle w:val="a3"/>
        <w:spacing w:line="400" w:lineRule="exact"/>
        <w:ind w:leftChars="0"/>
        <w:jc w:val="both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符合修課資格者，請於選課期間持英語檢定成績單及學生證至語文中心辦理修課申請。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>(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防疫期間可受理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email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或通信辦理，請洽語文中心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 xml:space="preserve">  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分機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3243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白助教</w:t>
      </w:r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 xml:space="preserve"> ildept@saturn.</w:t>
      </w:r>
      <w:proofErr w:type="gramStart"/>
      <w:r w:rsidRPr="007D53E8">
        <w:rPr>
          <w:rFonts w:ascii="Times New Roman" w:eastAsia="標楷體" w:hAnsi="Times New Roman" w:cs="Times New Roman"/>
          <w:color w:val="FF0000"/>
          <w:spacing w:val="15"/>
          <w:shd w:val="clear" w:color="auto" w:fill="FFFFFF"/>
        </w:rPr>
        <w:t>yzu.edu.tw</w:t>
      </w:r>
      <w:r w:rsidRPr="007D53E8"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  <w:t xml:space="preserve"> )</w:t>
      </w:r>
      <w:proofErr w:type="gramEnd"/>
    </w:p>
    <w:p w:rsidR="007D53E8" w:rsidRPr="007D53E8" w:rsidRDefault="007D53E8" w:rsidP="004D6A20">
      <w:pPr>
        <w:pStyle w:val="a3"/>
        <w:spacing w:line="400" w:lineRule="exact"/>
        <w:ind w:leftChars="0"/>
        <w:rPr>
          <w:rFonts w:ascii="Times New Roman" w:eastAsia="標楷體" w:hAnsi="Times New Roman" w:cs="Times New Roman"/>
          <w:color w:val="333333"/>
          <w:spacing w:val="15"/>
          <w:shd w:val="clear" w:color="auto" w:fill="FFFFFF"/>
        </w:rPr>
      </w:pPr>
    </w:p>
    <w:p w:rsidR="004D6A20" w:rsidRPr="007D53E8" w:rsidRDefault="004D6A20" w:rsidP="007D53E8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英語檢定</w:t>
      </w:r>
      <w:r w:rsidRPr="007D53E8">
        <w:rPr>
          <w:rFonts w:ascii="Times New Roman" w:eastAsia="標楷體" w:hAnsi="Times New Roman" w:cs="Times New Roman"/>
        </w:rPr>
        <w:t>(EL360)</w:t>
      </w:r>
      <w:r w:rsidRPr="007D53E8">
        <w:rPr>
          <w:rFonts w:ascii="Times New Roman" w:eastAsia="標楷體" w:hAnsi="Times New Roman" w:cs="Times New Roman"/>
        </w:rPr>
        <w:t>暑修第一期選課注意事項如下：</w:t>
      </w:r>
      <w:r w:rsidRPr="007D53E8">
        <w:rPr>
          <w:rFonts w:ascii="Times New Roman" w:eastAsia="標楷體" w:hAnsi="Times New Roman" w:cs="Times New Roman"/>
        </w:rPr>
        <w:t>(</w:t>
      </w:r>
      <w:r w:rsidRPr="007D53E8">
        <w:rPr>
          <w:rFonts w:ascii="Times New Roman" w:eastAsia="標楷體" w:hAnsi="Times New Roman" w:cs="Times New Roman"/>
        </w:rPr>
        <w:t>繳費、選課</w:t>
      </w:r>
      <w:proofErr w:type="gramStart"/>
      <w:r w:rsidRPr="007D53E8">
        <w:rPr>
          <w:rFonts w:ascii="Times New Roman" w:eastAsia="標楷體" w:hAnsi="Times New Roman" w:cs="Times New Roman"/>
        </w:rPr>
        <w:t>時程詳見</w:t>
      </w:r>
      <w:proofErr w:type="gramEnd"/>
      <w:r w:rsidRPr="007D53E8">
        <w:rPr>
          <w:rFonts w:ascii="Times New Roman" w:eastAsia="標楷體" w:hAnsi="Times New Roman" w:cs="Times New Roman"/>
        </w:rPr>
        <w:t>課</w:t>
      </w:r>
      <w:proofErr w:type="gramStart"/>
      <w:r w:rsidRPr="007D53E8">
        <w:rPr>
          <w:rFonts w:ascii="Times New Roman" w:eastAsia="標楷體" w:hAnsi="Times New Roman" w:cs="Times New Roman"/>
        </w:rPr>
        <w:t>務</w:t>
      </w:r>
      <w:proofErr w:type="gramEnd"/>
      <w:r w:rsidRPr="007D53E8">
        <w:rPr>
          <w:rFonts w:ascii="Times New Roman" w:eastAsia="標楷體" w:hAnsi="Times New Roman" w:cs="Times New Roman"/>
        </w:rPr>
        <w:t>組公告</w:t>
      </w:r>
      <w:r w:rsidRPr="007D53E8">
        <w:rPr>
          <w:rFonts w:ascii="Times New Roman" w:eastAsia="標楷體" w:hAnsi="Times New Roman" w:cs="Times New Roman"/>
        </w:rPr>
        <w:t xml:space="preserve">) </w:t>
      </w:r>
    </w:p>
    <w:p w:rsidR="004D6A20" w:rsidRPr="007D53E8" w:rsidRDefault="004D6A20" w:rsidP="007D53E8">
      <w:pPr>
        <w:spacing w:line="400" w:lineRule="exact"/>
        <w:ind w:leftChars="176" w:left="446" w:hangingChars="10" w:hanging="24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1.</w:t>
      </w:r>
      <w:r w:rsidRPr="007D53E8">
        <w:rPr>
          <w:rFonts w:ascii="Times New Roman" w:eastAsia="標楷體" w:hAnsi="Times New Roman" w:cs="Times New Roman"/>
        </w:rPr>
        <w:t>暑修選課路徑：元智大學首頁</w:t>
      </w:r>
      <w:r w:rsidRPr="007D53E8">
        <w:rPr>
          <w:rFonts w:ascii="Times New Roman" w:eastAsia="標楷體" w:hAnsi="Times New Roman" w:cs="Times New Roman"/>
        </w:rPr>
        <w:t>→</w:t>
      </w:r>
      <w:r w:rsidRPr="007D53E8">
        <w:rPr>
          <w:rFonts w:ascii="Times New Roman" w:eastAsia="標楷體" w:hAnsi="Times New Roman" w:cs="Times New Roman"/>
        </w:rPr>
        <w:t>選課系統</w:t>
      </w:r>
    </w:p>
    <w:p w:rsidR="004D6A20" w:rsidRPr="007D53E8" w:rsidRDefault="004D6A20" w:rsidP="007D53E8">
      <w:pPr>
        <w:spacing w:line="400" w:lineRule="exact"/>
        <w:ind w:leftChars="176" w:left="446" w:hangingChars="10" w:hanging="24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2.</w:t>
      </w:r>
      <w:r w:rsidRPr="007D53E8">
        <w:rPr>
          <w:rFonts w:ascii="Times New Roman" w:eastAsia="標楷體" w:hAnsi="Times New Roman" w:cs="Times New Roman"/>
        </w:rPr>
        <w:t>暑修選課步驟：預約學分數</w:t>
      </w:r>
      <w:r w:rsidRPr="007D53E8">
        <w:rPr>
          <w:rFonts w:ascii="Times New Roman" w:eastAsia="標楷體" w:hAnsi="Times New Roman" w:cs="Times New Roman"/>
        </w:rPr>
        <w:t>→</w:t>
      </w:r>
      <w:r w:rsidRPr="007D53E8">
        <w:rPr>
          <w:rFonts w:ascii="Times New Roman" w:eastAsia="標楷體" w:hAnsi="Times New Roman" w:cs="Times New Roman"/>
        </w:rPr>
        <w:t>查詢轉帳帳號</w:t>
      </w:r>
      <w:r w:rsidRPr="007D53E8">
        <w:rPr>
          <w:rFonts w:ascii="Times New Roman" w:eastAsia="標楷體" w:hAnsi="Times New Roman" w:cs="Times New Roman"/>
        </w:rPr>
        <w:t>→ATM</w:t>
      </w:r>
      <w:r w:rsidRPr="007D53E8">
        <w:rPr>
          <w:rFonts w:ascii="Times New Roman" w:eastAsia="標楷體" w:hAnsi="Times New Roman" w:cs="Times New Roman"/>
        </w:rPr>
        <w:t>轉帳</w:t>
      </w:r>
      <w:r w:rsidRPr="007D53E8">
        <w:rPr>
          <w:rFonts w:ascii="Times New Roman" w:eastAsia="標楷體" w:hAnsi="Times New Roman" w:cs="Times New Roman"/>
        </w:rPr>
        <w:t>→</w:t>
      </w:r>
      <w:r w:rsidRPr="007D53E8">
        <w:rPr>
          <w:rFonts w:ascii="Times New Roman" w:eastAsia="標楷體" w:hAnsi="Times New Roman" w:cs="Times New Roman"/>
        </w:rPr>
        <w:t>確認轉入金額</w:t>
      </w:r>
      <w:r w:rsidRPr="007D53E8">
        <w:rPr>
          <w:rFonts w:ascii="Times New Roman" w:eastAsia="標楷體" w:hAnsi="Times New Roman" w:cs="Times New Roman"/>
        </w:rPr>
        <w:t>→</w:t>
      </w:r>
      <w:r w:rsidRPr="007D53E8">
        <w:rPr>
          <w:rFonts w:ascii="Times New Roman" w:eastAsia="標楷體" w:hAnsi="Times New Roman" w:cs="Times New Roman"/>
        </w:rPr>
        <w:t>選課</w:t>
      </w:r>
      <w:r w:rsidRPr="007D53E8">
        <w:rPr>
          <w:rFonts w:ascii="Times New Roman" w:eastAsia="標楷體" w:hAnsi="Times New Roman" w:cs="Times New Roman"/>
        </w:rPr>
        <w:t xml:space="preserve"> </w:t>
      </w:r>
    </w:p>
    <w:p w:rsidR="004D6A20" w:rsidRPr="007D53E8" w:rsidRDefault="004D6A20" w:rsidP="007D53E8">
      <w:pPr>
        <w:spacing w:line="400" w:lineRule="exact"/>
        <w:ind w:leftChars="176" w:left="446" w:hangingChars="10" w:hanging="24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※</w:t>
      </w:r>
      <w:r w:rsidRPr="007D53E8">
        <w:rPr>
          <w:rFonts w:ascii="Times New Roman" w:eastAsia="標楷體" w:hAnsi="Times New Roman" w:cs="Times New Roman"/>
        </w:rPr>
        <w:t>暑修預約學分數路徑：個人</w:t>
      </w:r>
      <w:r w:rsidRPr="007D53E8">
        <w:rPr>
          <w:rFonts w:ascii="Times New Roman" w:eastAsia="標楷體" w:hAnsi="Times New Roman" w:cs="Times New Roman"/>
        </w:rPr>
        <w:t>portal/</w:t>
      </w:r>
      <w:r w:rsidRPr="007D53E8">
        <w:rPr>
          <w:rFonts w:ascii="Times New Roman" w:eastAsia="標楷體" w:hAnsi="Times New Roman" w:cs="Times New Roman"/>
        </w:rPr>
        <w:t>教學</w:t>
      </w:r>
      <w:proofErr w:type="gramStart"/>
      <w:r w:rsidRPr="007D53E8">
        <w:rPr>
          <w:rFonts w:ascii="Times New Roman" w:eastAsia="標楷體" w:hAnsi="Times New Roman" w:cs="Times New Roman"/>
        </w:rPr>
        <w:t>務</w:t>
      </w:r>
      <w:proofErr w:type="gramEnd"/>
      <w:r w:rsidRPr="007D53E8">
        <w:rPr>
          <w:rFonts w:ascii="Times New Roman" w:eastAsia="標楷體" w:hAnsi="Times New Roman" w:cs="Times New Roman"/>
        </w:rPr>
        <w:t>/</w:t>
      </w:r>
      <w:r w:rsidRPr="007D53E8">
        <w:rPr>
          <w:rFonts w:ascii="Times New Roman" w:eastAsia="標楷體" w:hAnsi="Times New Roman" w:cs="Times New Roman"/>
        </w:rPr>
        <w:t>選課系統</w:t>
      </w:r>
      <w:r w:rsidRPr="007D53E8">
        <w:rPr>
          <w:rFonts w:ascii="Times New Roman" w:eastAsia="標楷體" w:hAnsi="Times New Roman" w:cs="Times New Roman"/>
        </w:rPr>
        <w:t>/</w:t>
      </w:r>
      <w:r w:rsidRPr="007D53E8">
        <w:rPr>
          <w:rFonts w:ascii="Times New Roman" w:eastAsia="標楷體" w:hAnsi="Times New Roman" w:cs="Times New Roman"/>
        </w:rPr>
        <w:t>暑修</w:t>
      </w:r>
      <w:r w:rsidRPr="007D53E8">
        <w:rPr>
          <w:rFonts w:ascii="Times New Roman" w:eastAsia="標楷體" w:hAnsi="Times New Roman" w:cs="Times New Roman"/>
        </w:rPr>
        <w:t>(</w:t>
      </w:r>
      <w:r w:rsidRPr="007D53E8">
        <w:rPr>
          <w:rFonts w:ascii="Times New Roman" w:eastAsia="標楷體" w:hAnsi="Times New Roman" w:cs="Times New Roman"/>
        </w:rPr>
        <w:t>加選學分、繳費單</w:t>
      </w:r>
      <w:r w:rsidRPr="007D53E8">
        <w:rPr>
          <w:rFonts w:ascii="Times New Roman" w:eastAsia="標楷體" w:hAnsi="Times New Roman" w:cs="Times New Roman"/>
        </w:rPr>
        <w:t xml:space="preserve">) </w:t>
      </w:r>
      <w:r w:rsidRPr="007D53E8">
        <w:rPr>
          <w:rFonts w:ascii="Times New Roman" w:eastAsia="標楷體" w:hAnsi="Times New Roman" w:cs="Times New Roman"/>
        </w:rPr>
        <w:t>請於暑修選課截止日前至語文中心填寫【英語檢定修課申請表】並繳交【英檢成績單】；才算完成程序。</w:t>
      </w:r>
    </w:p>
    <w:p w:rsidR="004D6A20" w:rsidRPr="007D53E8" w:rsidRDefault="004D6A20" w:rsidP="007D53E8">
      <w:pPr>
        <w:spacing w:line="400" w:lineRule="exact"/>
        <w:ind w:leftChars="176" w:left="446" w:hangingChars="10" w:hanging="24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國際語言文化中心</w:t>
      </w:r>
      <w:r w:rsidRPr="007D53E8">
        <w:rPr>
          <w:rFonts w:ascii="Times New Roman" w:eastAsia="標楷體" w:hAnsi="Times New Roman" w:cs="Times New Roman"/>
        </w:rPr>
        <w:t xml:space="preserve"> </w:t>
      </w:r>
      <w:r w:rsidRPr="007D53E8">
        <w:rPr>
          <w:rFonts w:ascii="Times New Roman" w:eastAsia="標楷體" w:hAnsi="Times New Roman" w:cs="Times New Roman"/>
        </w:rPr>
        <w:t>啟</w:t>
      </w:r>
    </w:p>
    <w:p w:rsidR="004D6A20" w:rsidRPr="007D53E8" w:rsidRDefault="004D6A20" w:rsidP="004D6A20">
      <w:pPr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</w:rPr>
        <w:t>-----------------------------------------------------------------------------------------------------</w:t>
      </w:r>
    </w:p>
    <w:p w:rsidR="00716CF2" w:rsidRPr="00BB0249" w:rsidRDefault="004D6A20" w:rsidP="004D6A20">
      <w:pPr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三、暑修</w:t>
      </w: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ATM</w:t>
      </w:r>
      <w:r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轉帳步驟說明：</w:t>
      </w:r>
    </w:p>
    <w:p w:rsidR="00716CF2" w:rsidRPr="00BB0249" w:rsidRDefault="00716CF2" w:rsidP="00000AC4">
      <w:pPr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步驟</w:t>
      </w:r>
      <w:proofErr w:type="gramStart"/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一</w:t>
      </w:r>
      <w:proofErr w:type="gramEnd"/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：</w:t>
      </w:r>
      <w:proofErr w:type="gramStart"/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免到校</w:t>
      </w:r>
      <w:proofErr w:type="gramEnd"/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註冊系統</w:t>
      </w:r>
    </w:p>
    <w:p w:rsidR="00A2482E" w:rsidRPr="00BB0249" w:rsidRDefault="00A2482E">
      <w:pPr>
        <w:rPr>
          <w:rFonts w:ascii="Times New Roman" w:eastAsia="標楷體" w:hAnsi="Times New Roman" w:cs="Times New Roman"/>
          <w:noProof/>
        </w:rPr>
      </w:pPr>
    </w:p>
    <w:p w:rsidR="009A11CB" w:rsidRPr="007D53E8" w:rsidRDefault="00716CF2">
      <w:pPr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 wp14:anchorId="2B732800" wp14:editId="59CCAC55">
            <wp:extent cx="2422099" cy="256413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905" cy="268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C8E" w:rsidRPr="007D53E8" w:rsidRDefault="005B1C8E">
      <w:pPr>
        <w:rPr>
          <w:rFonts w:ascii="Times New Roman" w:eastAsia="標楷體" w:hAnsi="Times New Roman" w:cs="Times New Roman"/>
          <w:b/>
          <w:color w:val="333333"/>
          <w:spacing w:val="15"/>
          <w:highlight w:val="yellow"/>
          <w:shd w:val="clear" w:color="auto" w:fill="FFFFFF"/>
        </w:rPr>
      </w:pPr>
    </w:p>
    <w:p w:rsidR="00FB32A2" w:rsidRPr="00BB0249" w:rsidRDefault="00FB32A2">
      <w:pPr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步驟二</w:t>
      </w:r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：</w:t>
      </w:r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暑修</w:t>
      </w:r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(</w:t>
      </w:r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加選學分</w:t>
      </w:r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，</w:t>
      </w:r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繳費單</w:t>
      </w:r>
      <w:r w:rsidR="00000AC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)</w:t>
      </w:r>
    </w:p>
    <w:p w:rsidR="00AA1BE1" w:rsidRPr="007D53E8" w:rsidRDefault="006A7254">
      <w:pPr>
        <w:rPr>
          <w:rFonts w:ascii="Times New Roman" w:eastAsia="標楷體" w:hAnsi="Times New Roman" w:cs="Times New Roman"/>
          <w:b/>
          <w:color w:val="333333"/>
          <w:spacing w:val="15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noProof/>
        </w:rPr>
        <w:drawing>
          <wp:inline distT="0" distB="0" distL="0" distR="0" wp14:anchorId="749F8588" wp14:editId="7FAB2D0D">
            <wp:extent cx="5822950" cy="2122088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924" cy="21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254" w:rsidRPr="00BB0249" w:rsidRDefault="006A7254" w:rsidP="00BB0249">
      <w:pPr>
        <w:ind w:left="621" w:hangingChars="200" w:hanging="621"/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步驟</w:t>
      </w:r>
      <w:proofErr w:type="gramStart"/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三</w:t>
      </w:r>
      <w:proofErr w:type="gramEnd"/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：輸入所需學分數，即可出現金額，</w:t>
      </w:r>
      <w:r w:rsidR="0058003A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利用個人專屬</w:t>
      </w:r>
      <w:r w:rsidR="0058003A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14</w:t>
      </w:r>
      <w:r w:rsidR="0058003A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碼轉帳帳號繳費</w:t>
      </w:r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(</w:t>
      </w:r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每</w:t>
      </w:r>
      <w:proofErr w:type="gramStart"/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個</w:t>
      </w:r>
      <w:proofErr w:type="gramEnd"/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學生都不同的</w:t>
      </w:r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14</w:t>
      </w:r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碼轉帳帳號</w:t>
      </w:r>
      <w:r w:rsidR="00BB0249" w:rsidRPr="00BB0249">
        <w:rPr>
          <w:rFonts w:ascii="Times New Roman" w:eastAsia="標楷體" w:hAnsi="Times New Roman" w:cs="Times New Roman" w:hint="eastAsia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)</w:t>
      </w:r>
    </w:p>
    <w:p w:rsidR="0065307F" w:rsidRPr="00BB0249" w:rsidRDefault="007D53E8" w:rsidP="007D53E8">
      <w:pPr>
        <w:pStyle w:val="a3"/>
        <w:spacing w:line="400" w:lineRule="exact"/>
        <w:ind w:leftChars="0"/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※</w:t>
      </w:r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學生跨系選修課程之收費標準依開課班級之收費標準收取</w:t>
      </w:r>
      <w:proofErr w:type="gramStart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（</w:t>
      </w:r>
      <w:proofErr w:type="gramEnd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依教育部台</w:t>
      </w:r>
      <w:proofErr w:type="gramStart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（</w:t>
      </w:r>
      <w:proofErr w:type="gramEnd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九０</w:t>
      </w:r>
      <w:proofErr w:type="gramStart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）</w:t>
      </w:r>
      <w:proofErr w:type="gramEnd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高（四）第九００三七一一四號函辦理</w:t>
      </w:r>
      <w:proofErr w:type="gramStart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）</w:t>
      </w:r>
      <w:proofErr w:type="gramEnd"/>
      <w:r w:rsidR="0065307F" w:rsidRPr="007D53E8">
        <w:rPr>
          <w:rFonts w:ascii="Times New Roman" w:eastAsia="標楷體" w:hAnsi="Times New Roman" w:cs="Times New Roman"/>
          <w:b/>
          <w:color w:val="333333"/>
          <w:spacing w:val="15"/>
          <w:szCs w:val="22"/>
          <w:highlight w:val="yellow"/>
          <w:shd w:val="clear" w:color="auto" w:fill="FFFFFF"/>
        </w:rPr>
        <w:t>。</w:t>
      </w:r>
      <w:r w:rsidR="0065307F" w:rsidRPr="00BB0249">
        <w:rPr>
          <w:rFonts w:ascii="Times New Roman" w:eastAsia="標楷體" w:hAnsi="Times New Roman" w:cs="Times New Roman"/>
          <w:b/>
          <w:color w:val="FF0000"/>
          <w:spacing w:val="15"/>
          <w:sz w:val="28"/>
          <w:szCs w:val="28"/>
          <w:highlight w:val="yellow"/>
          <w:shd w:val="clear" w:color="auto" w:fill="FFFFFF"/>
        </w:rPr>
        <w:t>即若管理學院學生選修工程學院課程，應以工程學院學分費為繳納標準。</w:t>
      </w:r>
    </w:p>
    <w:p w:rsidR="008E1E7E" w:rsidRPr="007D53E8" w:rsidRDefault="0058003A" w:rsidP="006A7254">
      <w:pPr>
        <w:rPr>
          <w:rFonts w:ascii="Times New Roman" w:eastAsia="標楷體" w:hAnsi="Times New Roman" w:cs="Times New Roman"/>
          <w:b/>
          <w:color w:val="333333"/>
          <w:spacing w:val="15"/>
          <w:shd w:val="clear" w:color="auto" w:fill="FFFFFF"/>
        </w:rPr>
      </w:pPr>
      <w:r w:rsidRPr="007D53E8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1991065</wp:posOffset>
                </wp:positionH>
                <wp:positionV relativeFrom="paragraph">
                  <wp:posOffset>4536194</wp:posOffset>
                </wp:positionV>
                <wp:extent cx="2900149" cy="109182"/>
                <wp:effectExtent l="0" t="0" r="14605" b="247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49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F39E5B" id="矩形 7" o:spid="_x0000_s1026" style="position:absolute;margin-left:156.8pt;margin-top:357.2pt;width:228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" fillcolor="white [3212]" strokecolor="white [3212]" strokeweight="1pt"/>
            </w:pict>
          </mc:Fallback>
        </mc:AlternateContent>
      </w:r>
      <w:r w:rsidR="008E1E7E" w:rsidRPr="007D53E8">
        <w:rPr>
          <w:rFonts w:ascii="Times New Roman" w:eastAsia="標楷體" w:hAnsi="Times New Roman" w:cs="Times New Roman"/>
          <w:noProof/>
        </w:rPr>
        <w:drawing>
          <wp:inline distT="0" distB="0" distL="0" distR="0" wp14:anchorId="3E42492A" wp14:editId="5D9042C6">
            <wp:extent cx="4940300" cy="4541393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54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E1" w:rsidRPr="00BB0249" w:rsidRDefault="008E1E7E">
      <w:pPr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步驟四</w:t>
      </w:r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：</w:t>
      </w:r>
      <w:r w:rsidR="006A7254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繳費成功後出現下面畫面</w:t>
      </w:r>
      <w:r w:rsidR="0058003A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代表已經轉帳成功</w:t>
      </w:r>
    </w:p>
    <w:p w:rsidR="00AA1BE1" w:rsidRPr="007D53E8" w:rsidRDefault="00AA1BE1">
      <w:pPr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  <w:noProof/>
        </w:rPr>
        <w:drawing>
          <wp:inline distT="0" distB="0" distL="0" distR="0" wp14:anchorId="0C03A54B" wp14:editId="5A745844">
            <wp:extent cx="6737350" cy="4099515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0995" cy="419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03A" w:rsidRPr="007D53E8" w:rsidRDefault="0058003A">
      <w:pPr>
        <w:rPr>
          <w:rFonts w:ascii="Times New Roman" w:eastAsia="標楷體" w:hAnsi="Times New Roman" w:cs="Times New Roman"/>
          <w:b/>
          <w:color w:val="333333"/>
          <w:spacing w:val="15"/>
          <w:highlight w:val="yellow"/>
          <w:shd w:val="clear" w:color="auto" w:fill="FFFFFF"/>
        </w:rPr>
      </w:pPr>
    </w:p>
    <w:p w:rsidR="006A7254" w:rsidRPr="00BB0249" w:rsidRDefault="006A7254">
      <w:pPr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shd w:val="clear" w:color="auto" w:fill="FFFFFF"/>
        </w:rPr>
      </w:pP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步驟</w:t>
      </w:r>
      <w:r w:rsidR="008E1E7E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五</w:t>
      </w:r>
      <w:r w:rsidR="008E1E7E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:</w:t>
      </w: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選課期間</w:t>
      </w:r>
      <w:r w:rsidR="00F2471B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才</w:t>
      </w:r>
      <w:r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可查詢到以下畫面</w:t>
      </w:r>
      <w:r w:rsidR="00CB7AF7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，</w:t>
      </w:r>
      <w:r w:rsidR="00F2471B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即可選課</w:t>
      </w:r>
      <w:r w:rsidR="00CB7AF7" w:rsidRPr="00BB0249">
        <w:rPr>
          <w:rFonts w:ascii="Times New Roman" w:eastAsia="標楷體" w:hAnsi="Times New Roman" w:cs="Times New Roman"/>
          <w:b/>
          <w:color w:val="333333"/>
          <w:spacing w:val="15"/>
          <w:sz w:val="28"/>
          <w:szCs w:val="28"/>
          <w:highlight w:val="yellow"/>
          <w:shd w:val="clear" w:color="auto" w:fill="FFFFFF"/>
        </w:rPr>
        <w:t>。</w:t>
      </w:r>
    </w:p>
    <w:p w:rsidR="006A7254" w:rsidRPr="007D53E8" w:rsidRDefault="006A7254" w:rsidP="00BB0249">
      <w:pPr>
        <w:ind w:leftChars="-177" w:left="-425" w:firstLineChars="177" w:firstLine="425"/>
        <w:rPr>
          <w:rFonts w:ascii="Times New Roman" w:eastAsia="標楷體" w:hAnsi="Times New Roman" w:cs="Times New Roman"/>
        </w:rPr>
      </w:pPr>
      <w:r w:rsidRPr="007D53E8">
        <w:rPr>
          <w:rFonts w:ascii="Times New Roman" w:eastAsia="標楷體" w:hAnsi="Times New Roman" w:cs="Times New Roman"/>
          <w:noProof/>
        </w:rPr>
        <w:drawing>
          <wp:inline distT="0" distB="0" distL="0" distR="0" wp14:anchorId="375ACD9C" wp14:editId="31152A36">
            <wp:extent cx="6774625" cy="139065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7975" cy="14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254" w:rsidRPr="007D53E8" w:rsidSect="00BB0249">
      <w:footerReference w:type="default" r:id="rId12"/>
      <w:pgSz w:w="11906" w:h="16838"/>
      <w:pgMar w:top="680" w:right="991" w:bottom="6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57" w:rsidRDefault="00815457" w:rsidP="005B1C8E">
      <w:r>
        <w:separator/>
      </w:r>
    </w:p>
  </w:endnote>
  <w:endnote w:type="continuationSeparator" w:id="0">
    <w:p w:rsidR="00815457" w:rsidRDefault="00815457" w:rsidP="005B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364164"/>
      <w:docPartObj>
        <w:docPartGallery w:val="Page Numbers (Bottom of Page)"/>
        <w:docPartUnique/>
      </w:docPartObj>
    </w:sdtPr>
    <w:sdtEndPr/>
    <w:sdtContent>
      <w:p w:rsidR="005B1C8E" w:rsidRDefault="005B1C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F2" w:rsidRPr="00BC5FF2">
          <w:rPr>
            <w:noProof/>
            <w:lang w:val="zh-TW"/>
          </w:rPr>
          <w:t>4</w:t>
        </w:r>
        <w:r>
          <w:fldChar w:fldCharType="end"/>
        </w:r>
      </w:p>
    </w:sdtContent>
  </w:sdt>
  <w:p w:rsidR="005B1C8E" w:rsidRDefault="005B1C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57" w:rsidRDefault="00815457" w:rsidP="005B1C8E">
      <w:r>
        <w:separator/>
      </w:r>
    </w:p>
  </w:footnote>
  <w:footnote w:type="continuationSeparator" w:id="0">
    <w:p w:rsidR="00815457" w:rsidRDefault="00815457" w:rsidP="005B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0C"/>
    <w:multiLevelType w:val="hybridMultilevel"/>
    <w:tmpl w:val="465C98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8456BF"/>
    <w:multiLevelType w:val="hybridMultilevel"/>
    <w:tmpl w:val="2B3AC6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444A8"/>
    <w:multiLevelType w:val="hybridMultilevel"/>
    <w:tmpl w:val="838C3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E3"/>
    <w:rsid w:val="00000AC4"/>
    <w:rsid w:val="000C2BA8"/>
    <w:rsid w:val="000E020F"/>
    <w:rsid w:val="00165428"/>
    <w:rsid w:val="001A3A8A"/>
    <w:rsid w:val="00220AA0"/>
    <w:rsid w:val="00260FF5"/>
    <w:rsid w:val="00275D35"/>
    <w:rsid w:val="00310733"/>
    <w:rsid w:val="00372FA0"/>
    <w:rsid w:val="003B3B36"/>
    <w:rsid w:val="003E6613"/>
    <w:rsid w:val="0046383F"/>
    <w:rsid w:val="004D6A20"/>
    <w:rsid w:val="00513FA5"/>
    <w:rsid w:val="005250A2"/>
    <w:rsid w:val="0058003A"/>
    <w:rsid w:val="005B1C8E"/>
    <w:rsid w:val="0065307F"/>
    <w:rsid w:val="00697369"/>
    <w:rsid w:val="006A7254"/>
    <w:rsid w:val="007140E4"/>
    <w:rsid w:val="00716CF2"/>
    <w:rsid w:val="007D53E8"/>
    <w:rsid w:val="008129CD"/>
    <w:rsid w:val="00815457"/>
    <w:rsid w:val="00824F21"/>
    <w:rsid w:val="008841DF"/>
    <w:rsid w:val="008E1E7E"/>
    <w:rsid w:val="00966632"/>
    <w:rsid w:val="009A11CB"/>
    <w:rsid w:val="00A2482E"/>
    <w:rsid w:val="00AA1BE1"/>
    <w:rsid w:val="00AE17B8"/>
    <w:rsid w:val="00BB0095"/>
    <w:rsid w:val="00BB0249"/>
    <w:rsid w:val="00BC5FF2"/>
    <w:rsid w:val="00C34D16"/>
    <w:rsid w:val="00CB7AF7"/>
    <w:rsid w:val="00D245DB"/>
    <w:rsid w:val="00D6601F"/>
    <w:rsid w:val="00E33E89"/>
    <w:rsid w:val="00E7088B"/>
    <w:rsid w:val="00EA7AE3"/>
    <w:rsid w:val="00F2471B"/>
    <w:rsid w:val="00FB32A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AFD32-D3B1-4BAE-934B-6C329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CB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B1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C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25</cp:revision>
  <dcterms:created xsi:type="dcterms:W3CDTF">2023-05-26T05:35:00Z</dcterms:created>
  <dcterms:modified xsi:type="dcterms:W3CDTF">2023-05-29T02:08:00Z</dcterms:modified>
</cp:coreProperties>
</file>