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FCB" w:rsidRPr="00714FCB" w:rsidRDefault="00714FCB" w:rsidP="00714FCB">
      <w:pPr>
        <w:widowControl/>
        <w:shd w:val="clear" w:color="auto" w:fill="FFFFFF"/>
        <w:spacing w:before="300" w:after="150"/>
        <w:outlineLvl w:val="2"/>
        <w:rPr>
          <w:rFonts w:ascii="微軟正黑體" w:eastAsia="微軟正黑體" w:hAnsi="微軟正黑體" w:cs="新細明體"/>
          <w:b/>
          <w:bCs/>
          <w:color w:val="265E94"/>
          <w:kern w:val="0"/>
          <w:sz w:val="39"/>
          <w:szCs w:val="39"/>
        </w:rPr>
      </w:pPr>
      <w:r w:rsidRPr="00714FCB">
        <w:rPr>
          <w:rFonts w:ascii="微軟正黑體" w:eastAsia="微軟正黑體" w:hAnsi="微軟正黑體" w:cs="新細明體" w:hint="eastAsia"/>
          <w:b/>
          <w:bCs/>
          <w:color w:val="265E94"/>
          <w:kern w:val="0"/>
          <w:sz w:val="39"/>
          <w:szCs w:val="39"/>
        </w:rPr>
        <w:t>Mandatory Student </w:t>
      </w:r>
    </w:p>
    <w:p w:rsidR="00714FCB" w:rsidRPr="00714FCB" w:rsidRDefault="00714FCB" w:rsidP="00714FCB">
      <w:pPr>
        <w:widowControl/>
        <w:shd w:val="clear" w:color="auto" w:fill="FFFFFF"/>
        <w:rPr>
          <w:rFonts w:ascii="微軟正黑體" w:eastAsia="微軟正黑體" w:hAnsi="微軟正黑體" w:cs="新細明體" w:hint="eastAsia"/>
          <w:color w:val="333333"/>
          <w:kern w:val="0"/>
          <w:sz w:val="28"/>
          <w:szCs w:val="28"/>
        </w:rPr>
      </w:pPr>
      <w:r w:rsidRPr="00714FCB">
        <w:rPr>
          <w:rFonts w:ascii="微軟正黑體" w:eastAsia="微軟正黑體" w:hAnsi="微軟正黑體" w:cs="新細明體" w:hint="eastAsia"/>
          <w:color w:val="333333"/>
          <w:kern w:val="0"/>
          <w:sz w:val="28"/>
          <w:szCs w:val="28"/>
        </w:rPr>
        <w:t> </w:t>
      </w:r>
      <w:r w:rsidRPr="00B73401">
        <w:rPr>
          <w:rFonts w:ascii="微軟正黑體" w:eastAsia="微軟正黑體" w:hAnsi="微軟正黑體" w:cs="新細明體" w:hint="eastAsia"/>
          <w:b/>
          <w:bCs/>
          <w:color w:val="B22222"/>
          <w:kern w:val="0"/>
          <w:sz w:val="28"/>
          <w:szCs w:val="28"/>
        </w:rPr>
        <w:t>Step 1. Center for Taiwan Academic Research Ethics Education. Website: ethics.nctu.edu.tw . After entering the Research Ethics Education Center website, Please select “English”.</w:t>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sidRPr="00714FCB">
        <w:rPr>
          <w:rFonts w:ascii="微軟正黑體" w:eastAsia="微軟正黑體" w:hAnsi="微軟正黑體" w:cs="新細明體" w:hint="eastAsia"/>
          <w:color w:val="333333"/>
          <w:kern w:val="0"/>
          <w:sz w:val="21"/>
          <w:szCs w:val="21"/>
        </w:rPr>
        <w:t> </w:t>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Pr>
          <w:rFonts w:ascii="微軟正黑體" w:eastAsia="微軟正黑體" w:hAnsi="微軟正黑體" w:cs="新細明體"/>
          <w:noProof/>
          <w:color w:val="333333"/>
          <w:kern w:val="0"/>
          <w:sz w:val="21"/>
          <w:szCs w:val="21"/>
        </w:rPr>
        <w:lastRenderedPageBreak/>
        <w:drawing>
          <wp:inline distT="0" distB="0" distL="0" distR="0" wp14:anchorId="3C06ACB0" wp14:editId="671BC1EA">
            <wp:extent cx="9069970" cy="4862512"/>
            <wp:effectExtent l="0" t="0" r="0" b="0"/>
            <wp:docPr id="10" name="圖片 10" descr="http://ethics103.nctu.edu.tw/Ethics103/Files/howtouse_pic/use_s_en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thics103.nctu.edu.tw/Ethics103/Files/howtouse_pic/use_s_en_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79875" cy="4867822"/>
                    </a:xfrm>
                    <a:prstGeom prst="rect">
                      <a:avLst/>
                    </a:prstGeom>
                    <a:noFill/>
                    <a:ln>
                      <a:noFill/>
                    </a:ln>
                  </pic:spPr>
                </pic:pic>
              </a:graphicData>
            </a:graphic>
          </wp:inline>
        </w:drawing>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sidRPr="00714FCB">
        <w:rPr>
          <w:rFonts w:ascii="微軟正黑體" w:eastAsia="微軟正黑體" w:hAnsi="微軟正黑體" w:cs="新細明體" w:hint="eastAsia"/>
          <w:color w:val="333333"/>
          <w:kern w:val="0"/>
          <w:sz w:val="21"/>
          <w:szCs w:val="21"/>
        </w:rPr>
        <w:lastRenderedPageBreak/>
        <w:t> </w:t>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sidRPr="00714FCB">
        <w:rPr>
          <w:rFonts w:ascii="微軟正黑體" w:eastAsia="微軟正黑體" w:hAnsi="微軟正黑體" w:cs="新細明體" w:hint="eastAsia"/>
          <w:color w:val="333333"/>
          <w:kern w:val="0"/>
          <w:sz w:val="21"/>
          <w:szCs w:val="21"/>
        </w:rPr>
        <w:t> </w:t>
      </w:r>
    </w:p>
    <w:p w:rsidR="00714FCB" w:rsidRPr="00714FCB" w:rsidRDefault="00714FCB" w:rsidP="00714FCB">
      <w:pPr>
        <w:widowControl/>
        <w:shd w:val="clear" w:color="auto" w:fill="FFFFFF"/>
        <w:rPr>
          <w:rFonts w:ascii="微軟正黑體" w:eastAsia="微軟正黑體" w:hAnsi="微軟正黑體" w:cs="新細明體" w:hint="eastAsia"/>
          <w:color w:val="333333"/>
          <w:kern w:val="0"/>
          <w:sz w:val="28"/>
          <w:szCs w:val="28"/>
        </w:rPr>
      </w:pPr>
      <w:r w:rsidRPr="00B73401">
        <w:rPr>
          <w:rFonts w:ascii="微軟正黑體" w:eastAsia="微軟正黑體" w:hAnsi="微軟正黑體" w:cs="新細明體" w:hint="eastAsia"/>
          <w:b/>
          <w:bCs/>
          <w:color w:val="B22222"/>
          <w:kern w:val="0"/>
          <w:sz w:val="28"/>
          <w:szCs w:val="28"/>
        </w:rPr>
        <w:t>Step 2. After entering the Center for Taiwan Academic Research Ethics Education website, sign in from the right side. Please select “Mandatory Student”, your school and enter your student ID as account name. The default password is the last 5 digits of your student ID.</w:t>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sidRPr="00714FCB">
        <w:rPr>
          <w:rFonts w:ascii="微軟正黑體" w:eastAsia="微軟正黑體" w:hAnsi="微軟正黑體" w:cs="新細明體" w:hint="eastAsia"/>
          <w:color w:val="333333"/>
          <w:kern w:val="0"/>
          <w:sz w:val="21"/>
          <w:szCs w:val="21"/>
        </w:rPr>
        <w:t> </w:t>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Pr>
          <w:rFonts w:ascii="微軟正黑體" w:eastAsia="微軟正黑體" w:hAnsi="微軟正黑體" w:cs="新細明體"/>
          <w:noProof/>
          <w:color w:val="333333"/>
          <w:kern w:val="0"/>
          <w:sz w:val="21"/>
          <w:szCs w:val="21"/>
        </w:rPr>
        <w:lastRenderedPageBreak/>
        <w:drawing>
          <wp:inline distT="0" distB="0" distL="0" distR="0" wp14:anchorId="2EEB1004" wp14:editId="0AD23369">
            <wp:extent cx="8504396" cy="4559300"/>
            <wp:effectExtent l="0" t="0" r="0" b="0"/>
            <wp:docPr id="9" name="圖片 9" descr="http://ethics103.nctu.edu.tw/Ethics103/Files/howtouse_pic/use_s_en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thics103.nctu.edu.tw/Ethics103/Files/howtouse_pic/use_s_en_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02193" cy="4558119"/>
                    </a:xfrm>
                    <a:prstGeom prst="rect">
                      <a:avLst/>
                    </a:prstGeom>
                    <a:noFill/>
                    <a:ln>
                      <a:noFill/>
                    </a:ln>
                  </pic:spPr>
                </pic:pic>
              </a:graphicData>
            </a:graphic>
          </wp:inline>
        </w:drawing>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sidRPr="00714FCB">
        <w:rPr>
          <w:rFonts w:ascii="微軟正黑體" w:eastAsia="微軟正黑體" w:hAnsi="微軟正黑體" w:cs="新細明體" w:hint="eastAsia"/>
          <w:color w:val="333333"/>
          <w:kern w:val="0"/>
          <w:sz w:val="21"/>
          <w:szCs w:val="21"/>
        </w:rPr>
        <w:t> </w:t>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Pr>
          <w:rFonts w:ascii="微軟正黑體" w:eastAsia="微軟正黑體" w:hAnsi="微軟正黑體" w:cs="新細明體"/>
          <w:noProof/>
          <w:color w:val="333333"/>
          <w:kern w:val="0"/>
          <w:sz w:val="21"/>
          <w:szCs w:val="21"/>
        </w:rPr>
        <w:lastRenderedPageBreak/>
        <w:drawing>
          <wp:inline distT="0" distB="0" distL="0" distR="0" wp14:anchorId="3D0B0156" wp14:editId="6A3F10F0">
            <wp:extent cx="8656201" cy="4640686"/>
            <wp:effectExtent l="0" t="0" r="0" b="7620"/>
            <wp:docPr id="8" name="圖片 8" descr="http://ethics103.nctu.edu.tw/Ethics103/Files/howtouse_pic/use_s_en_0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thics103.nctu.edu.tw/Ethics103/Files/howtouse_pic/use_s_en_02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60508" cy="4642995"/>
                    </a:xfrm>
                    <a:prstGeom prst="rect">
                      <a:avLst/>
                    </a:prstGeom>
                    <a:noFill/>
                    <a:ln>
                      <a:noFill/>
                    </a:ln>
                  </pic:spPr>
                </pic:pic>
              </a:graphicData>
            </a:graphic>
          </wp:inline>
        </w:drawing>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sidRPr="00714FCB">
        <w:rPr>
          <w:rFonts w:ascii="微軟正黑體" w:eastAsia="微軟正黑體" w:hAnsi="微軟正黑體" w:cs="新細明體" w:hint="eastAsia"/>
          <w:color w:val="333333"/>
          <w:kern w:val="0"/>
          <w:sz w:val="21"/>
          <w:szCs w:val="21"/>
        </w:rPr>
        <w:t> </w:t>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sidRPr="00714FCB">
        <w:rPr>
          <w:rFonts w:ascii="微軟正黑體" w:eastAsia="微軟正黑體" w:hAnsi="微軟正黑體" w:cs="新細明體" w:hint="eastAsia"/>
          <w:color w:val="333333"/>
          <w:kern w:val="0"/>
          <w:sz w:val="21"/>
          <w:szCs w:val="21"/>
        </w:rPr>
        <w:lastRenderedPageBreak/>
        <w:t> </w:t>
      </w:r>
    </w:p>
    <w:p w:rsidR="00714FCB" w:rsidRPr="00714FCB" w:rsidRDefault="00714FCB" w:rsidP="00714FCB">
      <w:pPr>
        <w:widowControl/>
        <w:shd w:val="clear" w:color="auto" w:fill="FFFFFF"/>
        <w:rPr>
          <w:rFonts w:ascii="微軟正黑體" w:eastAsia="微軟正黑體" w:hAnsi="微軟正黑體" w:cs="新細明體" w:hint="eastAsia"/>
          <w:color w:val="333333"/>
          <w:kern w:val="0"/>
          <w:sz w:val="28"/>
          <w:szCs w:val="28"/>
        </w:rPr>
      </w:pPr>
      <w:r w:rsidRPr="00B73401">
        <w:rPr>
          <w:rFonts w:ascii="微軟正黑體" w:eastAsia="微軟正黑體" w:hAnsi="微軟正黑體" w:cs="新細明體" w:hint="eastAsia"/>
          <w:b/>
          <w:bCs/>
          <w:color w:val="B22222"/>
          <w:kern w:val="0"/>
          <w:sz w:val="28"/>
          <w:szCs w:val="28"/>
        </w:rPr>
        <w:t>Step 3. After logging in, if you need to change your password or E-mail address, you may do so by selecting “Account” from the top of the page. If you wish to start classes, please select “Courses”→”My Courses and Exam”, and you may browse through the Research Ethics Education Online Program.</w:t>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sidRPr="00714FCB">
        <w:rPr>
          <w:rFonts w:ascii="微軟正黑體" w:eastAsia="微軟正黑體" w:hAnsi="微軟正黑體" w:cs="新細明體" w:hint="eastAsia"/>
          <w:color w:val="333333"/>
          <w:kern w:val="0"/>
          <w:sz w:val="21"/>
          <w:szCs w:val="21"/>
        </w:rPr>
        <w:t> </w:t>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Pr>
          <w:rFonts w:ascii="微軟正黑體" w:eastAsia="微軟正黑體" w:hAnsi="微軟正黑體" w:cs="新細明體"/>
          <w:noProof/>
          <w:color w:val="333333"/>
          <w:kern w:val="0"/>
          <w:sz w:val="21"/>
          <w:szCs w:val="21"/>
        </w:rPr>
        <w:lastRenderedPageBreak/>
        <w:drawing>
          <wp:inline distT="0" distB="0" distL="0" distR="0" wp14:anchorId="1079B915" wp14:editId="28BE11B4">
            <wp:extent cx="8812352" cy="4724400"/>
            <wp:effectExtent l="0" t="0" r="8255" b="0"/>
            <wp:docPr id="7" name="圖片 7" descr="http://ethics103.nctu.edu.tw/Ethics103/Files/howtouse_pic/use_s_en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thics103.nctu.edu.tw/Ethics103/Files/howtouse_pic/use_s_en_03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12352" cy="4724400"/>
                    </a:xfrm>
                    <a:prstGeom prst="rect">
                      <a:avLst/>
                    </a:prstGeom>
                    <a:noFill/>
                    <a:ln>
                      <a:noFill/>
                    </a:ln>
                  </pic:spPr>
                </pic:pic>
              </a:graphicData>
            </a:graphic>
          </wp:inline>
        </w:drawing>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sidRPr="00714FCB">
        <w:rPr>
          <w:rFonts w:ascii="微軟正黑體" w:eastAsia="微軟正黑體" w:hAnsi="微軟正黑體" w:cs="新細明體" w:hint="eastAsia"/>
          <w:color w:val="333333"/>
          <w:kern w:val="0"/>
          <w:sz w:val="21"/>
          <w:szCs w:val="21"/>
        </w:rPr>
        <w:t> </w:t>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Pr>
          <w:rFonts w:ascii="微軟正黑體" w:eastAsia="微軟正黑體" w:hAnsi="微軟正黑體" w:cs="新細明體"/>
          <w:noProof/>
          <w:color w:val="333333"/>
          <w:kern w:val="0"/>
          <w:sz w:val="21"/>
          <w:szCs w:val="21"/>
        </w:rPr>
        <w:lastRenderedPageBreak/>
        <w:drawing>
          <wp:inline distT="0" distB="0" distL="0" distR="0" wp14:anchorId="1EB9ED46" wp14:editId="5DD069D3">
            <wp:extent cx="8362258" cy="4483100"/>
            <wp:effectExtent l="0" t="0" r="1270" b="0"/>
            <wp:docPr id="6" name="圖片 6" descr="http://ethics103.nctu.edu.tw/Ethics103/Files/howtouse_pic/use_s_en_0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thics103.nctu.edu.tw/Ethics103/Files/howtouse_pic/use_s_en_03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72412" cy="4488544"/>
                    </a:xfrm>
                    <a:prstGeom prst="rect">
                      <a:avLst/>
                    </a:prstGeom>
                    <a:noFill/>
                    <a:ln>
                      <a:noFill/>
                    </a:ln>
                  </pic:spPr>
                </pic:pic>
              </a:graphicData>
            </a:graphic>
          </wp:inline>
        </w:drawing>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sidRPr="00714FCB">
        <w:rPr>
          <w:rFonts w:ascii="微軟正黑體" w:eastAsia="微軟正黑體" w:hAnsi="微軟正黑體" w:cs="新細明體" w:hint="eastAsia"/>
          <w:color w:val="333333"/>
          <w:kern w:val="0"/>
          <w:sz w:val="21"/>
          <w:szCs w:val="21"/>
        </w:rPr>
        <w:t> </w:t>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sidRPr="00714FCB">
        <w:rPr>
          <w:rFonts w:ascii="微軟正黑體" w:eastAsia="微軟正黑體" w:hAnsi="微軟正黑體" w:cs="新細明體" w:hint="eastAsia"/>
          <w:color w:val="333333"/>
          <w:kern w:val="0"/>
          <w:sz w:val="21"/>
          <w:szCs w:val="21"/>
        </w:rPr>
        <w:lastRenderedPageBreak/>
        <w:t> </w:t>
      </w:r>
    </w:p>
    <w:p w:rsidR="00714FCB" w:rsidRPr="00714FCB" w:rsidRDefault="00714FCB" w:rsidP="00714FCB">
      <w:pPr>
        <w:widowControl/>
        <w:shd w:val="clear" w:color="auto" w:fill="FFFFFF"/>
        <w:rPr>
          <w:rFonts w:ascii="微軟正黑體" w:eastAsia="微軟正黑體" w:hAnsi="微軟正黑體" w:cs="新細明體" w:hint="eastAsia"/>
          <w:color w:val="333333"/>
          <w:kern w:val="0"/>
          <w:sz w:val="28"/>
          <w:szCs w:val="28"/>
        </w:rPr>
      </w:pPr>
      <w:r w:rsidRPr="00B73401">
        <w:rPr>
          <w:rFonts w:ascii="微軟正黑體" w:eastAsia="微軟正黑體" w:hAnsi="微軟正黑體" w:cs="新細明體" w:hint="eastAsia"/>
          <w:b/>
          <w:bCs/>
          <w:color w:val="B22222"/>
          <w:kern w:val="0"/>
          <w:sz w:val="28"/>
          <w:szCs w:val="28"/>
        </w:rPr>
        <w:t>Step 4. After you have completed all core unit(s), you may proceed to the course final exam in “My Courses and Exam”. Please select “Exam” to proceed.</w:t>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sidRPr="00714FCB">
        <w:rPr>
          <w:rFonts w:ascii="微軟正黑體" w:eastAsia="微軟正黑體" w:hAnsi="微軟正黑體" w:cs="新細明體" w:hint="eastAsia"/>
          <w:color w:val="333333"/>
          <w:kern w:val="0"/>
          <w:sz w:val="21"/>
          <w:szCs w:val="21"/>
        </w:rPr>
        <w:t> </w:t>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Pr>
          <w:rFonts w:ascii="微軟正黑體" w:eastAsia="微軟正黑體" w:hAnsi="微軟正黑體" w:cs="新細明體"/>
          <w:noProof/>
          <w:color w:val="333333"/>
          <w:kern w:val="0"/>
          <w:sz w:val="21"/>
          <w:szCs w:val="21"/>
        </w:rPr>
        <w:lastRenderedPageBreak/>
        <w:drawing>
          <wp:inline distT="0" distB="0" distL="0" distR="0" wp14:anchorId="1F78A3DD" wp14:editId="72331173">
            <wp:extent cx="8826500" cy="4731984"/>
            <wp:effectExtent l="0" t="0" r="0" b="0"/>
            <wp:docPr id="5" name="圖片 5" descr="http://ethics103.nctu.edu.tw/Ethics103/Files/howtouse_pic/use_s_en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thics103.nctu.edu.tw/Ethics103/Files/howtouse_pic/use_s_en_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28147" cy="4732867"/>
                    </a:xfrm>
                    <a:prstGeom prst="rect">
                      <a:avLst/>
                    </a:prstGeom>
                    <a:noFill/>
                    <a:ln>
                      <a:noFill/>
                    </a:ln>
                  </pic:spPr>
                </pic:pic>
              </a:graphicData>
            </a:graphic>
          </wp:inline>
        </w:drawing>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sidRPr="00714FCB">
        <w:rPr>
          <w:rFonts w:ascii="微軟正黑體" w:eastAsia="微軟正黑體" w:hAnsi="微軟正黑體" w:cs="新細明體" w:hint="eastAsia"/>
          <w:color w:val="333333"/>
          <w:kern w:val="0"/>
          <w:sz w:val="21"/>
          <w:szCs w:val="21"/>
        </w:rPr>
        <w:t> </w:t>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Pr>
          <w:rFonts w:ascii="微軟正黑體" w:eastAsia="微軟正黑體" w:hAnsi="微軟正黑體" w:cs="新細明體"/>
          <w:noProof/>
          <w:color w:val="333333"/>
          <w:kern w:val="0"/>
          <w:sz w:val="21"/>
          <w:szCs w:val="21"/>
        </w:rPr>
        <w:lastRenderedPageBreak/>
        <w:drawing>
          <wp:inline distT="0" distB="0" distL="0" distR="0" wp14:anchorId="2C316383" wp14:editId="7DC36071">
            <wp:extent cx="8775700" cy="4704751"/>
            <wp:effectExtent l="0" t="0" r="6350" b="635"/>
            <wp:docPr id="4" name="圖片 4" descr="http://ethics103.nctu.edu.tw/Ethics103/Files/howtouse_pic/use_s_en_0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thics103.nctu.edu.tw/Ethics103/Files/howtouse_pic/use_s_en_04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5612" cy="4704704"/>
                    </a:xfrm>
                    <a:prstGeom prst="rect">
                      <a:avLst/>
                    </a:prstGeom>
                    <a:noFill/>
                    <a:ln>
                      <a:noFill/>
                    </a:ln>
                  </pic:spPr>
                </pic:pic>
              </a:graphicData>
            </a:graphic>
          </wp:inline>
        </w:drawing>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sidRPr="00714FCB">
        <w:rPr>
          <w:rFonts w:ascii="微軟正黑體" w:eastAsia="微軟正黑體" w:hAnsi="微軟正黑體" w:cs="新細明體" w:hint="eastAsia"/>
          <w:color w:val="333333"/>
          <w:kern w:val="0"/>
          <w:sz w:val="21"/>
          <w:szCs w:val="21"/>
        </w:rPr>
        <w:t> </w:t>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sidRPr="00714FCB">
        <w:rPr>
          <w:rFonts w:ascii="微軟正黑體" w:eastAsia="微軟正黑體" w:hAnsi="微軟正黑體" w:cs="新細明體" w:hint="eastAsia"/>
          <w:color w:val="333333"/>
          <w:kern w:val="0"/>
          <w:sz w:val="21"/>
          <w:szCs w:val="21"/>
        </w:rPr>
        <w:lastRenderedPageBreak/>
        <w:t> </w:t>
      </w:r>
    </w:p>
    <w:p w:rsidR="00714FCB" w:rsidRPr="00714FCB" w:rsidRDefault="00714FCB" w:rsidP="00714FCB">
      <w:pPr>
        <w:widowControl/>
        <w:shd w:val="clear" w:color="auto" w:fill="FFFFFF"/>
        <w:rPr>
          <w:rFonts w:ascii="微軟正黑體" w:eastAsia="微軟正黑體" w:hAnsi="微軟正黑體" w:cs="新細明體" w:hint="eastAsia"/>
          <w:color w:val="333333"/>
          <w:kern w:val="0"/>
          <w:sz w:val="28"/>
          <w:szCs w:val="28"/>
        </w:rPr>
      </w:pPr>
      <w:r w:rsidRPr="00B73401">
        <w:rPr>
          <w:rFonts w:ascii="微軟正黑體" w:eastAsia="微軟正黑體" w:hAnsi="微軟正黑體" w:cs="新細明體" w:hint="eastAsia"/>
          <w:b/>
          <w:bCs/>
          <w:color w:val="B22222"/>
          <w:kern w:val="0"/>
          <w:sz w:val="28"/>
          <w:szCs w:val="28"/>
        </w:rPr>
        <w:t>Step 5. Note: Should you leave the page while taking the exam, your answers will not be scored, and you must start over.</w:t>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sidRPr="00714FCB">
        <w:rPr>
          <w:rFonts w:ascii="微軟正黑體" w:eastAsia="微軟正黑體" w:hAnsi="微軟正黑體" w:cs="新細明體" w:hint="eastAsia"/>
          <w:color w:val="333333"/>
          <w:kern w:val="0"/>
          <w:sz w:val="21"/>
          <w:szCs w:val="21"/>
        </w:rPr>
        <w:t> </w:t>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sidRPr="00714FCB">
        <w:rPr>
          <w:rFonts w:ascii="微軟正黑體" w:eastAsia="微軟正黑體" w:hAnsi="微軟正黑體" w:cs="新細明體" w:hint="eastAsia"/>
          <w:color w:val="333333"/>
          <w:kern w:val="0"/>
          <w:sz w:val="21"/>
          <w:szCs w:val="21"/>
        </w:rPr>
        <w:lastRenderedPageBreak/>
        <w:t> </w:t>
      </w:r>
      <w:r w:rsidR="00C60763">
        <w:rPr>
          <w:rFonts w:ascii="微軟正黑體" w:eastAsia="微軟正黑體" w:hAnsi="微軟正黑體" w:cs="新細明體"/>
          <w:noProof/>
          <w:color w:val="333333"/>
          <w:kern w:val="0"/>
          <w:sz w:val="21"/>
          <w:szCs w:val="21"/>
        </w:rPr>
        <w:drawing>
          <wp:inline distT="0" distB="0" distL="0" distR="0" wp14:anchorId="7F9CE4AC" wp14:editId="40FD8F5F">
            <wp:extent cx="8534400" cy="4575386"/>
            <wp:effectExtent l="0" t="0" r="0" b="0"/>
            <wp:docPr id="3" name="圖片 3" descr="http://ethics103.nctu.edu.tw/Ethics103/Files/howtouse_pic/use_s_en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thics103.nctu.edu.tw/Ethics103/Files/howtouse_pic/use_s_en_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3985" cy="4575163"/>
                    </a:xfrm>
                    <a:prstGeom prst="rect">
                      <a:avLst/>
                    </a:prstGeom>
                    <a:noFill/>
                    <a:ln>
                      <a:noFill/>
                    </a:ln>
                  </pic:spPr>
                </pic:pic>
              </a:graphicData>
            </a:graphic>
          </wp:inline>
        </w:drawing>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sidRPr="00714FCB">
        <w:rPr>
          <w:rFonts w:ascii="微軟正黑體" w:eastAsia="微軟正黑體" w:hAnsi="微軟正黑體" w:cs="新細明體" w:hint="eastAsia"/>
          <w:color w:val="333333"/>
          <w:kern w:val="0"/>
          <w:sz w:val="21"/>
          <w:szCs w:val="21"/>
        </w:rPr>
        <w:t> </w:t>
      </w:r>
    </w:p>
    <w:p w:rsidR="00714FCB" w:rsidRPr="00714FCB" w:rsidRDefault="00714FCB" w:rsidP="00714FCB">
      <w:pPr>
        <w:widowControl/>
        <w:shd w:val="clear" w:color="auto" w:fill="FFFFFF"/>
        <w:rPr>
          <w:rFonts w:ascii="微軟正黑體" w:eastAsia="微軟正黑體" w:hAnsi="微軟正黑體" w:cs="新細明體" w:hint="eastAsia"/>
          <w:color w:val="333333"/>
          <w:kern w:val="0"/>
          <w:sz w:val="28"/>
          <w:szCs w:val="28"/>
        </w:rPr>
      </w:pPr>
      <w:r w:rsidRPr="00B73401">
        <w:rPr>
          <w:rFonts w:ascii="微軟正黑體" w:eastAsia="微軟正黑體" w:hAnsi="微軟正黑體" w:cs="新細明體" w:hint="eastAsia"/>
          <w:b/>
          <w:bCs/>
          <w:color w:val="B22222"/>
          <w:kern w:val="0"/>
          <w:sz w:val="28"/>
          <w:szCs w:val="28"/>
        </w:rPr>
        <w:lastRenderedPageBreak/>
        <w:t>Step 6. Course final exam is consisted of single choice test items with four choices. You have unlimited attempts before passing the exam. Upon completion of the final exam, information such as number of correct answers, percent correct, and etc. will be displayed.</w:t>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sidRPr="00714FCB">
        <w:rPr>
          <w:rFonts w:ascii="微軟正黑體" w:eastAsia="微軟正黑體" w:hAnsi="微軟正黑體" w:cs="新細明體" w:hint="eastAsia"/>
          <w:color w:val="333333"/>
          <w:kern w:val="0"/>
          <w:sz w:val="21"/>
          <w:szCs w:val="21"/>
        </w:rPr>
        <w:t> </w:t>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Pr>
          <w:rFonts w:ascii="微軟正黑體" w:eastAsia="微軟正黑體" w:hAnsi="微軟正黑體" w:cs="新細明體"/>
          <w:noProof/>
          <w:color w:val="333333"/>
          <w:kern w:val="0"/>
          <w:sz w:val="21"/>
          <w:szCs w:val="21"/>
        </w:rPr>
        <w:lastRenderedPageBreak/>
        <w:drawing>
          <wp:inline distT="0" distB="0" distL="0" distR="0" wp14:anchorId="5D88F6D3" wp14:editId="6A71E7B9">
            <wp:extent cx="8796429" cy="4715863"/>
            <wp:effectExtent l="0" t="0" r="5080" b="8890"/>
            <wp:docPr id="2" name="圖片 2" descr="http://ethics103.nctu.edu.tw/Ethics103/Files/howtouse_pic/use_s_en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thics103.nctu.edu.tw/Ethics103/Files/howtouse_pic/use_s_en_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00649" cy="4718125"/>
                    </a:xfrm>
                    <a:prstGeom prst="rect">
                      <a:avLst/>
                    </a:prstGeom>
                    <a:noFill/>
                    <a:ln>
                      <a:noFill/>
                    </a:ln>
                  </pic:spPr>
                </pic:pic>
              </a:graphicData>
            </a:graphic>
          </wp:inline>
        </w:drawing>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sidRPr="00714FCB">
        <w:rPr>
          <w:rFonts w:ascii="微軟正黑體" w:eastAsia="微軟正黑體" w:hAnsi="微軟正黑體" w:cs="新細明體" w:hint="eastAsia"/>
          <w:color w:val="333333"/>
          <w:kern w:val="0"/>
          <w:sz w:val="21"/>
          <w:szCs w:val="21"/>
        </w:rPr>
        <w:t> </w:t>
      </w:r>
    </w:p>
    <w:p w:rsidR="00714FCB" w:rsidRPr="00714FCB" w:rsidRDefault="00714FCB" w:rsidP="00714FCB">
      <w:pPr>
        <w:widowControl/>
        <w:shd w:val="clear" w:color="auto" w:fill="FFFFFF"/>
        <w:rPr>
          <w:rFonts w:ascii="微軟正黑體" w:eastAsia="微軟正黑體" w:hAnsi="微軟正黑體" w:cs="新細明體" w:hint="eastAsia"/>
          <w:color w:val="333333"/>
          <w:kern w:val="0"/>
          <w:sz w:val="21"/>
          <w:szCs w:val="21"/>
        </w:rPr>
      </w:pPr>
      <w:r w:rsidRPr="00714FCB">
        <w:rPr>
          <w:rFonts w:ascii="微軟正黑體" w:eastAsia="微軟正黑體" w:hAnsi="微軟正黑體" w:cs="新細明體" w:hint="eastAsia"/>
          <w:color w:val="333333"/>
          <w:kern w:val="0"/>
          <w:sz w:val="21"/>
          <w:szCs w:val="21"/>
        </w:rPr>
        <w:lastRenderedPageBreak/>
        <w:t> </w:t>
      </w:r>
    </w:p>
    <w:p w:rsidR="00714FCB" w:rsidRPr="00714FCB" w:rsidRDefault="00714FCB" w:rsidP="00714FCB">
      <w:pPr>
        <w:widowControl/>
        <w:shd w:val="clear" w:color="auto" w:fill="FFFFFF"/>
        <w:rPr>
          <w:rFonts w:ascii="微軟正黑體" w:eastAsia="微軟正黑體" w:hAnsi="微軟正黑體" w:cs="新細明體" w:hint="eastAsia"/>
          <w:color w:val="333333"/>
          <w:kern w:val="0"/>
          <w:sz w:val="28"/>
          <w:szCs w:val="28"/>
        </w:rPr>
      </w:pPr>
      <w:r w:rsidRPr="00B73401">
        <w:rPr>
          <w:rFonts w:ascii="微軟正黑體" w:eastAsia="微軟正黑體" w:hAnsi="微軟正黑體" w:cs="新細明體" w:hint="eastAsia"/>
          <w:b/>
          <w:bCs/>
          <w:color w:val="B22222"/>
          <w:kern w:val="0"/>
          <w:sz w:val="28"/>
          <w:szCs w:val="28"/>
        </w:rPr>
        <w:t>Step 7. If you pass the course final exam, after 12:00 PM, the next day after passing unit(s) exam, “Download” for Certificate of Completion will appear in “Portfolio”. You may select it and save as a PDF file.</w:t>
      </w:r>
      <w:bookmarkStart w:id="0" w:name="_GoBack"/>
      <w:bookmarkEnd w:id="0"/>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8"/>
          <w:szCs w:val="28"/>
        </w:rPr>
      </w:pPr>
      <w:r w:rsidRPr="00714FCB">
        <w:rPr>
          <w:rFonts w:ascii="微軟正黑體" w:eastAsia="微軟正黑體" w:hAnsi="微軟正黑體" w:cs="新細明體" w:hint="eastAsia"/>
          <w:color w:val="333333"/>
          <w:kern w:val="0"/>
          <w:sz w:val="28"/>
          <w:szCs w:val="28"/>
        </w:rPr>
        <w:t> </w:t>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Pr>
          <w:rFonts w:ascii="微軟正黑體" w:eastAsia="微軟正黑體" w:hAnsi="微軟正黑體" w:cs="新細明體"/>
          <w:noProof/>
          <w:color w:val="333333"/>
          <w:kern w:val="0"/>
          <w:sz w:val="21"/>
          <w:szCs w:val="21"/>
        </w:rPr>
        <w:lastRenderedPageBreak/>
        <w:drawing>
          <wp:inline distT="0" distB="0" distL="0" distR="0" wp14:anchorId="2ED393B4" wp14:editId="05D61EA9">
            <wp:extent cx="8737600" cy="4684325"/>
            <wp:effectExtent l="0" t="0" r="6350" b="2540"/>
            <wp:docPr id="1" name="圖片 1" descr="http://ethics103.nctu.edu.tw/Ethics103/Files/howtouse_pic/use_s_en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thics103.nctu.edu.tw/Ethics103/Files/howtouse_pic/use_s_en_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47506" cy="4689635"/>
                    </a:xfrm>
                    <a:prstGeom prst="rect">
                      <a:avLst/>
                    </a:prstGeom>
                    <a:noFill/>
                    <a:ln>
                      <a:noFill/>
                    </a:ln>
                  </pic:spPr>
                </pic:pic>
              </a:graphicData>
            </a:graphic>
          </wp:inline>
        </w:drawing>
      </w:r>
    </w:p>
    <w:p w:rsidR="00714FCB" w:rsidRPr="00714FCB" w:rsidRDefault="00714FCB" w:rsidP="00714FCB">
      <w:pPr>
        <w:widowControl/>
        <w:shd w:val="clear" w:color="auto" w:fill="FFFFFF"/>
        <w:jc w:val="center"/>
        <w:rPr>
          <w:rFonts w:ascii="微軟正黑體" w:eastAsia="微軟正黑體" w:hAnsi="微軟正黑體" w:cs="新細明體" w:hint="eastAsia"/>
          <w:color w:val="333333"/>
          <w:kern w:val="0"/>
          <w:sz w:val="21"/>
          <w:szCs w:val="21"/>
        </w:rPr>
      </w:pPr>
      <w:r w:rsidRPr="00714FCB">
        <w:rPr>
          <w:rFonts w:ascii="微軟正黑體" w:eastAsia="微軟正黑體" w:hAnsi="微軟正黑體" w:cs="新細明體" w:hint="eastAsia"/>
          <w:color w:val="333333"/>
          <w:kern w:val="0"/>
          <w:sz w:val="21"/>
          <w:szCs w:val="21"/>
        </w:rPr>
        <w:t> </w:t>
      </w:r>
    </w:p>
    <w:p w:rsidR="001A1404" w:rsidRDefault="001A1404"/>
    <w:sectPr w:rsidR="001A1404" w:rsidSect="00714FCB">
      <w:pgSz w:w="16838" w:h="11906" w:orient="landscape"/>
      <w:pgMar w:top="1800" w:right="1440" w:bottom="1800" w:left="144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NotDisplayPageBoundaries/>
  <w:bordersDoNotSurroundHeader/>
  <w:bordersDoNotSurroundFooter/>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FCB"/>
    <w:rsid w:val="001A1404"/>
    <w:rsid w:val="00714FCB"/>
    <w:rsid w:val="00B73401"/>
    <w:rsid w:val="00C607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link w:val="30"/>
    <w:uiPriority w:val="9"/>
    <w:qFormat/>
    <w:rsid w:val="00714FCB"/>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
    <w:rsid w:val="00714FCB"/>
    <w:rPr>
      <w:rFonts w:ascii="新細明體" w:eastAsia="新細明體" w:hAnsi="新細明體" w:cs="新細明體"/>
      <w:b/>
      <w:bCs/>
      <w:kern w:val="0"/>
      <w:sz w:val="27"/>
      <w:szCs w:val="27"/>
    </w:rPr>
  </w:style>
  <w:style w:type="character" w:styleId="a3">
    <w:name w:val="Strong"/>
    <w:basedOn w:val="a0"/>
    <w:uiPriority w:val="22"/>
    <w:qFormat/>
    <w:rsid w:val="00714FCB"/>
    <w:rPr>
      <w:b/>
      <w:bCs/>
    </w:rPr>
  </w:style>
  <w:style w:type="paragraph" w:styleId="a4">
    <w:name w:val="Balloon Text"/>
    <w:basedOn w:val="a"/>
    <w:link w:val="a5"/>
    <w:uiPriority w:val="99"/>
    <w:semiHidden/>
    <w:unhideWhenUsed/>
    <w:rsid w:val="00714FCB"/>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714FC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link w:val="30"/>
    <w:uiPriority w:val="9"/>
    <w:qFormat/>
    <w:rsid w:val="00714FCB"/>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
    <w:rsid w:val="00714FCB"/>
    <w:rPr>
      <w:rFonts w:ascii="新細明體" w:eastAsia="新細明體" w:hAnsi="新細明體" w:cs="新細明體"/>
      <w:b/>
      <w:bCs/>
      <w:kern w:val="0"/>
      <w:sz w:val="27"/>
      <w:szCs w:val="27"/>
    </w:rPr>
  </w:style>
  <w:style w:type="character" w:styleId="a3">
    <w:name w:val="Strong"/>
    <w:basedOn w:val="a0"/>
    <w:uiPriority w:val="22"/>
    <w:qFormat/>
    <w:rsid w:val="00714FCB"/>
    <w:rPr>
      <w:b/>
      <w:bCs/>
    </w:rPr>
  </w:style>
  <w:style w:type="paragraph" w:styleId="a4">
    <w:name w:val="Balloon Text"/>
    <w:basedOn w:val="a"/>
    <w:link w:val="a5"/>
    <w:uiPriority w:val="99"/>
    <w:semiHidden/>
    <w:unhideWhenUsed/>
    <w:rsid w:val="00714FCB"/>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714FC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762734">
      <w:bodyDiv w:val="1"/>
      <w:marLeft w:val="0"/>
      <w:marRight w:val="0"/>
      <w:marTop w:val="0"/>
      <w:marBottom w:val="0"/>
      <w:divBdr>
        <w:top w:val="none" w:sz="0" w:space="0" w:color="auto"/>
        <w:left w:val="none" w:sz="0" w:space="0" w:color="auto"/>
        <w:bottom w:val="none" w:sz="0" w:space="0" w:color="auto"/>
        <w:right w:val="none" w:sz="0" w:space="0" w:color="auto"/>
      </w:divBdr>
      <w:divsChild>
        <w:div w:id="932014296">
          <w:marLeft w:val="0"/>
          <w:marRight w:val="0"/>
          <w:marTop w:val="0"/>
          <w:marBottom w:val="0"/>
          <w:divBdr>
            <w:top w:val="none" w:sz="0" w:space="0" w:color="auto"/>
            <w:left w:val="none" w:sz="0" w:space="0" w:color="auto"/>
            <w:bottom w:val="none" w:sz="0" w:space="0" w:color="auto"/>
            <w:right w:val="none" w:sz="0" w:space="0" w:color="auto"/>
          </w:divBdr>
        </w:div>
        <w:div w:id="1971007863">
          <w:marLeft w:val="0"/>
          <w:marRight w:val="0"/>
          <w:marTop w:val="0"/>
          <w:marBottom w:val="0"/>
          <w:divBdr>
            <w:top w:val="none" w:sz="0" w:space="0" w:color="auto"/>
            <w:left w:val="none" w:sz="0" w:space="0" w:color="auto"/>
            <w:bottom w:val="none" w:sz="0" w:space="0" w:color="auto"/>
            <w:right w:val="none" w:sz="0" w:space="0" w:color="auto"/>
          </w:divBdr>
          <w:divsChild>
            <w:div w:id="1181356642">
              <w:marLeft w:val="0"/>
              <w:marRight w:val="0"/>
              <w:marTop w:val="0"/>
              <w:marBottom w:val="0"/>
              <w:divBdr>
                <w:top w:val="none" w:sz="0" w:space="0" w:color="auto"/>
                <w:left w:val="none" w:sz="0" w:space="0" w:color="auto"/>
                <w:bottom w:val="none" w:sz="0" w:space="0" w:color="auto"/>
                <w:right w:val="none" w:sz="0" w:space="0" w:color="auto"/>
              </w:divBdr>
            </w:div>
            <w:div w:id="981933229">
              <w:marLeft w:val="0"/>
              <w:marRight w:val="0"/>
              <w:marTop w:val="0"/>
              <w:marBottom w:val="0"/>
              <w:divBdr>
                <w:top w:val="none" w:sz="0" w:space="0" w:color="auto"/>
                <w:left w:val="none" w:sz="0" w:space="0" w:color="auto"/>
                <w:bottom w:val="none" w:sz="0" w:space="0" w:color="auto"/>
                <w:right w:val="none" w:sz="0" w:space="0" w:color="auto"/>
              </w:divBdr>
            </w:div>
            <w:div w:id="599680657">
              <w:marLeft w:val="0"/>
              <w:marRight w:val="0"/>
              <w:marTop w:val="0"/>
              <w:marBottom w:val="0"/>
              <w:divBdr>
                <w:top w:val="none" w:sz="0" w:space="0" w:color="auto"/>
                <w:left w:val="none" w:sz="0" w:space="0" w:color="auto"/>
                <w:bottom w:val="none" w:sz="0" w:space="0" w:color="auto"/>
                <w:right w:val="none" w:sz="0" w:space="0" w:color="auto"/>
              </w:divBdr>
            </w:div>
            <w:div w:id="2134862629">
              <w:marLeft w:val="0"/>
              <w:marRight w:val="0"/>
              <w:marTop w:val="0"/>
              <w:marBottom w:val="0"/>
              <w:divBdr>
                <w:top w:val="none" w:sz="0" w:space="0" w:color="auto"/>
                <w:left w:val="none" w:sz="0" w:space="0" w:color="auto"/>
                <w:bottom w:val="none" w:sz="0" w:space="0" w:color="auto"/>
                <w:right w:val="none" w:sz="0" w:space="0" w:color="auto"/>
              </w:divBdr>
            </w:div>
            <w:div w:id="505360254">
              <w:marLeft w:val="0"/>
              <w:marRight w:val="0"/>
              <w:marTop w:val="0"/>
              <w:marBottom w:val="0"/>
              <w:divBdr>
                <w:top w:val="none" w:sz="0" w:space="0" w:color="auto"/>
                <w:left w:val="none" w:sz="0" w:space="0" w:color="auto"/>
                <w:bottom w:val="none" w:sz="0" w:space="0" w:color="auto"/>
                <w:right w:val="none" w:sz="0" w:space="0" w:color="auto"/>
              </w:divBdr>
            </w:div>
            <w:div w:id="136607310">
              <w:marLeft w:val="0"/>
              <w:marRight w:val="0"/>
              <w:marTop w:val="0"/>
              <w:marBottom w:val="0"/>
              <w:divBdr>
                <w:top w:val="none" w:sz="0" w:space="0" w:color="auto"/>
                <w:left w:val="none" w:sz="0" w:space="0" w:color="auto"/>
                <w:bottom w:val="none" w:sz="0" w:space="0" w:color="auto"/>
                <w:right w:val="none" w:sz="0" w:space="0" w:color="auto"/>
              </w:divBdr>
            </w:div>
            <w:div w:id="779838967">
              <w:marLeft w:val="0"/>
              <w:marRight w:val="0"/>
              <w:marTop w:val="0"/>
              <w:marBottom w:val="0"/>
              <w:divBdr>
                <w:top w:val="none" w:sz="0" w:space="0" w:color="auto"/>
                <w:left w:val="none" w:sz="0" w:space="0" w:color="auto"/>
                <w:bottom w:val="none" w:sz="0" w:space="0" w:color="auto"/>
                <w:right w:val="none" w:sz="0" w:space="0" w:color="auto"/>
              </w:divBdr>
            </w:div>
            <w:div w:id="1383481608">
              <w:marLeft w:val="0"/>
              <w:marRight w:val="0"/>
              <w:marTop w:val="0"/>
              <w:marBottom w:val="0"/>
              <w:divBdr>
                <w:top w:val="none" w:sz="0" w:space="0" w:color="auto"/>
                <w:left w:val="none" w:sz="0" w:space="0" w:color="auto"/>
                <w:bottom w:val="none" w:sz="0" w:space="0" w:color="auto"/>
                <w:right w:val="none" w:sz="0" w:space="0" w:color="auto"/>
              </w:divBdr>
            </w:div>
            <w:div w:id="218633641">
              <w:marLeft w:val="0"/>
              <w:marRight w:val="0"/>
              <w:marTop w:val="0"/>
              <w:marBottom w:val="0"/>
              <w:divBdr>
                <w:top w:val="none" w:sz="0" w:space="0" w:color="auto"/>
                <w:left w:val="none" w:sz="0" w:space="0" w:color="auto"/>
                <w:bottom w:val="none" w:sz="0" w:space="0" w:color="auto"/>
                <w:right w:val="none" w:sz="0" w:space="0" w:color="auto"/>
              </w:divBdr>
              <w:divsChild>
                <w:div w:id="1907258969">
                  <w:marLeft w:val="0"/>
                  <w:marRight w:val="0"/>
                  <w:marTop w:val="0"/>
                  <w:marBottom w:val="0"/>
                  <w:divBdr>
                    <w:top w:val="none" w:sz="0" w:space="0" w:color="auto"/>
                    <w:left w:val="none" w:sz="0" w:space="0" w:color="auto"/>
                    <w:bottom w:val="none" w:sz="0" w:space="0" w:color="auto"/>
                    <w:right w:val="none" w:sz="0" w:space="0" w:color="auto"/>
                  </w:divBdr>
                </w:div>
                <w:div w:id="1905525422">
                  <w:marLeft w:val="0"/>
                  <w:marRight w:val="0"/>
                  <w:marTop w:val="0"/>
                  <w:marBottom w:val="0"/>
                  <w:divBdr>
                    <w:top w:val="none" w:sz="0" w:space="0" w:color="auto"/>
                    <w:left w:val="none" w:sz="0" w:space="0" w:color="auto"/>
                    <w:bottom w:val="none" w:sz="0" w:space="0" w:color="auto"/>
                    <w:right w:val="none" w:sz="0" w:space="0" w:color="auto"/>
                  </w:divBdr>
                </w:div>
                <w:div w:id="1254782842">
                  <w:marLeft w:val="0"/>
                  <w:marRight w:val="0"/>
                  <w:marTop w:val="0"/>
                  <w:marBottom w:val="0"/>
                  <w:divBdr>
                    <w:top w:val="none" w:sz="0" w:space="0" w:color="auto"/>
                    <w:left w:val="none" w:sz="0" w:space="0" w:color="auto"/>
                    <w:bottom w:val="none" w:sz="0" w:space="0" w:color="auto"/>
                    <w:right w:val="none" w:sz="0" w:space="0" w:color="auto"/>
                  </w:divBdr>
                </w:div>
                <w:div w:id="1063672898">
                  <w:marLeft w:val="0"/>
                  <w:marRight w:val="0"/>
                  <w:marTop w:val="0"/>
                  <w:marBottom w:val="0"/>
                  <w:divBdr>
                    <w:top w:val="none" w:sz="0" w:space="0" w:color="auto"/>
                    <w:left w:val="none" w:sz="0" w:space="0" w:color="auto"/>
                    <w:bottom w:val="none" w:sz="0" w:space="0" w:color="auto"/>
                    <w:right w:val="none" w:sz="0" w:space="0" w:color="auto"/>
                  </w:divBdr>
                </w:div>
                <w:div w:id="1631979226">
                  <w:marLeft w:val="0"/>
                  <w:marRight w:val="0"/>
                  <w:marTop w:val="0"/>
                  <w:marBottom w:val="0"/>
                  <w:divBdr>
                    <w:top w:val="none" w:sz="0" w:space="0" w:color="auto"/>
                    <w:left w:val="none" w:sz="0" w:space="0" w:color="auto"/>
                    <w:bottom w:val="none" w:sz="0" w:space="0" w:color="auto"/>
                    <w:right w:val="none" w:sz="0" w:space="0" w:color="auto"/>
                  </w:divBdr>
                </w:div>
                <w:div w:id="1517113220">
                  <w:marLeft w:val="0"/>
                  <w:marRight w:val="0"/>
                  <w:marTop w:val="0"/>
                  <w:marBottom w:val="0"/>
                  <w:divBdr>
                    <w:top w:val="none" w:sz="0" w:space="0" w:color="auto"/>
                    <w:left w:val="none" w:sz="0" w:space="0" w:color="auto"/>
                    <w:bottom w:val="none" w:sz="0" w:space="0" w:color="auto"/>
                    <w:right w:val="none" w:sz="0" w:space="0" w:color="auto"/>
                  </w:divBdr>
                </w:div>
                <w:div w:id="1898658777">
                  <w:marLeft w:val="0"/>
                  <w:marRight w:val="0"/>
                  <w:marTop w:val="0"/>
                  <w:marBottom w:val="0"/>
                  <w:divBdr>
                    <w:top w:val="none" w:sz="0" w:space="0" w:color="auto"/>
                    <w:left w:val="none" w:sz="0" w:space="0" w:color="auto"/>
                    <w:bottom w:val="none" w:sz="0" w:space="0" w:color="auto"/>
                    <w:right w:val="none" w:sz="0" w:space="0" w:color="auto"/>
                  </w:divBdr>
                  <w:divsChild>
                    <w:div w:id="561133973">
                      <w:marLeft w:val="0"/>
                      <w:marRight w:val="0"/>
                      <w:marTop w:val="0"/>
                      <w:marBottom w:val="0"/>
                      <w:divBdr>
                        <w:top w:val="none" w:sz="0" w:space="0" w:color="auto"/>
                        <w:left w:val="none" w:sz="0" w:space="0" w:color="auto"/>
                        <w:bottom w:val="none" w:sz="0" w:space="0" w:color="auto"/>
                        <w:right w:val="none" w:sz="0" w:space="0" w:color="auto"/>
                      </w:divBdr>
                    </w:div>
                    <w:div w:id="769396252">
                      <w:marLeft w:val="0"/>
                      <w:marRight w:val="0"/>
                      <w:marTop w:val="0"/>
                      <w:marBottom w:val="0"/>
                      <w:divBdr>
                        <w:top w:val="none" w:sz="0" w:space="0" w:color="auto"/>
                        <w:left w:val="none" w:sz="0" w:space="0" w:color="auto"/>
                        <w:bottom w:val="none" w:sz="0" w:space="0" w:color="auto"/>
                        <w:right w:val="none" w:sz="0" w:space="0" w:color="auto"/>
                      </w:divBdr>
                    </w:div>
                    <w:div w:id="1301492479">
                      <w:marLeft w:val="0"/>
                      <w:marRight w:val="0"/>
                      <w:marTop w:val="0"/>
                      <w:marBottom w:val="0"/>
                      <w:divBdr>
                        <w:top w:val="none" w:sz="0" w:space="0" w:color="auto"/>
                        <w:left w:val="none" w:sz="0" w:space="0" w:color="auto"/>
                        <w:bottom w:val="none" w:sz="0" w:space="0" w:color="auto"/>
                        <w:right w:val="none" w:sz="0" w:space="0" w:color="auto"/>
                      </w:divBdr>
                    </w:div>
                    <w:div w:id="20782521">
                      <w:marLeft w:val="0"/>
                      <w:marRight w:val="0"/>
                      <w:marTop w:val="0"/>
                      <w:marBottom w:val="0"/>
                      <w:divBdr>
                        <w:top w:val="none" w:sz="0" w:space="0" w:color="auto"/>
                        <w:left w:val="none" w:sz="0" w:space="0" w:color="auto"/>
                        <w:bottom w:val="none" w:sz="0" w:space="0" w:color="auto"/>
                        <w:right w:val="none" w:sz="0" w:space="0" w:color="auto"/>
                      </w:divBdr>
                    </w:div>
                    <w:div w:id="1423333469">
                      <w:marLeft w:val="0"/>
                      <w:marRight w:val="0"/>
                      <w:marTop w:val="0"/>
                      <w:marBottom w:val="0"/>
                      <w:divBdr>
                        <w:top w:val="none" w:sz="0" w:space="0" w:color="auto"/>
                        <w:left w:val="none" w:sz="0" w:space="0" w:color="auto"/>
                        <w:bottom w:val="none" w:sz="0" w:space="0" w:color="auto"/>
                        <w:right w:val="none" w:sz="0" w:space="0" w:color="auto"/>
                      </w:divBdr>
                    </w:div>
                    <w:div w:id="2033072368">
                      <w:marLeft w:val="0"/>
                      <w:marRight w:val="0"/>
                      <w:marTop w:val="0"/>
                      <w:marBottom w:val="0"/>
                      <w:divBdr>
                        <w:top w:val="none" w:sz="0" w:space="0" w:color="auto"/>
                        <w:left w:val="none" w:sz="0" w:space="0" w:color="auto"/>
                        <w:bottom w:val="none" w:sz="0" w:space="0" w:color="auto"/>
                        <w:right w:val="none" w:sz="0" w:space="0" w:color="auto"/>
                      </w:divBdr>
                    </w:div>
                    <w:div w:id="834732168">
                      <w:marLeft w:val="0"/>
                      <w:marRight w:val="0"/>
                      <w:marTop w:val="0"/>
                      <w:marBottom w:val="0"/>
                      <w:divBdr>
                        <w:top w:val="none" w:sz="0" w:space="0" w:color="auto"/>
                        <w:left w:val="none" w:sz="0" w:space="0" w:color="auto"/>
                        <w:bottom w:val="none" w:sz="0" w:space="0" w:color="auto"/>
                        <w:right w:val="none" w:sz="0" w:space="0" w:color="auto"/>
                      </w:divBdr>
                      <w:divsChild>
                        <w:div w:id="1834450430">
                          <w:marLeft w:val="0"/>
                          <w:marRight w:val="0"/>
                          <w:marTop w:val="0"/>
                          <w:marBottom w:val="0"/>
                          <w:divBdr>
                            <w:top w:val="none" w:sz="0" w:space="0" w:color="auto"/>
                            <w:left w:val="none" w:sz="0" w:space="0" w:color="auto"/>
                            <w:bottom w:val="none" w:sz="0" w:space="0" w:color="auto"/>
                            <w:right w:val="none" w:sz="0" w:space="0" w:color="auto"/>
                          </w:divBdr>
                        </w:div>
                        <w:div w:id="841629792">
                          <w:marLeft w:val="0"/>
                          <w:marRight w:val="0"/>
                          <w:marTop w:val="0"/>
                          <w:marBottom w:val="0"/>
                          <w:divBdr>
                            <w:top w:val="none" w:sz="0" w:space="0" w:color="auto"/>
                            <w:left w:val="none" w:sz="0" w:space="0" w:color="auto"/>
                            <w:bottom w:val="none" w:sz="0" w:space="0" w:color="auto"/>
                            <w:right w:val="none" w:sz="0" w:space="0" w:color="auto"/>
                          </w:divBdr>
                        </w:div>
                        <w:div w:id="763763478">
                          <w:marLeft w:val="0"/>
                          <w:marRight w:val="0"/>
                          <w:marTop w:val="0"/>
                          <w:marBottom w:val="0"/>
                          <w:divBdr>
                            <w:top w:val="none" w:sz="0" w:space="0" w:color="auto"/>
                            <w:left w:val="none" w:sz="0" w:space="0" w:color="auto"/>
                            <w:bottom w:val="none" w:sz="0" w:space="0" w:color="auto"/>
                            <w:right w:val="none" w:sz="0" w:space="0" w:color="auto"/>
                          </w:divBdr>
                        </w:div>
                        <w:div w:id="498928143">
                          <w:marLeft w:val="0"/>
                          <w:marRight w:val="0"/>
                          <w:marTop w:val="0"/>
                          <w:marBottom w:val="0"/>
                          <w:divBdr>
                            <w:top w:val="none" w:sz="0" w:space="0" w:color="auto"/>
                            <w:left w:val="none" w:sz="0" w:space="0" w:color="auto"/>
                            <w:bottom w:val="none" w:sz="0" w:space="0" w:color="auto"/>
                            <w:right w:val="none" w:sz="0" w:space="0" w:color="auto"/>
                          </w:divBdr>
                        </w:div>
                        <w:div w:id="1959605133">
                          <w:marLeft w:val="0"/>
                          <w:marRight w:val="0"/>
                          <w:marTop w:val="0"/>
                          <w:marBottom w:val="0"/>
                          <w:divBdr>
                            <w:top w:val="none" w:sz="0" w:space="0" w:color="auto"/>
                            <w:left w:val="none" w:sz="0" w:space="0" w:color="auto"/>
                            <w:bottom w:val="none" w:sz="0" w:space="0" w:color="auto"/>
                            <w:right w:val="none" w:sz="0" w:space="0" w:color="auto"/>
                          </w:divBdr>
                          <w:divsChild>
                            <w:div w:id="1934432506">
                              <w:marLeft w:val="0"/>
                              <w:marRight w:val="0"/>
                              <w:marTop w:val="0"/>
                              <w:marBottom w:val="0"/>
                              <w:divBdr>
                                <w:top w:val="none" w:sz="0" w:space="0" w:color="auto"/>
                                <w:left w:val="none" w:sz="0" w:space="0" w:color="auto"/>
                                <w:bottom w:val="none" w:sz="0" w:space="0" w:color="auto"/>
                                <w:right w:val="none" w:sz="0" w:space="0" w:color="auto"/>
                              </w:divBdr>
                            </w:div>
                            <w:div w:id="1197112948">
                              <w:marLeft w:val="0"/>
                              <w:marRight w:val="0"/>
                              <w:marTop w:val="0"/>
                              <w:marBottom w:val="0"/>
                              <w:divBdr>
                                <w:top w:val="none" w:sz="0" w:space="0" w:color="auto"/>
                                <w:left w:val="none" w:sz="0" w:space="0" w:color="auto"/>
                                <w:bottom w:val="none" w:sz="0" w:space="0" w:color="auto"/>
                                <w:right w:val="none" w:sz="0" w:space="0" w:color="auto"/>
                              </w:divBdr>
                            </w:div>
                            <w:div w:id="1695617270">
                              <w:marLeft w:val="0"/>
                              <w:marRight w:val="0"/>
                              <w:marTop w:val="0"/>
                              <w:marBottom w:val="0"/>
                              <w:divBdr>
                                <w:top w:val="none" w:sz="0" w:space="0" w:color="auto"/>
                                <w:left w:val="none" w:sz="0" w:space="0" w:color="auto"/>
                                <w:bottom w:val="none" w:sz="0" w:space="0" w:color="auto"/>
                                <w:right w:val="none" w:sz="0" w:space="0" w:color="auto"/>
                              </w:divBdr>
                            </w:div>
                            <w:div w:id="718942706">
                              <w:marLeft w:val="0"/>
                              <w:marRight w:val="0"/>
                              <w:marTop w:val="0"/>
                              <w:marBottom w:val="0"/>
                              <w:divBdr>
                                <w:top w:val="none" w:sz="0" w:space="0" w:color="auto"/>
                                <w:left w:val="none" w:sz="0" w:space="0" w:color="auto"/>
                                <w:bottom w:val="none" w:sz="0" w:space="0" w:color="auto"/>
                                <w:right w:val="none" w:sz="0" w:space="0" w:color="auto"/>
                              </w:divBdr>
                            </w:div>
                            <w:div w:id="1821385476">
                              <w:marLeft w:val="0"/>
                              <w:marRight w:val="0"/>
                              <w:marTop w:val="0"/>
                              <w:marBottom w:val="0"/>
                              <w:divBdr>
                                <w:top w:val="none" w:sz="0" w:space="0" w:color="auto"/>
                                <w:left w:val="none" w:sz="0" w:space="0" w:color="auto"/>
                                <w:bottom w:val="none" w:sz="0" w:space="0" w:color="auto"/>
                                <w:right w:val="none" w:sz="0" w:space="0" w:color="auto"/>
                              </w:divBdr>
                              <w:divsChild>
                                <w:div w:id="686296502">
                                  <w:marLeft w:val="0"/>
                                  <w:marRight w:val="0"/>
                                  <w:marTop w:val="0"/>
                                  <w:marBottom w:val="0"/>
                                  <w:divBdr>
                                    <w:top w:val="none" w:sz="0" w:space="0" w:color="auto"/>
                                    <w:left w:val="none" w:sz="0" w:space="0" w:color="auto"/>
                                    <w:bottom w:val="none" w:sz="0" w:space="0" w:color="auto"/>
                                    <w:right w:val="none" w:sz="0" w:space="0" w:color="auto"/>
                                  </w:divBdr>
                                </w:div>
                                <w:div w:id="2081630393">
                                  <w:marLeft w:val="0"/>
                                  <w:marRight w:val="0"/>
                                  <w:marTop w:val="0"/>
                                  <w:marBottom w:val="0"/>
                                  <w:divBdr>
                                    <w:top w:val="none" w:sz="0" w:space="0" w:color="auto"/>
                                    <w:left w:val="none" w:sz="0" w:space="0" w:color="auto"/>
                                    <w:bottom w:val="none" w:sz="0" w:space="0" w:color="auto"/>
                                    <w:right w:val="none" w:sz="0" w:space="0" w:color="auto"/>
                                  </w:divBdr>
                                </w:div>
                                <w:div w:id="120771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Pages>
  <Words>235</Words>
  <Characters>1343</Characters>
  <Application>Microsoft Office Word</Application>
  <DocSecurity>0</DocSecurity>
  <Lines>11</Lines>
  <Paragraphs>3</Paragraphs>
  <ScaleCrop>false</ScaleCrop>
  <Company>Yuan Ze University</Company>
  <LinksUpToDate>false</LinksUpToDate>
  <CharactersWithSpaces>1575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楊惠敏</dc:creator>
  <cp:lastModifiedBy>楊惠敏</cp:lastModifiedBy>
  <cp:revision>12</cp:revision>
  <dcterms:created xsi:type="dcterms:W3CDTF">2018-09-18T06:01:00Z</dcterms:created>
  <dcterms:modified xsi:type="dcterms:W3CDTF">2018-09-18T06:06:00Z</dcterms:modified>
</cp:coreProperties>
</file>