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67" w:rsidRPr="000947EC" w:rsidRDefault="000947EC" w:rsidP="00C40F67">
      <w:pPr>
        <w:widowControl w:val="0"/>
        <w:autoSpaceDE w:val="0"/>
        <w:autoSpaceDN w:val="0"/>
        <w:adjustRightInd w:val="0"/>
        <w:spacing w:afterLines="50" w:after="180" w:line="240" w:lineRule="auto"/>
        <w:rPr>
          <w:rFonts w:eastAsia="標楷體"/>
          <w:b/>
        </w:rPr>
      </w:pPr>
      <w:r w:rsidRPr="000947EC">
        <w:rPr>
          <w:rFonts w:eastAsia="標楷體" w:hint="eastAsia"/>
          <w:b/>
        </w:rPr>
        <w:t>元智大學暑期開班授課辦法</w:t>
      </w:r>
      <w:r w:rsidR="00C40F67" w:rsidRPr="000947EC">
        <w:rPr>
          <w:rFonts w:eastAsia="標楷體"/>
          <w:b/>
        </w:rPr>
        <w:t>條文修</w:t>
      </w:r>
      <w:r w:rsidR="00C40F67" w:rsidRPr="000947EC">
        <w:rPr>
          <w:rFonts w:eastAsia="標楷體" w:hint="eastAsia"/>
          <w:b/>
        </w:rPr>
        <w:t>正</w:t>
      </w:r>
      <w:r w:rsidR="00C40F67" w:rsidRPr="000947EC">
        <w:rPr>
          <w:rFonts w:eastAsia="標楷體"/>
          <w:b/>
        </w:rPr>
        <w:t>對照表：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2410"/>
      </w:tblGrid>
      <w:tr w:rsidR="00C40F67" w:rsidRPr="00E27AD3" w:rsidTr="00D33189">
        <w:trPr>
          <w:trHeight w:val="290"/>
          <w:tblHeader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C40F67" w:rsidRPr="00E27AD3" w:rsidRDefault="00C40F67" w:rsidP="00D33189">
            <w:pPr>
              <w:spacing w:beforeLines="50" w:before="180"/>
              <w:jc w:val="center"/>
              <w:rPr>
                <w:rFonts w:eastAsia="標楷體"/>
              </w:rPr>
            </w:pPr>
            <w:r w:rsidRPr="00E27AD3">
              <w:rPr>
                <w:rFonts w:eastAsia="標楷體"/>
              </w:rPr>
              <w:t>修</w:t>
            </w:r>
            <w:r>
              <w:rPr>
                <w:rFonts w:eastAsia="標楷體" w:hint="eastAsia"/>
              </w:rPr>
              <w:t>正</w:t>
            </w:r>
            <w:r w:rsidRPr="00E27AD3">
              <w:rPr>
                <w:rFonts w:eastAsia="標楷體"/>
              </w:rPr>
              <w:t>條文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40F67" w:rsidRPr="00E27AD3" w:rsidRDefault="00C40F67" w:rsidP="00D33189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現行</w:t>
            </w:r>
            <w:r w:rsidRPr="00E27AD3">
              <w:rPr>
                <w:rFonts w:eastAsia="標楷體"/>
              </w:rPr>
              <w:t>條文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40F67" w:rsidRPr="00E27AD3" w:rsidRDefault="00C40F67" w:rsidP="00D33189">
            <w:pPr>
              <w:spacing w:beforeLines="50" w:before="180"/>
              <w:jc w:val="center"/>
              <w:rPr>
                <w:rFonts w:eastAsia="標楷體"/>
              </w:rPr>
            </w:pPr>
            <w:r w:rsidRPr="00E27AD3">
              <w:rPr>
                <w:rFonts w:eastAsia="標楷體"/>
              </w:rPr>
              <w:t>說明</w:t>
            </w:r>
          </w:p>
        </w:tc>
      </w:tr>
      <w:tr w:rsidR="00C40F67" w:rsidRPr="00E27AD3" w:rsidTr="00D33189">
        <w:trPr>
          <w:trHeight w:val="858"/>
        </w:trPr>
        <w:tc>
          <w:tcPr>
            <w:tcW w:w="3510" w:type="dxa"/>
            <w:shd w:val="clear" w:color="auto" w:fill="auto"/>
          </w:tcPr>
          <w:p w:rsidR="00C40F67" w:rsidRPr="00846BD6" w:rsidRDefault="00C40F67" w:rsidP="00D33189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846BD6">
              <w:rPr>
                <w:rFonts w:ascii="Times New Roman" w:eastAsia="標楷體" w:hAnsi="Times New Roman" w:cs="Times New Roman"/>
              </w:rPr>
              <w:t>本辦法經教務會議通過</w:t>
            </w:r>
            <w:r w:rsidRPr="00846BD6">
              <w:rPr>
                <w:rFonts w:ascii="Times New Roman" w:eastAsia="標楷體" w:hAnsi="Times New Roman" w:cs="Times New Roman"/>
                <w:dstrike/>
                <w:color w:val="FF0000"/>
              </w:rPr>
              <w:t>並報教育部備查</w:t>
            </w:r>
            <w:r w:rsidRPr="00846BD6">
              <w:rPr>
                <w:rFonts w:ascii="Times New Roman" w:eastAsia="標楷體" w:hAnsi="Times New Roman" w:cs="Times New Roman"/>
              </w:rPr>
              <w:t>後</w:t>
            </w:r>
            <w:r w:rsidRPr="007B42BE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公布</w:t>
            </w:r>
            <w:r w:rsidRPr="00846BD6">
              <w:rPr>
                <w:rFonts w:ascii="Times New Roman" w:eastAsia="標楷體" w:hAnsi="Times New Roman" w:cs="Times New Roman"/>
              </w:rPr>
              <w:t>實施，修正時亦同。</w:t>
            </w:r>
          </w:p>
        </w:tc>
        <w:tc>
          <w:tcPr>
            <w:tcW w:w="3544" w:type="dxa"/>
            <w:shd w:val="clear" w:color="auto" w:fill="auto"/>
          </w:tcPr>
          <w:p w:rsidR="00C40F67" w:rsidRPr="00846BD6" w:rsidRDefault="00C40F67" w:rsidP="00D33189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846BD6">
              <w:rPr>
                <w:rFonts w:ascii="Times New Roman" w:eastAsia="標楷體" w:hAnsi="Times New Roman" w:cs="Times New Roman"/>
              </w:rPr>
              <w:t>本辦法經教務會議通過並報教育部備查後實施，修正時亦同</w:t>
            </w:r>
          </w:p>
        </w:tc>
        <w:tc>
          <w:tcPr>
            <w:tcW w:w="2410" w:type="dxa"/>
            <w:shd w:val="clear" w:color="auto" w:fill="auto"/>
          </w:tcPr>
          <w:p w:rsidR="00C40F67" w:rsidRPr="00765D35" w:rsidRDefault="00C40F67" w:rsidP="00D33189">
            <w:pPr>
              <w:rPr>
                <w:rFonts w:eastAsia="標楷體"/>
              </w:rPr>
            </w:pPr>
            <w:bookmarkStart w:id="0" w:name="_GoBack"/>
            <w:r>
              <w:rPr>
                <w:rFonts w:eastAsia="標楷體" w:hint="eastAsia"/>
              </w:rPr>
              <w:t>該辦法</w:t>
            </w:r>
            <w:r w:rsidRPr="00831A6A">
              <w:rPr>
                <w:rFonts w:eastAsia="標楷體"/>
              </w:rPr>
              <w:t>係依</w:t>
            </w:r>
            <w:r w:rsidRPr="00831A6A">
              <w:rPr>
                <w:rFonts w:eastAsia="標楷體" w:hint="eastAsia"/>
              </w:rPr>
              <w:t>本校</w:t>
            </w:r>
            <w:r w:rsidRPr="00831A6A">
              <w:rPr>
                <w:rFonts w:eastAsia="標楷體"/>
              </w:rPr>
              <w:t>學則授權訂定，</w:t>
            </w:r>
            <w:r w:rsidRPr="00831A6A">
              <w:rPr>
                <w:rFonts w:eastAsia="標楷體" w:hint="eastAsia"/>
              </w:rPr>
              <w:t>因此免報部</w:t>
            </w:r>
            <w:r w:rsidRPr="00846BD6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故擬</w:t>
            </w:r>
            <w:r w:rsidRPr="00846BD6">
              <w:rPr>
                <w:rFonts w:eastAsia="標楷體" w:hint="eastAsia"/>
              </w:rPr>
              <w:t>修</w:t>
            </w:r>
            <w:r>
              <w:rPr>
                <w:rFonts w:eastAsia="標楷體" w:hint="eastAsia"/>
              </w:rPr>
              <w:t>正</w:t>
            </w:r>
            <w:r w:rsidRPr="00846BD6"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>會議</w:t>
            </w:r>
            <w:r w:rsidRPr="00846BD6">
              <w:rPr>
                <w:rFonts w:eastAsia="標楷體" w:hint="eastAsia"/>
              </w:rPr>
              <w:t>流程</w:t>
            </w:r>
            <w:r>
              <w:rPr>
                <w:rFonts w:eastAsia="標楷體" w:hint="eastAsia"/>
              </w:rPr>
              <w:t>之法條</w:t>
            </w:r>
            <w:r w:rsidRPr="00176A3E">
              <w:rPr>
                <w:rFonts w:eastAsia="標楷體" w:hint="eastAsia"/>
              </w:rPr>
              <w:t>。</w:t>
            </w:r>
            <w:bookmarkEnd w:id="0"/>
          </w:p>
        </w:tc>
      </w:tr>
    </w:tbl>
    <w:p w:rsidR="00B957D9" w:rsidRPr="00C40F67" w:rsidRDefault="00B957D9"/>
    <w:sectPr w:rsidR="00B957D9" w:rsidRPr="00C40F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F4964"/>
    <w:multiLevelType w:val="hybridMultilevel"/>
    <w:tmpl w:val="68749736"/>
    <w:lvl w:ilvl="0" w:tplc="E5A46D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67"/>
    <w:rsid w:val="000947EC"/>
    <w:rsid w:val="00831A6A"/>
    <w:rsid w:val="00B957D9"/>
    <w:rsid w:val="00C4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68C1F-0FFF-401D-9A35-D98BD871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67"/>
    <w:pPr>
      <w:spacing w:after="11" w:line="268" w:lineRule="auto"/>
      <w:ind w:left="10" w:hanging="10"/>
    </w:pPr>
    <w:rPr>
      <w:rFonts w:ascii="細明體" w:eastAsia="細明體" w:hAnsi="細明體" w:cs="細明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楊惠敏</dc:creator>
  <cp:keywords/>
  <dc:description/>
  <cp:lastModifiedBy>楊惠敏</cp:lastModifiedBy>
  <cp:revision>11</cp:revision>
  <dcterms:created xsi:type="dcterms:W3CDTF">2023-01-04T07:42:00Z</dcterms:created>
  <dcterms:modified xsi:type="dcterms:W3CDTF">2023-01-04T07:43:00Z</dcterms:modified>
</cp:coreProperties>
</file>