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770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4678"/>
        <w:gridCol w:w="2713"/>
        <w:gridCol w:w="1106"/>
      </w:tblGrid>
      <w:tr w:rsidR="00F226F0" w14:paraId="76B1FDFF" w14:textId="77777777" w:rsidTr="00421584">
        <w:trPr>
          <w:trHeight w:val="1785"/>
        </w:trPr>
        <w:tc>
          <w:tcPr>
            <w:tcW w:w="704" w:type="dxa"/>
            <w:textDirection w:val="tbRlV"/>
            <w:vAlign w:val="center"/>
          </w:tcPr>
          <w:p w14:paraId="36C26E71" w14:textId="77777777" w:rsidR="00F226F0" w:rsidRDefault="00AF7374" w:rsidP="00292263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709" w:type="dxa"/>
            <w:textDirection w:val="tbRlV"/>
            <w:vAlign w:val="center"/>
          </w:tcPr>
          <w:p w14:paraId="5C13C449" w14:textId="77777777" w:rsidR="00F226F0" w:rsidRDefault="0070058C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總務處</w:t>
            </w:r>
          </w:p>
        </w:tc>
        <w:tc>
          <w:tcPr>
            <w:tcW w:w="4678" w:type="dxa"/>
            <w:textDirection w:val="tbRlV"/>
            <w:vAlign w:val="center"/>
          </w:tcPr>
          <w:p w14:paraId="7D5DF92F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法源</w:t>
            </w:r>
          </w:p>
          <w:p w14:paraId="192D8A05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14:paraId="0314A4BB" w14:textId="77777777" w:rsidR="00F226F0" w:rsidRDefault="00F226F0" w:rsidP="00C00640">
            <w:pPr>
              <w:spacing w:line="0" w:lineRule="atLeast"/>
              <w:ind w:leftChars="50" w:left="120" w:rightChars="50" w:right="120"/>
              <w:rPr>
                <w:sz w:val="32"/>
              </w:rPr>
            </w:pPr>
          </w:p>
          <w:p w14:paraId="4A005547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14:paraId="09D4593E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14:paraId="32705ED7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</w:p>
          <w:p w14:paraId="1BF3243E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  <w:sz w:val="32"/>
              </w:rPr>
              <w:t>依據</w:t>
            </w:r>
          </w:p>
        </w:tc>
        <w:tc>
          <w:tcPr>
            <w:tcW w:w="2713" w:type="dxa"/>
            <w:textDirection w:val="tbRlV"/>
            <w:vAlign w:val="center"/>
          </w:tcPr>
          <w:p w14:paraId="59C21299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理由說明</w:t>
            </w:r>
          </w:p>
        </w:tc>
        <w:tc>
          <w:tcPr>
            <w:tcW w:w="1106" w:type="dxa"/>
            <w:textDirection w:val="tbRlV"/>
            <w:vAlign w:val="center"/>
          </w:tcPr>
          <w:p w14:paraId="05505AA4" w14:textId="70E53EA9" w:rsidR="00F226F0" w:rsidRDefault="00612C11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 w:rsidRPr="001A6512">
              <w:rPr>
                <w:rFonts w:hint="eastAsia"/>
                <w:color w:val="FF0000"/>
                <w:sz w:val="32"/>
              </w:rPr>
              <w:t>採購標的</w:t>
            </w:r>
          </w:p>
        </w:tc>
      </w:tr>
      <w:tr w:rsidR="00BE6136" w14:paraId="6EE430A3" w14:textId="77777777" w:rsidTr="00421584">
        <w:trPr>
          <w:cantSplit/>
          <w:trHeight w:val="4965"/>
        </w:trPr>
        <w:tc>
          <w:tcPr>
            <w:tcW w:w="704" w:type="dxa"/>
            <w:textDirection w:val="tbRlV"/>
          </w:tcPr>
          <w:p w14:paraId="256A1739" w14:textId="77777777" w:rsidR="00BE6136" w:rsidRDefault="00BE6136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textDirection w:val="tbRlV"/>
          </w:tcPr>
          <w:p w14:paraId="7209BBA6" w14:textId="77777777" w:rsidR="00BE6136" w:rsidRDefault="00BE6136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 w:val="restart"/>
            <w:textDirection w:val="tbRlV"/>
          </w:tcPr>
          <w:p w14:paraId="7A70B641" w14:textId="77777777" w:rsidR="009F2A67" w:rsidRPr="00FF386F" w:rsidRDefault="009F2A67" w:rsidP="009F2A67">
            <w:pPr>
              <w:spacing w:line="0" w:lineRule="atLeast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※依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科學技術研究發展採購監督管理辦法</w:t>
            </w:r>
            <w:r w:rsidRPr="00FF386F">
              <w:rPr>
                <w:rFonts w:asciiTheme="minorEastAsia" w:eastAsiaTheme="minorEastAsia" w:hAnsiTheme="minorEastAsia" w:hint="eastAsia"/>
                <w:sz w:val="20"/>
              </w:rPr>
              <w:t>規定，機關辦理採購，符合下列情形之一，得採限制性招標：</w:t>
            </w:r>
          </w:p>
          <w:p w14:paraId="510CCBA1" w14:textId="77777777" w:rsidR="00BE6136" w:rsidRPr="00FF386F" w:rsidRDefault="00F226F0" w:rsidP="00C00640">
            <w:pPr>
              <w:pStyle w:val="2"/>
              <w:tabs>
                <w:tab w:val="clear" w:pos="1680"/>
                <w:tab w:val="left" w:pos="360"/>
              </w:tabs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一、以公開招標、選擇性招標或依第九款至第十一款公告程序辦理結果，無廠商投標或無合格標，且以原定招標內容及條件未經重大改變者。</w:t>
            </w:r>
          </w:p>
          <w:p w14:paraId="72ECCE9B" w14:textId="77777777" w:rsidR="00C62052" w:rsidRPr="00FF386F" w:rsidRDefault="00F226F0" w:rsidP="00C00640">
            <w:pPr>
              <w:pStyle w:val="3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二、屬專屬權利、獨家製造或供應、藝術品、秘密諮詢，無其他合適之替代標的者。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專屬權利，指以立法保護之智慧財產權，但不包括商標</w:t>
            </w:r>
          </w:p>
          <w:p w14:paraId="01BEF877" w14:textId="77777777" w:rsidR="00BE6136" w:rsidRPr="00FF386F" w:rsidRDefault="00C62052" w:rsidP="00C00640">
            <w:pPr>
              <w:pStyle w:val="3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專用權。</w:t>
            </w:r>
          </w:p>
          <w:p w14:paraId="164E8CEE" w14:textId="77777777"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三、遇有不可預見之緊急事故，致無法以公開或選擇性招標程序適時辦理，且確有必要者。</w:t>
            </w:r>
          </w:p>
          <w:p w14:paraId="5E813392" w14:textId="77777777" w:rsidR="00BE6136" w:rsidRPr="00FF386F" w:rsidRDefault="00F226F0" w:rsidP="00C00640">
            <w:pPr>
              <w:pStyle w:val="a4"/>
              <w:spacing w:line="0" w:lineRule="atLeast"/>
              <w:ind w:leftChars="50" w:left="120" w:rightChars="50" w:right="120" w:firstLine="0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四、原有採購之後續維修、零配件供應、更換或擴充，因相容或互通性之需要，必須向原供應廠商採購者。</w:t>
            </w:r>
          </w:p>
          <w:p w14:paraId="1DA43FDC" w14:textId="77777777"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五、屬原型或首次製造、供應之標的，以研究發展、實驗或開發性質辦理者。</w:t>
            </w:r>
          </w:p>
          <w:p w14:paraId="413289E7" w14:textId="77777777" w:rsidR="00C62052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六、在原招標目的範圍內，因未能預見之情形，必須追加契約以外之工程，如另行招標，確有產生重大不便及技術或經濟上困難之虞，非洽</w:t>
            </w:r>
          </w:p>
          <w:p w14:paraId="4AE1387C" w14:textId="77777777" w:rsidR="00BE6136" w:rsidRPr="00FF386F" w:rsidRDefault="00C62052" w:rsidP="00C62052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原訂約廠商辦理，不能達契約之目的，且未逾原主契約金額百分之五十者。</w:t>
            </w:r>
          </w:p>
          <w:p w14:paraId="3D40D785" w14:textId="77777777"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七、原有採購之後續擴充，且已於原招標公告及招標文件敘明擴充之期間、金額或數量者。</w:t>
            </w:r>
          </w:p>
          <w:p w14:paraId="7B98E76C" w14:textId="77777777"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八、在集中交易或公開競價市場採購財物。</w:t>
            </w:r>
          </w:p>
          <w:p w14:paraId="33F31FD5" w14:textId="77777777" w:rsidR="00BE6136" w:rsidRPr="00FF386F" w:rsidRDefault="00F226F0" w:rsidP="00C00640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九、</w:t>
            </w:r>
            <w:r w:rsidR="00E16962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委託專業服務、技術服務、資訊服務，經公開客觀評選為優勝者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11190320" w14:textId="77777777" w:rsidR="00BE6136" w:rsidRPr="00FF386F" w:rsidRDefault="00F226F0" w:rsidP="00C00640">
            <w:pPr>
              <w:pStyle w:val="19"/>
              <w:adjustRightInd/>
              <w:spacing w:line="0" w:lineRule="atLeast"/>
              <w:ind w:leftChars="50" w:left="120" w:rightChars="50" w:right="120" w:firstLine="0"/>
              <w:textDirection w:val="lrTb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十、辦理設計競賽，經公開客觀評選為優勝者。</w:t>
            </w:r>
          </w:p>
          <w:p w14:paraId="0799A6D0" w14:textId="77777777" w:rsidR="00BE6136" w:rsidRPr="00FF386F" w:rsidRDefault="00F226F0" w:rsidP="00C00640">
            <w:pPr>
              <w:pStyle w:val="20"/>
              <w:adjustRightInd/>
              <w:spacing w:line="0" w:lineRule="atLeast"/>
              <w:ind w:leftChars="50" w:left="120" w:rightChars="50" w:right="120" w:firstLine="0"/>
              <w:textDirection w:val="lrTb"/>
              <w:textAlignment w:val="auto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十一、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委託在專業領域具領先地位之自然人、法人或經公告審查優勝之學術或非營利機構進行科技、技術引進、行政或學術研究發展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者。</w:t>
            </w:r>
          </w:p>
          <w:p w14:paraId="2CA13847" w14:textId="77777777" w:rsidR="00C62052" w:rsidRPr="00FF386F" w:rsidRDefault="00F226F0" w:rsidP="00C62052">
            <w:pPr>
              <w:pStyle w:val="a4"/>
              <w:spacing w:line="0" w:lineRule="atLeast"/>
              <w:ind w:leftChars="50" w:left="284" w:rightChars="50" w:right="120" w:hangingChars="82" w:hanging="164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十二、</w:t>
            </w:r>
            <w:r w:rsidR="00C62052" w:rsidRPr="00FF386F">
              <w:rPr>
                <w:rFonts w:asciiTheme="minorEastAsia" w:eastAsiaTheme="minorEastAsia" w:hAnsiTheme="minorEastAsia" w:hint="eastAsia"/>
                <w:sz w:val="20"/>
              </w:rPr>
              <w:t>配合受補助、委託機構研究或研製計畫之需求特性、特殊功能，或其他專業性之財務及勞務項目，經受補助、委託或依法編列之科學</w:t>
            </w:r>
          </w:p>
          <w:p w14:paraId="3FF8D6E8" w14:textId="77777777" w:rsidR="00BE6136" w:rsidRPr="00FF386F" w:rsidRDefault="00C62052" w:rsidP="00C62052">
            <w:pPr>
              <w:pStyle w:val="a4"/>
              <w:spacing w:line="0" w:lineRule="atLeast"/>
              <w:ind w:leftChars="50" w:left="284" w:rightChars="50" w:right="120" w:hangingChars="82" w:hanging="164"/>
              <w:rPr>
                <w:rFonts w:asciiTheme="minorEastAsia" w:eastAsiaTheme="minorEastAsia" w:hAnsiTheme="minorEastAsia"/>
                <w:sz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</w:rPr>
              <w:t xml:space="preserve">　　　　　　技術研究發展預算機關(購)</w:t>
            </w:r>
            <w:r w:rsidR="004A1A25" w:rsidRPr="00FF386F">
              <w:rPr>
                <w:rFonts w:asciiTheme="minorEastAsia" w:eastAsiaTheme="minorEastAsia" w:hAnsiTheme="minorEastAsia" w:hint="eastAsia"/>
                <w:sz w:val="20"/>
              </w:rPr>
              <w:t>首長</w:t>
            </w:r>
            <w:r w:rsidRPr="00FF386F">
              <w:rPr>
                <w:rFonts w:asciiTheme="minorEastAsia" w:eastAsiaTheme="minorEastAsia" w:hAnsiTheme="minorEastAsia" w:hint="eastAsia"/>
                <w:sz w:val="20"/>
              </w:rPr>
              <w:t>或其授權者核定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48595753" w14:textId="77777777" w:rsidR="00BE6136" w:rsidRPr="00FF386F" w:rsidRDefault="00F226F0" w:rsidP="007C10A7">
            <w:pPr>
              <w:spacing w:line="0" w:lineRule="atLeast"/>
              <w:ind w:leftChars="50" w:left="120" w:rightChars="50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（  ）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十三、</w:t>
            </w:r>
            <w:r w:rsidR="00C62052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其他</w:t>
            </w:r>
            <w:r w:rsidR="008E26AE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報請</w:t>
            </w:r>
            <w:r w:rsidR="00C62052" w:rsidRPr="00FF386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受補助機關(構)首長或其授權者核定</w:t>
            </w:r>
            <w:r w:rsidR="00BE6136" w:rsidRPr="00FF386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713" w:type="dxa"/>
            <w:vMerge w:val="restart"/>
            <w:textDirection w:val="tbRlV"/>
          </w:tcPr>
          <w:p w14:paraId="2677EB36" w14:textId="77777777" w:rsidR="00BE6136" w:rsidRPr="003C7BD1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61874B36" w14:textId="77777777" w:rsidR="00BE6136" w:rsidRPr="003C7BD1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1E5D333B" w14:textId="77777777" w:rsidR="00BE6136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78832563" w14:textId="77777777" w:rsidR="00E16962" w:rsidRDefault="00E16962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5A3E47B1" w14:textId="77777777" w:rsidR="00BE6136" w:rsidRDefault="00BE6136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22512D8A" w14:textId="77777777" w:rsidR="007C10A7" w:rsidRDefault="007C10A7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1F4CD19D" w14:textId="77777777"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61123CA4" w14:textId="77777777"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13AD39CB" w14:textId="77777777" w:rsidR="00421584" w:rsidRDefault="00421584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778EEEE5" w14:textId="77777777" w:rsidR="003C7BD1" w:rsidRPr="00421584" w:rsidRDefault="003C7BD1" w:rsidP="00A44B53">
            <w:pPr>
              <w:adjustRightInd w:val="0"/>
              <w:spacing w:line="0" w:lineRule="atLeast"/>
              <w:ind w:leftChars="50" w:left="120"/>
              <w:rPr>
                <w:sz w:val="20"/>
                <w:szCs w:val="20"/>
              </w:rPr>
            </w:pPr>
          </w:p>
          <w:p w14:paraId="416FB257" w14:textId="77777777" w:rsidR="00BE6136" w:rsidRPr="00F226F0" w:rsidRDefault="00124366" w:rsidP="007C10A7">
            <w:pPr>
              <w:adjustRightInd w:val="0"/>
              <w:spacing w:afterLines="100" w:after="360" w:line="0" w:lineRule="atLeast"/>
              <w:ind w:leftChars="47" w:left="113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※</w:t>
            </w:r>
            <w:r w:rsidR="00B401F1" w:rsidRPr="00FF386F">
              <w:rPr>
                <w:rFonts w:hint="eastAsia"/>
                <w:color w:val="0000FF"/>
                <w:sz w:val="20"/>
                <w:szCs w:val="20"/>
              </w:rPr>
              <w:t>依上述理由，請同意採限制性招標辦理。</w:t>
            </w:r>
          </w:p>
        </w:tc>
        <w:tc>
          <w:tcPr>
            <w:tcW w:w="1106" w:type="dxa"/>
            <w:vMerge w:val="restart"/>
            <w:textDirection w:val="tbRlV"/>
            <w:vAlign w:val="center"/>
          </w:tcPr>
          <w:p w14:paraId="751983DA" w14:textId="77777777" w:rsidR="00BE6136" w:rsidRPr="00F226F0" w:rsidRDefault="00BE6136" w:rsidP="00C00640">
            <w:pPr>
              <w:ind w:leftChars="50" w:left="120" w:rightChars="50" w:right="120" w:firstLineChars="50" w:firstLine="160"/>
              <w:rPr>
                <w:rFonts w:ascii="標楷體" w:eastAsia="標楷體"/>
                <w:sz w:val="32"/>
                <w:szCs w:val="32"/>
                <w:u w:val="single"/>
              </w:rPr>
            </w:pPr>
          </w:p>
        </w:tc>
      </w:tr>
      <w:tr w:rsidR="0070058C" w14:paraId="6245DCC8" w14:textId="77777777" w:rsidTr="00421584">
        <w:trPr>
          <w:cantSplit/>
          <w:trHeight w:val="1845"/>
        </w:trPr>
        <w:tc>
          <w:tcPr>
            <w:tcW w:w="704" w:type="dxa"/>
            <w:vMerge w:val="restart"/>
            <w:textDirection w:val="tbRlV"/>
            <w:vAlign w:val="center"/>
          </w:tcPr>
          <w:p w14:paraId="432AD387" w14:textId="77777777" w:rsidR="0070058C" w:rsidRDefault="0070058C" w:rsidP="0070058C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單位主管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D01B4B0" w14:textId="77777777" w:rsidR="0070058C" w:rsidRDefault="0070058C" w:rsidP="0070058C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4678" w:type="dxa"/>
            <w:vMerge/>
            <w:textDirection w:val="tbRlV"/>
          </w:tcPr>
          <w:p w14:paraId="257DAB31" w14:textId="77777777" w:rsidR="0070058C" w:rsidRDefault="0070058C" w:rsidP="0070058C">
            <w:pPr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14:paraId="611D35D0" w14:textId="77777777" w:rsidR="0070058C" w:rsidRDefault="0070058C" w:rsidP="0070058C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/>
            <w:textDirection w:val="tbRlV"/>
          </w:tcPr>
          <w:p w14:paraId="38A6638D" w14:textId="77777777" w:rsidR="0070058C" w:rsidRDefault="0070058C" w:rsidP="0070058C">
            <w:pPr>
              <w:spacing w:line="0" w:lineRule="atLeast"/>
              <w:ind w:leftChars="50" w:left="120" w:rightChars="50" w:right="120"/>
            </w:pPr>
          </w:p>
        </w:tc>
      </w:tr>
      <w:tr w:rsidR="00F226F0" w14:paraId="53B6CEB7" w14:textId="77777777" w:rsidTr="00421584">
        <w:trPr>
          <w:cantSplit/>
          <w:trHeight w:val="360"/>
        </w:trPr>
        <w:tc>
          <w:tcPr>
            <w:tcW w:w="704" w:type="dxa"/>
            <w:vMerge/>
            <w:textDirection w:val="tbRlV"/>
          </w:tcPr>
          <w:p w14:paraId="2D33C637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/>
            <w:textDirection w:val="tbRlV"/>
          </w:tcPr>
          <w:p w14:paraId="3647F27D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extDirection w:val="tbRlV"/>
          </w:tcPr>
          <w:p w14:paraId="012E7C55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14:paraId="6F6470F7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 w:val="restart"/>
            <w:textDirection w:val="tbRlV"/>
            <w:vAlign w:val="center"/>
          </w:tcPr>
          <w:p w14:paraId="7B4E9463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廠牌</w:t>
            </w:r>
          </w:p>
          <w:p w14:paraId="109F8B7C" w14:textId="77777777" w:rsidR="00F226F0" w:rsidRDefault="00F226F0" w:rsidP="00C00640">
            <w:pPr>
              <w:spacing w:line="0" w:lineRule="atLeast"/>
              <w:ind w:leftChars="50" w:left="120" w:rightChars="50" w:right="120"/>
              <w:jc w:val="distribute"/>
            </w:pPr>
            <w:r>
              <w:rPr>
                <w:rFonts w:hint="eastAsia"/>
                <w:sz w:val="32"/>
              </w:rPr>
              <w:t>規格</w:t>
            </w:r>
          </w:p>
        </w:tc>
      </w:tr>
      <w:tr w:rsidR="00F226F0" w14:paraId="732F7328" w14:textId="77777777" w:rsidTr="00421584">
        <w:trPr>
          <w:cantSplit/>
          <w:trHeight w:val="900"/>
        </w:trPr>
        <w:tc>
          <w:tcPr>
            <w:tcW w:w="704" w:type="dxa"/>
            <w:vMerge w:val="restart"/>
            <w:textDirection w:val="tbRlV"/>
          </w:tcPr>
          <w:p w14:paraId="272524F0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 w:val="restart"/>
            <w:textDirection w:val="tbRlV"/>
          </w:tcPr>
          <w:p w14:paraId="5706D896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extDirection w:val="tbRlV"/>
          </w:tcPr>
          <w:p w14:paraId="3CAFE4AF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extDirection w:val="tbRlV"/>
          </w:tcPr>
          <w:p w14:paraId="42E4E085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vMerge/>
            <w:textDirection w:val="tbRlV"/>
          </w:tcPr>
          <w:p w14:paraId="61862B13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</w:tr>
      <w:tr w:rsidR="00F226F0" w14:paraId="731219A7" w14:textId="77777777" w:rsidTr="00421584">
        <w:trPr>
          <w:cantSplit/>
          <w:trHeight w:val="5020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tbRlV"/>
          </w:tcPr>
          <w:p w14:paraId="7E61BE03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</w:tcPr>
          <w:p w14:paraId="06C37C4B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textDirection w:val="tbRlV"/>
          </w:tcPr>
          <w:p w14:paraId="1483FED3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textDirection w:val="tbRlV"/>
          </w:tcPr>
          <w:p w14:paraId="26D39342" w14:textId="77777777" w:rsidR="00F226F0" w:rsidRDefault="00F226F0" w:rsidP="00C00640">
            <w:pPr>
              <w:spacing w:line="0" w:lineRule="atLeast"/>
              <w:ind w:leftChars="50" w:left="120" w:rightChars="50" w:right="120"/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tbRlV"/>
            <w:vAlign w:val="center"/>
          </w:tcPr>
          <w:p w14:paraId="3D3BBDE5" w14:textId="77777777" w:rsidR="00612C11" w:rsidRPr="002E27E7" w:rsidRDefault="00612C11" w:rsidP="00612C11">
            <w:pPr>
              <w:ind w:leftChars="50" w:left="120" w:rightChars="50" w:right="120"/>
              <w:jc w:val="both"/>
              <w:rPr>
                <w:color w:val="FF0000"/>
                <w:sz w:val="22"/>
                <w:szCs w:val="22"/>
              </w:rPr>
            </w:pPr>
            <w:r w:rsidRPr="002E27E7">
              <w:rPr>
                <w:rFonts w:hint="eastAsia"/>
                <w:color w:val="FF0000"/>
                <w:sz w:val="22"/>
                <w:szCs w:val="22"/>
              </w:rPr>
              <w:t>廠</w:t>
            </w:r>
            <w:r w:rsidRPr="002E27E7">
              <w:rPr>
                <w:rFonts w:hint="eastAsia"/>
                <w:color w:val="FF0000"/>
                <w:sz w:val="22"/>
                <w:szCs w:val="22"/>
              </w:rPr>
              <w:t xml:space="preserve">    </w:t>
            </w:r>
            <w:r w:rsidRPr="002E27E7">
              <w:rPr>
                <w:rFonts w:hint="eastAsia"/>
                <w:color w:val="FF0000"/>
                <w:sz w:val="22"/>
                <w:szCs w:val="22"/>
              </w:rPr>
              <w:t>牌：</w:t>
            </w:r>
            <w:r w:rsidRPr="002E27E7">
              <w:rPr>
                <w:rFonts w:hint="eastAsia"/>
                <w:color w:val="FF0000"/>
                <w:sz w:val="22"/>
                <w:szCs w:val="22"/>
              </w:rPr>
              <w:t xml:space="preserve">           </w:t>
            </w:r>
            <w:r w:rsidRPr="002E27E7">
              <w:rPr>
                <w:rFonts w:hint="eastAsia"/>
                <w:color w:val="FF0000"/>
                <w:sz w:val="22"/>
                <w:szCs w:val="22"/>
              </w:rPr>
              <w:t>製造商：</w:t>
            </w:r>
          </w:p>
          <w:p w14:paraId="7FFB9F10" w14:textId="37F0D096" w:rsidR="00F226F0" w:rsidRDefault="00612C11" w:rsidP="00612C11">
            <w:pPr>
              <w:spacing w:line="0" w:lineRule="atLeast"/>
              <w:ind w:leftChars="50" w:left="120" w:rightChars="50" w:right="120"/>
              <w:jc w:val="both"/>
            </w:pPr>
            <w:r w:rsidRPr="002E27E7">
              <w:rPr>
                <w:rFonts w:hint="eastAsia"/>
                <w:color w:val="FF0000"/>
                <w:sz w:val="22"/>
                <w:szCs w:val="22"/>
              </w:rPr>
              <w:t>廠牌國別：</w:t>
            </w:r>
            <w:r w:rsidRPr="002E27E7">
              <w:rPr>
                <w:rFonts w:hint="eastAsia"/>
                <w:color w:val="FF0000"/>
                <w:sz w:val="22"/>
                <w:szCs w:val="22"/>
              </w:rPr>
              <w:t xml:space="preserve">           </w:t>
            </w:r>
            <w:r w:rsidRPr="002E27E7">
              <w:rPr>
                <w:rFonts w:hint="eastAsia"/>
                <w:color w:val="FF0000"/>
                <w:sz w:val="22"/>
                <w:szCs w:val="22"/>
              </w:rPr>
              <w:t>產地國別：</w:t>
            </w:r>
          </w:p>
        </w:tc>
      </w:tr>
    </w:tbl>
    <w:p w14:paraId="186F0ACA" w14:textId="77777777" w:rsidR="00BE6136" w:rsidRPr="006B7517" w:rsidRDefault="00E512D0" w:rsidP="00C00640">
      <w:pPr>
        <w:spacing w:line="0" w:lineRule="atLeast"/>
        <w:ind w:leftChars="50" w:left="120" w:rightChars="50" w:right="120" w:firstLineChars="300" w:firstLine="1320"/>
        <w:rPr>
          <w:rFonts w:eastAsia="標楷體"/>
          <w:sz w:val="44"/>
          <w:szCs w:val="44"/>
        </w:rPr>
      </w:pPr>
      <w:r w:rsidRPr="006B7517">
        <w:rPr>
          <w:rFonts w:eastAsia="標楷體" w:hint="eastAsia"/>
          <w:sz w:val="44"/>
          <w:szCs w:val="44"/>
        </w:rPr>
        <w:t>元智大學</w:t>
      </w:r>
      <w:r w:rsidR="0070058C">
        <w:rPr>
          <w:rFonts w:eastAsia="標楷體" w:hint="eastAsia"/>
          <w:sz w:val="44"/>
          <w:szCs w:val="44"/>
        </w:rPr>
        <w:t>專案計畫</w:t>
      </w:r>
      <w:r w:rsidR="00BE6136" w:rsidRPr="006B7517">
        <w:rPr>
          <w:rFonts w:eastAsia="標楷體" w:hint="eastAsia"/>
          <w:sz w:val="44"/>
          <w:szCs w:val="44"/>
        </w:rPr>
        <w:t>限制性招標申請書</w:t>
      </w:r>
    </w:p>
    <w:sectPr w:rsidR="00BE6136" w:rsidRPr="006B7517" w:rsidSect="00FA3E7F">
      <w:footerReference w:type="default" r:id="rId7"/>
      <w:pgSz w:w="11906" w:h="16838" w:code="9"/>
      <w:pgMar w:top="851" w:right="567" w:bottom="567" w:left="567" w:header="567" w:footer="567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9BD6" w14:textId="77777777" w:rsidR="00C63B90" w:rsidRDefault="00C63B90" w:rsidP="005B137C">
      <w:r>
        <w:separator/>
      </w:r>
    </w:p>
  </w:endnote>
  <w:endnote w:type="continuationSeparator" w:id="0">
    <w:p w14:paraId="5667EC0C" w14:textId="77777777" w:rsidR="00C63B90" w:rsidRDefault="00C63B90" w:rsidP="005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E542" w14:textId="01D06BEB" w:rsidR="00FA3E7F" w:rsidRPr="006D5D1E" w:rsidRDefault="006D5D1E" w:rsidP="006D5D1E">
    <w:pPr>
      <w:pStyle w:val="a8"/>
      <w:jc w:val="center"/>
    </w:pPr>
    <w:r>
      <w:rPr>
        <w:rFonts w:hint="eastAsia"/>
      </w:rPr>
      <w:t>11</w:t>
    </w:r>
    <w:r w:rsidR="00612C11">
      <w:t>4</w:t>
    </w:r>
    <w:r>
      <w:rPr>
        <w:rFonts w:hint="eastAsia"/>
      </w:rPr>
      <w:t>0801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E827" w14:textId="77777777" w:rsidR="00C63B90" w:rsidRDefault="00C63B90" w:rsidP="005B137C">
      <w:r>
        <w:separator/>
      </w:r>
    </w:p>
  </w:footnote>
  <w:footnote w:type="continuationSeparator" w:id="0">
    <w:p w14:paraId="63102758" w14:textId="77777777" w:rsidR="00C63B90" w:rsidRDefault="00C63B90" w:rsidP="005B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36"/>
    <w:rsid w:val="00023CEC"/>
    <w:rsid w:val="0006093B"/>
    <w:rsid w:val="00124366"/>
    <w:rsid w:val="00144F70"/>
    <w:rsid w:val="001D6AF6"/>
    <w:rsid w:val="00292263"/>
    <w:rsid w:val="002F3558"/>
    <w:rsid w:val="00335158"/>
    <w:rsid w:val="0035768E"/>
    <w:rsid w:val="003C7BD1"/>
    <w:rsid w:val="003D45DA"/>
    <w:rsid w:val="00421584"/>
    <w:rsid w:val="004241EF"/>
    <w:rsid w:val="00450CDD"/>
    <w:rsid w:val="004912CA"/>
    <w:rsid w:val="004A1A25"/>
    <w:rsid w:val="004C670D"/>
    <w:rsid w:val="00571F9F"/>
    <w:rsid w:val="005A1BA1"/>
    <w:rsid w:val="005B137C"/>
    <w:rsid w:val="00612C11"/>
    <w:rsid w:val="006B7517"/>
    <w:rsid w:val="006D5D1E"/>
    <w:rsid w:val="0070058C"/>
    <w:rsid w:val="00744999"/>
    <w:rsid w:val="007C10A7"/>
    <w:rsid w:val="00852165"/>
    <w:rsid w:val="008B2023"/>
    <w:rsid w:val="008D371C"/>
    <w:rsid w:val="008E26AE"/>
    <w:rsid w:val="00933ECC"/>
    <w:rsid w:val="009F2A67"/>
    <w:rsid w:val="00A1382A"/>
    <w:rsid w:val="00A44B53"/>
    <w:rsid w:val="00AF7374"/>
    <w:rsid w:val="00B401F1"/>
    <w:rsid w:val="00BE6136"/>
    <w:rsid w:val="00BF73A3"/>
    <w:rsid w:val="00C00640"/>
    <w:rsid w:val="00C31CEF"/>
    <w:rsid w:val="00C62052"/>
    <w:rsid w:val="00C63B90"/>
    <w:rsid w:val="00DB0E55"/>
    <w:rsid w:val="00DB38E8"/>
    <w:rsid w:val="00E16962"/>
    <w:rsid w:val="00E512D0"/>
    <w:rsid w:val="00F226F0"/>
    <w:rsid w:val="00FA3E7F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5D97A"/>
  <w15:chartTrackingRefBased/>
  <w15:docId w15:val="{753E0B30-A503-4931-A290-03D5A6B2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vAnchor="page" w:hAnchor="text" w:x="286" w:y="1798"/>
      <w:ind w:left="113" w:right="113"/>
    </w:pPr>
    <w:rPr>
      <w:rFonts w:ascii="新細明體" w:hAnsi="新細明體"/>
      <w:sz w:val="20"/>
    </w:rPr>
  </w:style>
  <w:style w:type="paragraph" w:customStyle="1" w:styleId="19">
    <w:name w:val="樣式19"/>
    <w:basedOn w:val="a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0">
    <w:name w:val="樣式20"/>
    <w:basedOn w:val="19"/>
    <w:pPr>
      <w:ind w:left="2836" w:hanging="851"/>
    </w:pPr>
  </w:style>
  <w:style w:type="paragraph" w:styleId="a4">
    <w:name w:val="Body Text Indent"/>
    <w:basedOn w:val="a"/>
    <w:pPr>
      <w:adjustRightInd w:val="0"/>
      <w:spacing w:line="280" w:lineRule="exact"/>
      <w:ind w:left="1980" w:hanging="510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2">
    <w:name w:val="Body Text Indent 2"/>
    <w:basedOn w:val="a"/>
    <w:pPr>
      <w:tabs>
        <w:tab w:val="left" w:pos="1680"/>
      </w:tabs>
      <w:adjustRightInd w:val="0"/>
      <w:spacing w:line="280" w:lineRule="exact"/>
      <w:ind w:left="2520" w:hanging="510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3">
    <w:name w:val="Body Text Indent 3"/>
    <w:basedOn w:val="a"/>
    <w:pPr>
      <w:spacing w:line="280" w:lineRule="exact"/>
      <w:ind w:left="2520" w:hanging="510"/>
      <w:jc w:val="both"/>
    </w:pPr>
    <w:rPr>
      <w:rFonts w:ascii="標楷體" w:eastAsia="標楷體"/>
      <w:sz w:val="18"/>
    </w:rPr>
  </w:style>
  <w:style w:type="paragraph" w:styleId="a5">
    <w:name w:val="Balloon Text"/>
    <w:basedOn w:val="a"/>
    <w:semiHidden/>
    <w:rsid w:val="00C0064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137C"/>
    <w:rPr>
      <w:kern w:val="2"/>
    </w:rPr>
  </w:style>
  <w:style w:type="paragraph" w:styleId="a8">
    <w:name w:val="footer"/>
    <w:basedOn w:val="a"/>
    <w:link w:val="a9"/>
    <w:rsid w:val="005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B13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FAF5-0126-4BD1-A05E-89D34D2D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CCTA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單位主管審核意見</dc:title>
  <dc:subject/>
  <dc:creator>Administrator</dc:creator>
  <cp:keywords/>
  <cp:lastModifiedBy>李靜貞</cp:lastModifiedBy>
  <cp:revision>4</cp:revision>
  <cp:lastPrinted>2008-02-19T03:16:00Z</cp:lastPrinted>
  <dcterms:created xsi:type="dcterms:W3CDTF">2023-07-12T03:44:00Z</dcterms:created>
  <dcterms:modified xsi:type="dcterms:W3CDTF">2025-07-23T07:00:00Z</dcterms:modified>
</cp:coreProperties>
</file>