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C7" w:rsidRPr="0006341F" w:rsidRDefault="002A01C7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>採購</w:t>
      </w:r>
      <w:r w:rsidRPr="0006341F">
        <w:rPr>
          <w:rFonts w:ascii="標楷體" w:eastAsia="標楷體" w:hAnsi="標楷體" w:hint="eastAsia"/>
          <w:color w:val="000000"/>
          <w:kern w:val="0"/>
        </w:rPr>
        <w:t>單號：</w:t>
      </w:r>
    </w:p>
    <w:p w:rsidR="002A01C7" w:rsidRPr="0006341F" w:rsidRDefault="002A01C7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 w:rsidRPr="0006341F">
        <w:rPr>
          <w:rFonts w:ascii="標楷體" w:eastAsia="標楷體" w:hAnsi="標楷體" w:hint="eastAsia"/>
          <w:color w:val="000000"/>
          <w:kern w:val="0"/>
        </w:rPr>
        <w:t>請購單位：</w:t>
      </w:r>
    </w:p>
    <w:p w:rsidR="002A01C7" w:rsidRPr="0006341F" w:rsidRDefault="002A01C7" w:rsidP="00F37A4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proofErr w:type="gramStart"/>
      <w:r w:rsidRPr="0006341F">
        <w:rPr>
          <w:rFonts w:ascii="標楷體" w:eastAsia="標楷體" w:hAnsi="標楷體" w:hint="eastAsia"/>
          <w:color w:val="000000"/>
          <w:kern w:val="0"/>
        </w:rPr>
        <w:t>請購人姓名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/分機/連絡電話</w:t>
      </w:r>
      <w:r w:rsidRPr="0006341F">
        <w:rPr>
          <w:rFonts w:ascii="標楷體" w:eastAsia="標楷體" w:hAnsi="標楷體" w:hint="eastAsia"/>
          <w:color w:val="000000"/>
          <w:kern w:val="0"/>
        </w:rPr>
        <w:t>：</w:t>
      </w:r>
    </w:p>
    <w:p w:rsidR="002A01C7" w:rsidRPr="0006341F" w:rsidRDefault="002A01C7" w:rsidP="002A01C7">
      <w:pPr>
        <w:widowControl/>
        <w:snapToGrid w:val="0"/>
        <w:spacing w:line="360" w:lineRule="exact"/>
        <w:rPr>
          <w:rFonts w:ascii="標楷體" w:eastAsia="標楷體" w:hAnsi="標楷體"/>
          <w:color w:val="000000"/>
          <w:kern w:val="0"/>
        </w:rPr>
      </w:pPr>
      <w:r w:rsidRPr="0006341F">
        <w:rPr>
          <w:rFonts w:ascii="標楷體" w:eastAsia="標楷體" w:hAnsi="標楷體" w:hint="eastAsia"/>
          <w:color w:val="000000"/>
          <w:kern w:val="0"/>
        </w:rPr>
        <w:t>交貨地點：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1780"/>
        <w:gridCol w:w="6449"/>
        <w:gridCol w:w="1023"/>
      </w:tblGrid>
      <w:tr w:rsidR="00293C85" w:rsidRPr="007859F3" w:rsidTr="007859F3">
        <w:tc>
          <w:tcPr>
            <w:tcW w:w="462" w:type="pct"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序號</w:t>
            </w:r>
          </w:p>
        </w:tc>
        <w:tc>
          <w:tcPr>
            <w:tcW w:w="873" w:type="pct"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中文品名</w:t>
            </w:r>
          </w:p>
        </w:tc>
        <w:tc>
          <w:tcPr>
            <w:tcW w:w="3163" w:type="pct"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</w:tc>
        <w:tc>
          <w:tcPr>
            <w:tcW w:w="502" w:type="pct"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數量</w:t>
            </w:r>
          </w:p>
        </w:tc>
      </w:tr>
      <w:tr w:rsidR="00293C85" w:rsidRPr="007859F3" w:rsidTr="007859F3">
        <w:trPr>
          <w:trHeight w:val="707"/>
        </w:trPr>
        <w:tc>
          <w:tcPr>
            <w:tcW w:w="462" w:type="pct"/>
            <w:vMerge w:val="restart"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873" w:type="pct"/>
            <w:vMerge w:val="restart"/>
            <w:shd w:val="clear" w:color="auto" w:fill="auto"/>
          </w:tcPr>
          <w:p w:rsidR="00C86ADE" w:rsidRPr="0002308A" w:rsidRDefault="00C86ADE" w:rsidP="00C86ADE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proofErr w:type="spellStart"/>
            <w:r w:rsidRPr="0002308A">
              <w:rPr>
                <w:rFonts w:ascii="標楷體" w:eastAsia="標楷體" w:hAnsi="標楷體"/>
                <w:color w:val="000000"/>
                <w:kern w:val="0"/>
              </w:rPr>
              <w:t>Xxxx</w:t>
            </w:r>
            <w:proofErr w:type="spellEnd"/>
          </w:p>
          <w:p w:rsidR="00C86ADE" w:rsidRDefault="00C86ADE" w:rsidP="00C86ADE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02308A">
              <w:rPr>
                <w:rFonts w:ascii="標楷體" w:eastAsia="標楷體" w:hAnsi="標楷體"/>
                <w:color w:val="000000"/>
                <w:kern w:val="0"/>
              </w:rPr>
              <w:t>(</w:t>
            </w:r>
            <w:r w:rsidRPr="0002308A">
              <w:rPr>
                <w:rFonts w:ascii="標楷體" w:eastAsia="標楷體" w:hAnsi="標楷體" w:hint="eastAsia"/>
                <w:color w:val="000000"/>
                <w:kern w:val="0"/>
              </w:rPr>
              <w:t>或同等品)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</w:p>
          <w:p w:rsidR="00293C85" w:rsidRPr="007859F3" w:rsidRDefault="00293C85" w:rsidP="00C86ADE">
            <w:pPr>
              <w:widowControl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859F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highlight w:val="lightGray"/>
              </w:rPr>
              <w:t>規格欄之</w:t>
            </w:r>
            <w:r w:rsidR="001E7976" w:rsidRPr="007859F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highlight w:val="lightGray"/>
              </w:rPr>
              <w:t>文字數量僅供參考，請自行增</w:t>
            </w:r>
            <w:r w:rsidRPr="007859F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highlight w:val="lightGray"/>
              </w:rPr>
              <w:t>減修改，提案時請將此文字刪除</w:t>
            </w:r>
            <w:r w:rsidR="001E7976" w:rsidRPr="007859F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highlight w:val="lightGray"/>
              </w:rPr>
              <w:t>後</w:t>
            </w:r>
            <w:proofErr w:type="gramStart"/>
            <w:r w:rsidR="001E7976" w:rsidRPr="007859F3">
              <w:rPr>
                <w:rFonts w:ascii="標楷體" w:eastAsia="標楷體" w:hAnsi="標楷體" w:hint="eastAsia"/>
                <w:color w:val="FF0000"/>
                <w:kern w:val="0"/>
                <w:sz w:val="20"/>
                <w:szCs w:val="20"/>
                <w:highlight w:val="lightGray"/>
              </w:rPr>
              <w:t>再行印出</w:t>
            </w:r>
            <w:proofErr w:type="gramEnd"/>
          </w:p>
        </w:tc>
        <w:tc>
          <w:tcPr>
            <w:tcW w:w="3163" w:type="pct"/>
            <w:shd w:val="clear" w:color="auto" w:fill="auto"/>
          </w:tcPr>
          <w:p w:rsidR="00293C85" w:rsidRPr="007859F3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1-1名稱/數量：</w:t>
            </w:r>
            <w:r w:rsidR="00293C85" w:rsidRPr="008D080A">
              <w:rPr>
                <w:rFonts w:ascii="標楷體" w:eastAsia="標楷體" w:hAnsi="標楷體" w:hint="eastAsia"/>
                <w:color w:val="FF0000"/>
                <w:kern w:val="0"/>
              </w:rPr>
              <w:t>處理器*1</w:t>
            </w:r>
          </w:p>
          <w:p w:rsidR="006D2441" w:rsidRPr="007859F3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規格：</w:t>
            </w: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 w:val="restart"/>
            <w:shd w:val="clear" w:color="auto" w:fill="auto"/>
          </w:tcPr>
          <w:p w:rsidR="00293C85" w:rsidRPr="007859F3" w:rsidRDefault="005679D6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台/組</w:t>
            </w:r>
          </w:p>
        </w:tc>
      </w:tr>
      <w:tr w:rsidR="00293C85" w:rsidRPr="007859F3" w:rsidTr="007859F3">
        <w:trPr>
          <w:trHeight w:val="704"/>
        </w:trPr>
        <w:tc>
          <w:tcPr>
            <w:tcW w:w="46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3" w:type="pct"/>
            <w:shd w:val="clear" w:color="auto" w:fill="auto"/>
          </w:tcPr>
          <w:p w:rsidR="00293C85" w:rsidRPr="007859F3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1-2</w:t>
            </w:r>
            <w:r w:rsidR="00293C85" w:rsidRPr="008D080A">
              <w:rPr>
                <w:rFonts w:ascii="標楷體" w:eastAsia="標楷體" w:hAnsi="標楷體" w:hint="eastAsia"/>
                <w:color w:val="FF0000"/>
                <w:kern w:val="0"/>
              </w:rPr>
              <w:t>主機板*</w:t>
            </w:r>
            <w:r w:rsidR="00293C85" w:rsidRPr="005679D6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  <w:p w:rsidR="006D2441" w:rsidRPr="007859F3" w:rsidRDefault="006D2441" w:rsidP="006D244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293C85" w:rsidRPr="007859F3" w:rsidRDefault="00293C85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93C85" w:rsidRPr="007859F3" w:rsidTr="007859F3">
        <w:trPr>
          <w:trHeight w:val="703"/>
        </w:trPr>
        <w:tc>
          <w:tcPr>
            <w:tcW w:w="46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3" w:type="pct"/>
            <w:shd w:val="clear" w:color="auto" w:fill="auto"/>
          </w:tcPr>
          <w:p w:rsidR="00293C85" w:rsidRPr="008D080A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1-3名稱/數量：</w:t>
            </w:r>
            <w:r w:rsidR="00293C85" w:rsidRPr="008D080A">
              <w:rPr>
                <w:rFonts w:ascii="標楷體" w:eastAsia="標楷體" w:hAnsi="標楷體" w:hint="eastAsia"/>
                <w:color w:val="FF0000"/>
                <w:kern w:val="0"/>
              </w:rPr>
              <w:t>記憶體模組*</w:t>
            </w:r>
            <w:r w:rsidR="00293C85" w:rsidRPr="005679D6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  <w:p w:rsidR="006D2441" w:rsidRPr="007859F3" w:rsidRDefault="006D2441" w:rsidP="006D244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293C85" w:rsidRPr="006D2441" w:rsidRDefault="00293C85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93C85" w:rsidRPr="007859F3" w:rsidTr="007859F3">
        <w:trPr>
          <w:trHeight w:val="703"/>
        </w:trPr>
        <w:tc>
          <w:tcPr>
            <w:tcW w:w="46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3" w:type="pct"/>
            <w:shd w:val="clear" w:color="auto" w:fill="auto"/>
          </w:tcPr>
          <w:p w:rsidR="00293C85" w:rsidRPr="007859F3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1-4名稱/數量：</w:t>
            </w:r>
          </w:p>
          <w:p w:rsidR="006D2441" w:rsidRPr="007859F3" w:rsidRDefault="006D2441" w:rsidP="006D244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93C85" w:rsidRPr="007859F3" w:rsidTr="007859F3">
        <w:trPr>
          <w:trHeight w:val="703"/>
        </w:trPr>
        <w:tc>
          <w:tcPr>
            <w:tcW w:w="46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3" w:type="pct"/>
            <w:shd w:val="clear" w:color="auto" w:fill="auto"/>
          </w:tcPr>
          <w:p w:rsidR="00293C85" w:rsidRPr="008D080A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1-5名稱/數量：</w:t>
            </w:r>
            <w:r w:rsidR="00293C85" w:rsidRPr="008D080A">
              <w:rPr>
                <w:rFonts w:ascii="標楷體" w:eastAsia="標楷體" w:hAnsi="標楷體" w:hint="eastAsia"/>
                <w:color w:val="FF0000"/>
                <w:kern w:val="0"/>
              </w:rPr>
              <w:t>光碟機*</w:t>
            </w:r>
            <w:r w:rsidR="00293C85" w:rsidRPr="005679D6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  <w:p w:rsidR="006D2441" w:rsidRPr="007859F3" w:rsidRDefault="006D2441" w:rsidP="006D244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293C85" w:rsidRPr="007859F3" w:rsidRDefault="00293C85" w:rsidP="00412B8B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293C85" w:rsidRPr="007859F3" w:rsidTr="007859F3">
        <w:trPr>
          <w:trHeight w:val="703"/>
        </w:trPr>
        <w:tc>
          <w:tcPr>
            <w:tcW w:w="46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873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3163" w:type="pct"/>
            <w:shd w:val="clear" w:color="auto" w:fill="auto"/>
          </w:tcPr>
          <w:p w:rsidR="00293C85" w:rsidRPr="008D080A" w:rsidRDefault="006D2441" w:rsidP="00412B8B">
            <w:pPr>
              <w:widowControl/>
              <w:snapToGrid w:val="0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1-6名稱/數量：</w:t>
            </w:r>
            <w:bookmarkStart w:id="0" w:name="_GoBack"/>
            <w:r w:rsidR="00293C85" w:rsidRPr="008D080A">
              <w:rPr>
                <w:rFonts w:ascii="標楷體" w:eastAsia="標楷體" w:hAnsi="標楷體" w:hint="eastAsia"/>
                <w:color w:val="FF0000"/>
                <w:kern w:val="0"/>
              </w:rPr>
              <w:t>顯示介面*</w:t>
            </w:r>
            <w:r w:rsidR="00293C85" w:rsidRPr="005679D6">
              <w:rPr>
                <w:rFonts w:ascii="標楷體" w:eastAsia="標楷體" w:hAnsi="標楷體" w:hint="eastAsia"/>
                <w:color w:val="FF0000"/>
                <w:kern w:val="0"/>
              </w:rPr>
              <w:t>1</w:t>
            </w:r>
          </w:p>
          <w:bookmarkEnd w:id="0"/>
          <w:p w:rsidR="006D2441" w:rsidRPr="007859F3" w:rsidRDefault="006D2441" w:rsidP="006D2441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規格</w:t>
            </w:r>
          </w:p>
          <w:p w:rsidR="00293C85" w:rsidRPr="007859F3" w:rsidRDefault="00C436C5" w:rsidP="00C436C5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  <w:u w:val="single"/>
              </w:rPr>
            </w:pP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符合以上規格之</w:t>
            </w:r>
            <w:r w:rsidR="00C86ADE" w:rsidRPr="0002308A">
              <w:rPr>
                <w:rFonts w:ascii="標楷體" w:eastAsia="標楷體" w:hAnsi="標楷體" w:hint="eastAsia"/>
                <w:color w:val="000000"/>
                <w:kern w:val="0"/>
              </w:rPr>
              <w:t>建議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</w:rPr>
              <w:t>廠牌/型號：</w:t>
            </w:r>
            <w:r w:rsidRPr="007859F3">
              <w:rPr>
                <w:rFonts w:ascii="標楷體" w:eastAsia="標楷體" w:hAnsi="標楷體" w:hint="eastAsia"/>
                <w:color w:val="000000"/>
                <w:kern w:val="0"/>
                <w:u w:val="single"/>
              </w:rPr>
              <w:t xml:space="preserve">             </w:t>
            </w:r>
          </w:p>
        </w:tc>
        <w:tc>
          <w:tcPr>
            <w:tcW w:w="502" w:type="pct"/>
            <w:vMerge/>
            <w:shd w:val="clear" w:color="auto" w:fill="auto"/>
          </w:tcPr>
          <w:p w:rsidR="00293C85" w:rsidRPr="007859F3" w:rsidRDefault="00293C85" w:rsidP="00D32E00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C86ADE" w:rsidRPr="0002308A" w:rsidRDefault="00C86ADE" w:rsidP="00C86ADE">
      <w:pPr>
        <w:pStyle w:val="af"/>
        <w:numPr>
          <w:ilvl w:val="0"/>
          <w:numId w:val="3"/>
        </w:numPr>
        <w:snapToGrid w:val="0"/>
        <w:spacing w:beforeLines="50" w:before="180" w:afterLines="50" w:after="180"/>
        <w:ind w:leftChars="0" w:left="482" w:hanging="482"/>
        <w:rPr>
          <w:rFonts w:ascii="標楷體" w:eastAsia="標楷體" w:hAnsi="標楷體"/>
          <w:b/>
          <w:u w:val="single"/>
        </w:rPr>
      </w:pPr>
      <w:r w:rsidRPr="0002308A">
        <w:rPr>
          <w:rFonts w:ascii="標楷體" w:eastAsia="標楷體" w:hAnsi="標楷體" w:hint="eastAsia"/>
          <w:b/>
          <w:color w:val="0000FF"/>
        </w:rPr>
        <w:t>標的分類代碼及名稱</w:t>
      </w:r>
      <w:r w:rsidRPr="0002308A">
        <w:rPr>
          <w:rFonts w:ascii="標楷體" w:eastAsia="標楷體" w:hAnsi="標楷體" w:hint="eastAsia"/>
          <w:b/>
        </w:rPr>
        <w:t>：</w:t>
      </w:r>
      <w:r w:rsidRPr="0002308A">
        <w:rPr>
          <w:rFonts w:ascii="標楷體" w:eastAsia="標楷體" w:hAnsi="標楷體" w:hint="eastAsia"/>
          <w:b/>
          <w:u w:val="single"/>
        </w:rPr>
        <w:t>452-計算機及其零件與配件</w:t>
      </w:r>
    </w:p>
    <w:p w:rsidR="00C86ADE" w:rsidRPr="0002308A" w:rsidRDefault="00C86ADE" w:rsidP="00C86ADE">
      <w:pPr>
        <w:pStyle w:val="af"/>
        <w:numPr>
          <w:ilvl w:val="0"/>
          <w:numId w:val="3"/>
        </w:numPr>
        <w:snapToGrid w:val="0"/>
        <w:spacing w:afterLines="50" w:after="180"/>
        <w:ind w:leftChars="0"/>
        <w:rPr>
          <w:rFonts w:ascii="標楷體" w:eastAsia="標楷體" w:hAnsi="標楷體"/>
          <w:b/>
        </w:rPr>
      </w:pPr>
      <w:r w:rsidRPr="0002308A">
        <w:rPr>
          <w:rFonts w:ascii="標楷體" w:eastAsia="標楷體" w:hAnsi="標楷體" w:hint="eastAsia"/>
          <w:color w:val="FF0000"/>
        </w:rPr>
        <w:t>保固期限：</w:t>
      </w:r>
      <w:r w:rsidRPr="0002308A">
        <w:rPr>
          <w:rFonts w:ascii="標楷體" w:eastAsia="標楷體" w:hAnsi="標楷體" w:hint="eastAsia"/>
          <w:bCs/>
        </w:rPr>
        <w:t>提供保固，自驗收合格之</w:t>
      </w:r>
      <w:proofErr w:type="gramStart"/>
      <w:r w:rsidRPr="0002308A">
        <w:rPr>
          <w:rFonts w:ascii="標楷體" w:eastAsia="標楷體" w:hAnsi="標楷體" w:hint="eastAsia"/>
          <w:bCs/>
        </w:rPr>
        <w:t>日起保固</w:t>
      </w:r>
      <w:proofErr w:type="gramEnd"/>
      <w:r w:rsidRPr="0002308A">
        <w:rPr>
          <w:rFonts w:ascii="標楷體" w:eastAsia="標楷體" w:hAnsi="標楷體" w:hint="eastAsia"/>
          <w:b/>
          <w:bCs/>
          <w:u w:val="single"/>
        </w:rPr>
        <w:t>1</w:t>
      </w:r>
      <w:r w:rsidRPr="0002308A">
        <w:rPr>
          <w:rFonts w:ascii="標楷體" w:eastAsia="標楷體" w:hAnsi="標楷體" w:hint="eastAsia"/>
          <w:bCs/>
        </w:rPr>
        <w:t>年，保固保證金於驗收合格日起算</w:t>
      </w:r>
      <w:r w:rsidRPr="0002308A">
        <w:rPr>
          <w:rFonts w:ascii="標楷體" w:eastAsia="標楷體" w:hAnsi="標楷體" w:hint="eastAsia"/>
          <w:b/>
          <w:bCs/>
          <w:u w:val="single"/>
        </w:rPr>
        <w:t>1</w:t>
      </w:r>
      <w:r>
        <w:rPr>
          <w:rFonts w:ascii="標楷體" w:eastAsia="標楷體" w:hAnsi="標楷體" w:hint="eastAsia"/>
          <w:bCs/>
        </w:rPr>
        <w:t>年後退還；</w:t>
      </w:r>
      <w:r w:rsidRPr="0002308A">
        <w:rPr>
          <w:rFonts w:ascii="標楷體" w:eastAsia="標楷體" w:hAnsi="標楷體" w:hint="eastAsia"/>
        </w:rPr>
        <w:t>原廠免費提供保固年限：</w:t>
      </w:r>
      <w:r w:rsidRPr="0002308A">
        <w:rPr>
          <w:rFonts w:ascii="標楷體" w:eastAsia="標楷體" w:hAnsi="標楷體" w:hint="eastAsia"/>
          <w:u w:val="single"/>
        </w:rPr>
        <w:t xml:space="preserve">      </w:t>
      </w:r>
      <w:r w:rsidRPr="0002308A">
        <w:rPr>
          <w:rFonts w:ascii="標楷體" w:eastAsia="標楷體" w:hAnsi="標楷體" w:hint="eastAsia"/>
        </w:rPr>
        <w:t>年(無填寫者，視同無此服務或依原廠規定)</w:t>
      </w:r>
      <w:r w:rsidRPr="0002308A">
        <w:rPr>
          <w:rFonts w:ascii="標楷體" w:eastAsia="標楷體" w:hAnsi="標楷體" w:hint="eastAsia"/>
          <w:bCs/>
        </w:rPr>
        <w:t xml:space="preserve">                                                                                                                                                        </w:t>
      </w:r>
    </w:p>
    <w:p w:rsidR="00C86ADE" w:rsidRPr="0002308A" w:rsidRDefault="00C86ADE" w:rsidP="00C86ADE">
      <w:pPr>
        <w:pStyle w:val="af"/>
        <w:numPr>
          <w:ilvl w:val="0"/>
          <w:numId w:val="3"/>
        </w:numPr>
        <w:snapToGrid w:val="0"/>
        <w:ind w:leftChars="0" w:left="482" w:hanging="482"/>
        <w:textDirection w:val="lrTbV"/>
        <w:rPr>
          <w:rFonts w:ascii="標楷體" w:eastAsia="標楷體" w:hAnsi="標楷體"/>
        </w:rPr>
      </w:pPr>
      <w:r w:rsidRPr="0006341F">
        <w:rPr>
          <w:rFonts w:ascii="標楷體" w:eastAsia="標楷體" w:hAnsi="標楷體"/>
        </w:rPr>
        <w:t>本採購</w:t>
      </w:r>
      <w:r w:rsidRPr="0006341F">
        <w:rPr>
          <w:rFonts w:ascii="標楷體" w:eastAsia="標楷體" w:hAnsi="標楷體" w:hint="eastAsia"/>
        </w:rPr>
        <w:t>外國廠商：■</w:t>
      </w:r>
      <w:r w:rsidRPr="0002308A">
        <w:rPr>
          <w:rFonts w:ascii="標楷體" w:eastAsia="標楷體" w:hAnsi="標楷體" w:hint="eastAsia"/>
        </w:rPr>
        <w:t>不可參與投標。但我國廠商所供應標的之原產地得為下列外國者：</w:t>
      </w:r>
    </w:p>
    <w:p w:rsidR="009B2154" w:rsidRPr="0006341F" w:rsidRDefault="009B2154" w:rsidP="009B2154">
      <w:pPr>
        <w:pStyle w:val="af"/>
        <w:numPr>
          <w:ilvl w:val="1"/>
          <w:numId w:val="3"/>
        </w:numPr>
        <w:snapToGrid w:val="0"/>
        <w:ind w:leftChars="0" w:left="840" w:hanging="273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國家或地區名稱：</w:t>
      </w:r>
      <w:r w:rsidRPr="0006341F">
        <w:rPr>
          <w:rFonts w:ascii="標楷體" w:eastAsia="標楷體" w:hAnsi="標楷體" w:hint="eastAsia"/>
          <w:color w:val="FF0000"/>
          <w:u w:val="single"/>
        </w:rPr>
        <w:t>不限</w:t>
      </w:r>
      <w:r>
        <w:rPr>
          <w:rFonts w:ascii="標楷體" w:eastAsia="標楷體" w:hAnsi="標楷體" w:hint="eastAsia"/>
          <w:color w:val="FF0000"/>
          <w:u w:val="single"/>
        </w:rPr>
        <w:t>(仍須符合以下條件)</w:t>
      </w:r>
    </w:p>
    <w:p w:rsidR="009B2154" w:rsidRPr="0006341F" w:rsidRDefault="009B2154" w:rsidP="009B2154">
      <w:pPr>
        <w:pStyle w:val="af"/>
        <w:numPr>
          <w:ilvl w:val="1"/>
          <w:numId w:val="3"/>
        </w:numPr>
        <w:snapToGrid w:val="0"/>
        <w:ind w:leftChars="0" w:left="840" w:hanging="273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是否允許為“</w:t>
      </w:r>
      <w:r w:rsidRPr="00931258">
        <w:rPr>
          <w:rFonts w:ascii="標楷體" w:eastAsia="標楷體" w:hAnsi="標楷體" w:hint="eastAsia"/>
          <w:b/>
        </w:rPr>
        <w:t>大陸廠牌</w:t>
      </w:r>
      <w:r w:rsidRPr="0006341F">
        <w:rPr>
          <w:rFonts w:ascii="標楷體" w:eastAsia="標楷體" w:hAnsi="標楷體"/>
        </w:rPr>
        <w:t>”</w:t>
      </w:r>
      <w:r w:rsidRPr="0006341F">
        <w:rPr>
          <w:rFonts w:ascii="標楷體" w:eastAsia="標楷體" w:hAnsi="標楷體" w:hint="eastAsia"/>
        </w:rPr>
        <w:t>產品：□是 ■否</w:t>
      </w:r>
      <w:proofErr w:type="gramStart"/>
      <w:r>
        <w:rPr>
          <w:rFonts w:ascii="標楷體" w:eastAsia="標楷體" w:hAnsi="標楷體" w:hint="eastAsia"/>
        </w:rPr>
        <w:t>【</w:t>
      </w:r>
      <w:proofErr w:type="gramEnd"/>
      <w:r w:rsidRPr="00CE3170">
        <w:rPr>
          <w:rFonts w:ascii="標楷體" w:eastAsia="標楷體" w:hAnsi="標楷體" w:hint="eastAsia"/>
          <w:color w:val="FF0000"/>
        </w:rPr>
        <w:t>大陸廠牌認定方式：所有屬大陸廠牌者，無論其原產地於我國、大陸地區或第三地區</w:t>
      </w:r>
      <w:proofErr w:type="gramStart"/>
      <w:r w:rsidRPr="00CE3170">
        <w:rPr>
          <w:rFonts w:ascii="標楷體" w:eastAsia="標楷體" w:hAnsi="標楷體" w:hint="eastAsia"/>
          <w:color w:val="FF0000"/>
        </w:rPr>
        <w:t>等均</w:t>
      </w:r>
      <w:r>
        <w:rPr>
          <w:rFonts w:ascii="標楷體" w:eastAsia="標楷體" w:hAnsi="標楷體" w:hint="eastAsia"/>
          <w:color w:val="FF0000"/>
        </w:rPr>
        <w:t>屬</w:t>
      </w:r>
      <w:r w:rsidRPr="00CE3170">
        <w:rPr>
          <w:rFonts w:ascii="標楷體" w:eastAsia="標楷體" w:hAnsi="標楷體" w:hint="eastAsia"/>
          <w:color w:val="FF0000"/>
        </w:rPr>
        <w:t>限制</w:t>
      </w:r>
      <w:proofErr w:type="gramEnd"/>
      <w:r w:rsidRPr="00CE3170">
        <w:rPr>
          <w:rFonts w:ascii="標楷體" w:eastAsia="標楷體" w:hAnsi="標楷體" w:hint="eastAsia"/>
          <w:color w:val="FF0000"/>
        </w:rPr>
        <w:t>範圍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</w:p>
    <w:p w:rsidR="009B2154" w:rsidRPr="0006341F" w:rsidRDefault="009B2154" w:rsidP="009B2154">
      <w:pPr>
        <w:pStyle w:val="af"/>
        <w:numPr>
          <w:ilvl w:val="1"/>
          <w:numId w:val="3"/>
        </w:numPr>
        <w:snapToGrid w:val="0"/>
        <w:spacing w:afterLines="50" w:after="180"/>
        <w:ind w:leftChars="0" w:left="839" w:hanging="272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是否允許</w:t>
      </w:r>
      <w:r w:rsidRPr="00931258">
        <w:rPr>
          <w:rFonts w:ascii="標楷體" w:eastAsia="標楷體" w:hAnsi="標楷體" w:hint="eastAsia"/>
          <w:b/>
        </w:rPr>
        <w:t>產地</w:t>
      </w:r>
      <w:r w:rsidRPr="00931258">
        <w:rPr>
          <w:rFonts w:ascii="標楷體" w:eastAsia="標楷體" w:hAnsi="標楷體" w:hint="eastAsia"/>
        </w:rPr>
        <w:t>為</w:t>
      </w:r>
      <w:r w:rsidRPr="00931258">
        <w:rPr>
          <w:rFonts w:ascii="標楷體" w:eastAsia="標楷體" w:hAnsi="標楷體" w:hint="eastAsia"/>
          <w:b/>
        </w:rPr>
        <w:t>“</w:t>
      </w:r>
      <w:r w:rsidRPr="00931258">
        <w:rPr>
          <w:rFonts w:ascii="標楷體" w:eastAsia="標楷體" w:hAnsi="標楷體" w:hint="eastAsia"/>
          <w:b/>
          <w:u w:val="single"/>
        </w:rPr>
        <w:t>大陸地區</w:t>
      </w:r>
      <w:r w:rsidRPr="00931258">
        <w:rPr>
          <w:rFonts w:ascii="標楷體" w:eastAsia="標楷體" w:hAnsi="標楷體" w:hint="eastAsia"/>
          <w:b/>
        </w:rPr>
        <w:t>”</w:t>
      </w:r>
      <w:r w:rsidRPr="00931258">
        <w:rPr>
          <w:rFonts w:ascii="標楷體" w:eastAsia="標楷體" w:hAnsi="標楷體" w:hint="eastAsia"/>
        </w:rPr>
        <w:t>標的</w:t>
      </w:r>
      <w:r w:rsidRPr="0006341F">
        <w:rPr>
          <w:rFonts w:ascii="標楷體" w:eastAsia="標楷體" w:hAnsi="標楷體" w:hint="eastAsia"/>
        </w:rPr>
        <w:t>：■是 □否</w:t>
      </w:r>
    </w:p>
    <w:p w:rsidR="00C86ADE" w:rsidRDefault="00C86ADE" w:rsidP="00C86ADE">
      <w:pPr>
        <w:pStyle w:val="af"/>
        <w:numPr>
          <w:ilvl w:val="0"/>
          <w:numId w:val="3"/>
        </w:numPr>
        <w:snapToGrid w:val="0"/>
        <w:spacing w:afterLines="50" w:after="180"/>
        <w:ind w:leftChars="0" w:left="567" w:hanging="567"/>
        <w:rPr>
          <w:rFonts w:ascii="標楷體" w:eastAsia="標楷體" w:hAnsi="標楷體"/>
        </w:rPr>
      </w:pPr>
      <w:r w:rsidRPr="0006341F">
        <w:rPr>
          <w:rFonts w:ascii="標楷體" w:eastAsia="標楷體" w:hAnsi="標楷體" w:hint="eastAsia"/>
        </w:rPr>
        <w:t>本採購：</w:t>
      </w:r>
      <w:r w:rsidRPr="006820DA">
        <w:rPr>
          <w:rFonts w:ascii="標楷體" w:eastAsia="標楷體" w:hAnsi="標楷體" w:hint="eastAsia"/>
        </w:rPr>
        <w:t xml:space="preserve">■以台幣決標  </w:t>
      </w:r>
    </w:p>
    <w:p w:rsidR="00C86ADE" w:rsidRPr="006820DA" w:rsidRDefault="00C86ADE" w:rsidP="00C86ADE">
      <w:pPr>
        <w:pStyle w:val="af"/>
        <w:numPr>
          <w:ilvl w:val="0"/>
          <w:numId w:val="3"/>
        </w:numPr>
        <w:snapToGrid w:val="0"/>
        <w:spacing w:afterLines="50" w:after="180"/>
        <w:ind w:leftChars="0" w:left="567" w:hanging="567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</w:rPr>
        <w:t xml:space="preserve">未來增購權利（採購法第22條第1項第7款原有採購之後續擴充）：□是  ■否   </w:t>
      </w:r>
    </w:p>
    <w:p w:rsidR="00C86ADE" w:rsidRPr="0002308A" w:rsidRDefault="00C86ADE" w:rsidP="00C86ADE">
      <w:pPr>
        <w:pStyle w:val="af"/>
        <w:numPr>
          <w:ilvl w:val="0"/>
          <w:numId w:val="3"/>
        </w:numPr>
        <w:snapToGrid w:val="0"/>
        <w:spacing w:afterLines="50" w:after="180"/>
        <w:ind w:leftChars="0"/>
        <w:rPr>
          <w:rFonts w:ascii="標楷體" w:eastAsia="標楷體" w:hAnsi="標楷體"/>
          <w:b/>
          <w:color w:val="0000FF"/>
        </w:rPr>
      </w:pPr>
      <w:r w:rsidRPr="0002308A">
        <w:rPr>
          <w:rFonts w:ascii="標楷體" w:eastAsia="標楷體" w:hAnsi="標楷體" w:hint="eastAsia"/>
          <w:b/>
          <w:color w:val="0000FF"/>
        </w:rPr>
        <w:t>本案提及特定之商標或商名，確認是否有</w:t>
      </w:r>
      <w:proofErr w:type="gramStart"/>
      <w:r w:rsidRPr="0002308A">
        <w:rPr>
          <w:rFonts w:ascii="標楷體" w:eastAsia="標楷體" w:hAnsi="標楷體"/>
          <w:b/>
          <w:color w:val="0000FF"/>
        </w:rPr>
        <w:t>”</w:t>
      </w:r>
      <w:proofErr w:type="gramEnd"/>
      <w:r w:rsidRPr="0002308A">
        <w:rPr>
          <w:rFonts w:ascii="標楷體" w:eastAsia="標楷體" w:hAnsi="標楷體" w:hint="eastAsia"/>
          <w:b/>
          <w:color w:val="0000FF"/>
        </w:rPr>
        <w:t>同等品</w:t>
      </w:r>
      <w:proofErr w:type="gramStart"/>
      <w:r w:rsidRPr="0002308A">
        <w:rPr>
          <w:rFonts w:ascii="標楷體" w:eastAsia="標楷體" w:hAnsi="標楷體"/>
          <w:b/>
          <w:color w:val="0000FF"/>
        </w:rPr>
        <w:t>”</w:t>
      </w:r>
      <w:proofErr w:type="gramEnd"/>
      <w:r w:rsidRPr="0002308A">
        <w:rPr>
          <w:rFonts w:ascii="標楷體" w:eastAsia="標楷體" w:hAnsi="標楷體" w:hint="eastAsia"/>
          <w:b/>
          <w:color w:val="0000FF"/>
        </w:rPr>
        <w:t>可交貨：□是  □否</w:t>
      </w:r>
    </w:p>
    <w:p w:rsidR="00C86ADE" w:rsidRPr="0002308A" w:rsidRDefault="00C86ADE" w:rsidP="00C86ADE">
      <w:pPr>
        <w:pStyle w:val="af"/>
        <w:numPr>
          <w:ilvl w:val="0"/>
          <w:numId w:val="3"/>
        </w:numPr>
        <w:snapToGrid w:val="0"/>
        <w:spacing w:afterLines="50" w:after="180"/>
        <w:ind w:leftChars="0"/>
        <w:rPr>
          <w:rFonts w:ascii="標楷體" w:eastAsia="標楷體" w:hAnsi="標楷體"/>
          <w:b/>
          <w:color w:val="0000FF"/>
        </w:rPr>
      </w:pPr>
      <w:r w:rsidRPr="0002308A">
        <w:rPr>
          <w:rFonts w:ascii="標楷體" w:eastAsia="標楷體" w:hAnsi="標楷體" w:hint="eastAsia"/>
          <w:b/>
          <w:color w:val="0000FF"/>
        </w:rPr>
        <w:t>是否需安裝/組裝：□是  □否</w:t>
      </w:r>
    </w:p>
    <w:p w:rsidR="00C86ADE" w:rsidRPr="0002308A" w:rsidRDefault="00C86ADE" w:rsidP="00C86ADE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</w:rPr>
      </w:pPr>
    </w:p>
    <w:p w:rsidR="00C86ADE" w:rsidRPr="0002308A" w:rsidRDefault="00C86ADE" w:rsidP="00C86ADE">
      <w:pPr>
        <w:widowControl/>
        <w:wordWrap w:val="0"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  <w:proofErr w:type="gramStart"/>
      <w:r w:rsidRPr="0002308A">
        <w:rPr>
          <w:rFonts w:ascii="標楷體" w:eastAsia="標楷體" w:hAnsi="標楷體" w:hint="eastAsia"/>
          <w:color w:val="000000"/>
          <w:kern w:val="0"/>
        </w:rPr>
        <w:t>請購人簽名</w:t>
      </w:r>
      <w:proofErr w:type="gramEnd"/>
      <w:r w:rsidRPr="0002308A">
        <w:rPr>
          <w:rFonts w:ascii="標楷體" w:eastAsia="標楷體" w:hAnsi="標楷體" w:hint="eastAsia"/>
          <w:color w:val="000000"/>
          <w:kern w:val="0"/>
        </w:rPr>
        <w:t>確認：</w:t>
      </w:r>
      <w:r w:rsidRPr="0002308A">
        <w:rPr>
          <w:rFonts w:ascii="標楷體" w:eastAsia="標楷體" w:hAnsi="標楷體" w:hint="eastAsia"/>
          <w:color w:val="000000"/>
          <w:kern w:val="0"/>
          <w:u w:val="single"/>
        </w:rPr>
        <w:t xml:space="preserve">                </w:t>
      </w:r>
    </w:p>
    <w:p w:rsidR="007859F3" w:rsidRDefault="007859F3" w:rsidP="007859F3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p w:rsidR="007859F3" w:rsidRDefault="007859F3" w:rsidP="007859F3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p w:rsidR="007859F3" w:rsidRDefault="007859F3" w:rsidP="007859F3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p w:rsidR="007859F3" w:rsidRDefault="007859F3" w:rsidP="007859F3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p w:rsidR="00C86ADE" w:rsidRDefault="00C86ADE" w:rsidP="007859F3">
      <w:pPr>
        <w:widowControl/>
        <w:snapToGrid w:val="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p w:rsidR="00C86ADE" w:rsidRDefault="00C86ADE" w:rsidP="00C86ADE">
      <w:pPr>
        <w:snapToGrid w:val="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  <w:szCs w:val="22"/>
        </w:rPr>
        <w:t>※</w:t>
      </w:r>
      <w:r w:rsidRPr="006820DA">
        <w:rPr>
          <w:rFonts w:ascii="標楷體" w:eastAsia="標楷體" w:hAnsi="標楷體" w:hint="eastAsia"/>
          <w:color w:val="FF0000"/>
        </w:rPr>
        <w:t>使用獎勵、補助經費辦理採購案或相關業務時，學校不得使用大陸廠牌資通訊產品。大陸廠牌認定方式：由填報機關「從嚴認定」，所有屬大陸廠牌者，無論其原產地於我國、大陸地區或第三地區等，渠等</w:t>
      </w:r>
      <w:proofErr w:type="gramStart"/>
      <w:r w:rsidRPr="006820DA">
        <w:rPr>
          <w:rFonts w:ascii="標楷體" w:eastAsia="標楷體" w:hAnsi="標楷體" w:hint="eastAsia"/>
          <w:color w:val="FF0000"/>
        </w:rPr>
        <w:t>產品均須納入</w:t>
      </w:r>
      <w:proofErr w:type="gramEnd"/>
      <w:r w:rsidRPr="006820DA">
        <w:rPr>
          <w:rFonts w:ascii="標楷體" w:eastAsia="標楷體" w:hAnsi="標楷體" w:hint="eastAsia"/>
          <w:color w:val="FF0000"/>
        </w:rPr>
        <w:t>填報範圍。</w:t>
      </w:r>
      <w:proofErr w:type="gramStart"/>
      <w:r w:rsidRPr="006820DA">
        <w:rPr>
          <w:rFonts w:ascii="標楷體" w:eastAsia="標楷體" w:hAnsi="標楷體" w:hint="eastAsia"/>
          <w:color w:val="FF0000"/>
        </w:rPr>
        <w:t>（</w:t>
      </w:r>
      <w:proofErr w:type="gramEnd"/>
      <w:r w:rsidRPr="006820DA">
        <w:rPr>
          <w:rFonts w:ascii="標楷體" w:eastAsia="標楷體" w:hAnsi="標楷體" w:hint="eastAsia"/>
          <w:color w:val="FF0000"/>
        </w:rPr>
        <w:t>依據109年12月18日院</w:t>
      </w:r>
      <w:proofErr w:type="gramStart"/>
      <w:r w:rsidRPr="006820DA">
        <w:rPr>
          <w:rFonts w:ascii="標楷體" w:eastAsia="標楷體" w:hAnsi="標楷體" w:hint="eastAsia"/>
          <w:color w:val="FF0000"/>
        </w:rPr>
        <w:t>臺護長</w:t>
      </w:r>
      <w:proofErr w:type="gramEnd"/>
      <w:r w:rsidRPr="006820DA">
        <w:rPr>
          <w:rFonts w:ascii="標楷體" w:eastAsia="標楷體" w:hAnsi="標楷體" w:hint="eastAsia"/>
          <w:color w:val="FF0000"/>
        </w:rPr>
        <w:t>字第1090201804A號函說明，資通訊產品定義：參考資通安全管理法第3條用詞定義，包含軟體、硬體及服務等項，另具連網能力、資料處理或控制功能者皆屬廣義之資通訊產品，如無人機、網路攝影機、印表機等。）</w:t>
      </w:r>
    </w:p>
    <w:p w:rsidR="00C86ADE" w:rsidRPr="006820DA" w:rsidRDefault="00C86ADE" w:rsidP="00C86ADE">
      <w:pPr>
        <w:snapToGrid w:val="0"/>
        <w:rPr>
          <w:rFonts w:ascii="標楷體" w:eastAsia="標楷體" w:hAnsi="標楷體"/>
        </w:rPr>
      </w:pPr>
      <w:r w:rsidRPr="0002308A">
        <w:rPr>
          <w:rFonts w:ascii="標楷體" w:eastAsia="標楷體" w:hAnsi="標楷體" w:hint="eastAsia"/>
          <w:bCs/>
          <w:sz w:val="22"/>
          <w:szCs w:val="22"/>
        </w:rPr>
        <w:t>參考</w:t>
      </w:r>
      <w:r>
        <w:rPr>
          <w:rFonts w:ascii="標楷體" w:eastAsia="標楷體" w:hAnsi="標楷體" w:hint="eastAsia"/>
          <w:bCs/>
          <w:sz w:val="22"/>
          <w:szCs w:val="22"/>
        </w:rPr>
        <w:t>公告</w:t>
      </w:r>
      <w:r w:rsidRPr="0002308A">
        <w:rPr>
          <w:rFonts w:ascii="標楷體" w:eastAsia="標楷體" w:hAnsi="標楷體" w:hint="eastAsia"/>
          <w:bCs/>
          <w:sz w:val="22"/>
          <w:szCs w:val="22"/>
        </w:rPr>
        <w:t>：</w:t>
      </w:r>
      <w:r w:rsidR="0059251D">
        <w:rPr>
          <w:rFonts w:ascii="標楷體" w:eastAsia="標楷體" w:hAnsi="標楷體" w:hint="eastAsia"/>
          <w:bCs/>
          <w:sz w:val="22"/>
          <w:szCs w:val="22"/>
        </w:rPr>
        <w:t xml:space="preserve">秘書室111/11/14 </w:t>
      </w:r>
      <w:r w:rsidR="0059251D" w:rsidRPr="0059251D">
        <w:rPr>
          <w:rFonts w:ascii="標楷體" w:eastAsia="標楷體" w:hAnsi="標楷體" w:hint="eastAsia"/>
          <w:bCs/>
          <w:sz w:val="22"/>
          <w:szCs w:val="22"/>
        </w:rPr>
        <w:t>有關資通訊設備採購之提醒</w:t>
      </w:r>
    </w:p>
    <w:p w:rsidR="00C86ADE" w:rsidRDefault="00C86ADE" w:rsidP="00C86ADE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Cs w:val="22"/>
        </w:rPr>
      </w:pPr>
    </w:p>
    <w:p w:rsidR="00C86ADE" w:rsidRPr="006820DA" w:rsidRDefault="00C86ADE" w:rsidP="00C86ADE">
      <w:pPr>
        <w:snapToGrid w:val="0"/>
        <w:spacing w:afterLines="50" w:after="180"/>
        <w:rPr>
          <w:rFonts w:ascii="標楷體" w:eastAsia="標楷體" w:hAnsi="標楷體"/>
          <w:b/>
          <w:bCs/>
          <w:color w:val="FF0000"/>
          <w:szCs w:val="22"/>
        </w:rPr>
      </w:pPr>
      <w:r w:rsidRPr="006820DA">
        <w:rPr>
          <w:rFonts w:ascii="標楷體" w:eastAsia="標楷體" w:hAnsi="標楷體" w:hint="eastAsia"/>
          <w:b/>
          <w:bCs/>
          <w:color w:val="FF0000"/>
          <w:szCs w:val="22"/>
        </w:rPr>
        <w:t>不可提出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7642"/>
      </w:tblGrid>
      <w:tr w:rsidR="00C86ADE" w:rsidRPr="0002308A" w:rsidTr="00A01885">
        <w:trPr>
          <w:trHeight w:val="147"/>
        </w:trPr>
        <w:tc>
          <w:tcPr>
            <w:tcW w:w="12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02308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02308A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案件</w:t>
            </w:r>
          </w:p>
        </w:tc>
        <w:tc>
          <w:tcPr>
            <w:tcW w:w="37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02308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bCs/>
                <w:color w:val="auto"/>
                <w:sz w:val="22"/>
                <w:szCs w:val="22"/>
              </w:rPr>
            </w:pPr>
            <w:r w:rsidRPr="0002308A">
              <w:rPr>
                <w:rFonts w:ascii="標楷體" w:eastAsia="標楷體" w:hAnsi="標楷體" w:hint="eastAsia"/>
                <w:bCs/>
                <w:color w:val="auto"/>
                <w:sz w:val="22"/>
                <w:szCs w:val="22"/>
              </w:rPr>
              <w:t>備註</w:t>
            </w:r>
          </w:p>
        </w:tc>
      </w:tr>
      <w:tr w:rsidR="00C86ADE" w:rsidRPr="0002308A" w:rsidTr="00A01885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1F497D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交貨期限需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14天以上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之電腦周邊案件。交期較長或規格</w:t>
            </w:r>
            <w:proofErr w:type="gramStart"/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特殊請獨案</w:t>
            </w:r>
            <w:proofErr w:type="gramEnd"/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招標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本校契約文字為：廠商應於xxx年xx月xx日以前將採購標的送達指定之場所，安裝測試完畢，且測試結果符合契約規定。本校訂定之履約期限包含請購單位安裝測試天數，廠商並非於該期限前交貨即可，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因此預算會計系統之“單位測試驗收合格日”不可晚於“ 履約交貨日期”</w:t>
            </w:r>
          </w:p>
        </w:tc>
      </w:tr>
      <w:tr w:rsidR="00C86ADE" w:rsidRPr="0002308A" w:rsidTr="00A01885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不具備相關專業卻開立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組裝電腦規格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廠商依各單位開立之規格單交貨，屆時如因自行開立之規格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導致無法組裝或正常運作，後果由單位自行負責，單位不可以此為由拒絕驗收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。</w:t>
            </w:r>
          </w:p>
        </w:tc>
      </w:tr>
      <w:tr w:rsidR="00C86ADE" w:rsidRPr="0002308A" w:rsidTr="00A01885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無同等品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之型號規格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無同等品產品不得公開上網招標(例：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apple電腦產品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)</w:t>
            </w:r>
          </w:p>
        </w:tc>
      </w:tr>
      <w:tr w:rsidR="00C86ADE" w:rsidRPr="0002308A" w:rsidTr="00A01885">
        <w:tc>
          <w:tcPr>
            <w:tcW w:w="124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不接受廠商交予同等品之案件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廠商交貨依單位開立之規格交貨，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  <w:u w:val="single"/>
              </w:rPr>
              <w:t>廠牌型號只是參考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；單位如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為求能上網招標，將規格開立過於簡單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，若遇停產缺貨，藉故不接受廠商以同等品交貨，此為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錯誤態樣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。</w:t>
            </w:r>
          </w:p>
        </w:tc>
      </w:tr>
      <w:tr w:rsidR="00C86ADE" w:rsidRPr="0002308A" w:rsidTr="00A01885">
        <w:tc>
          <w:tcPr>
            <w:tcW w:w="124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FF0000"/>
                <w:szCs w:val="22"/>
                <w:highlight w:val="green"/>
              </w:rPr>
            </w:pP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不接受廠商分攤金額之案件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6ADE" w:rsidRPr="006820DA" w:rsidRDefault="00C86ADE" w:rsidP="00A0188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szCs w:val="22"/>
              </w:rPr>
              <w:t>公開上網招標之電腦</w:t>
            </w:r>
            <w:proofErr w:type="gramStart"/>
            <w:r w:rsidRPr="006820DA">
              <w:rPr>
                <w:rFonts w:ascii="標楷體" w:eastAsia="標楷體" w:hAnsi="標楷體" w:hint="eastAsia"/>
                <w:bCs/>
                <w:szCs w:val="22"/>
              </w:rPr>
              <w:t>彙整案</w:t>
            </w:r>
            <w:proofErr w:type="gramEnd"/>
            <w:r w:rsidRPr="006820DA">
              <w:rPr>
                <w:rFonts w:ascii="標楷體" w:eastAsia="標楷體" w:hAnsi="標楷體" w:hint="eastAsia"/>
                <w:bCs/>
                <w:szCs w:val="22"/>
              </w:rPr>
              <w:t>，決標時以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總價決標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，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非各單位自行預估之金額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；各廠商分攤金額已於投標時附於標單內</w:t>
            </w:r>
            <w:r w:rsidRPr="006820DA">
              <w:rPr>
                <w:rFonts w:ascii="標楷體" w:eastAsia="標楷體" w:hAnsi="標楷體" w:hint="eastAsia"/>
                <w:bCs/>
                <w:color w:val="1F497D"/>
                <w:szCs w:val="22"/>
              </w:rPr>
              <w:t>，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若遇減價則依比例折減。(廠商分攤金額為廠商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自行進貨成本</w:t>
            </w:r>
            <w:r w:rsidRPr="006820DA">
              <w:rPr>
                <w:rFonts w:ascii="標楷體" w:eastAsia="標楷體" w:hAnsi="標楷體" w:hint="eastAsia"/>
                <w:bCs/>
                <w:szCs w:val="22"/>
              </w:rPr>
              <w:t>)，</w:t>
            </w:r>
            <w:proofErr w:type="gramStart"/>
            <w:r w:rsidRPr="006820DA">
              <w:rPr>
                <w:rFonts w:ascii="標楷體" w:eastAsia="標楷體" w:hAnsi="標楷體" w:hint="eastAsia"/>
                <w:bCs/>
                <w:szCs w:val="22"/>
              </w:rPr>
              <w:t>故決標</w:t>
            </w:r>
            <w:proofErr w:type="gramEnd"/>
            <w:r w:rsidRPr="006820DA">
              <w:rPr>
                <w:rFonts w:ascii="標楷體" w:eastAsia="標楷體" w:hAnsi="標楷體" w:hint="eastAsia"/>
                <w:bCs/>
                <w:szCs w:val="22"/>
              </w:rPr>
              <w:t>後，各單位須以得標廠商之分攤表進行分攤。</w:t>
            </w:r>
          </w:p>
          <w:p w:rsidR="00C86ADE" w:rsidRPr="006820DA" w:rsidRDefault="00C86ADE" w:rsidP="00A01885">
            <w:pPr>
              <w:pStyle w:val="af"/>
              <w:snapToGrid w:val="0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bCs/>
                <w:color w:val="auto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請審慎提案~如分攤金額高於貴單位個案預估金額，請辦理</w:t>
            </w:r>
            <w:r w:rsidRPr="006820DA">
              <w:rPr>
                <w:rFonts w:ascii="標楷體" w:eastAsia="標楷體" w:hAnsi="標楷體" w:hint="eastAsia"/>
                <w:bCs/>
                <w:color w:val="FF0000"/>
                <w:szCs w:val="22"/>
              </w:rPr>
              <w:t>預算變更</w:t>
            </w:r>
            <w:r w:rsidRPr="006820DA">
              <w:rPr>
                <w:rFonts w:ascii="標楷體" w:eastAsia="標楷體" w:hAnsi="標楷體" w:hint="eastAsia"/>
                <w:bCs/>
                <w:color w:val="auto"/>
                <w:szCs w:val="22"/>
              </w:rPr>
              <w:t>給付</w:t>
            </w:r>
          </w:p>
        </w:tc>
      </w:tr>
      <w:tr w:rsidR="00C86ADE" w:rsidRPr="0002308A" w:rsidTr="00A01885">
        <w:trPr>
          <w:trHeight w:val="40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ADE" w:rsidRPr="006820DA" w:rsidRDefault="00C86ADE" w:rsidP="00A01885">
            <w:pPr>
              <w:snapToGrid w:val="0"/>
              <w:spacing w:afterLines="50" w:after="180"/>
              <w:rPr>
                <w:rFonts w:ascii="標楷體" w:eastAsia="標楷體" w:hAnsi="標楷體"/>
                <w:szCs w:val="22"/>
              </w:rPr>
            </w:pPr>
            <w:r w:rsidRPr="006820DA">
              <w:rPr>
                <w:rFonts w:ascii="標楷體" w:eastAsia="標楷體" w:hAnsi="標楷體" w:hint="eastAsia"/>
                <w:bCs/>
                <w:szCs w:val="22"/>
              </w:rPr>
              <w:t>不要列出已停產或即將停產之規格</w:t>
            </w:r>
            <w:r w:rsidRPr="006820DA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C86ADE" w:rsidRPr="0002308A" w:rsidTr="00A01885">
        <w:trPr>
          <w:trHeight w:val="6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6ADE" w:rsidRPr="00A053B4" w:rsidRDefault="00C86ADE" w:rsidP="00A01885">
            <w:pPr>
              <w:snapToGrid w:val="0"/>
              <w:spacing w:afterLines="50" w:after="180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不可提出綠色採購品項：</w:t>
            </w:r>
            <w:r w:rsidRPr="00A053B4">
              <w:rPr>
                <w:rFonts w:ascii="標楷體" w:eastAsia="標楷體" w:hAnsi="標楷體" w:hint="eastAsia"/>
                <w:color w:val="FF0000"/>
                <w:szCs w:val="22"/>
              </w:rPr>
              <w:t>電腦主機、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電腦</w:t>
            </w:r>
            <w:r w:rsidRPr="00A053B4">
              <w:rPr>
                <w:rFonts w:ascii="標楷體" w:eastAsia="標楷體" w:hAnsi="標楷體" w:hint="eastAsia"/>
                <w:color w:val="FF0000"/>
                <w:szCs w:val="22"/>
              </w:rPr>
              <w:t>螢幕、筆記型電腦、桌上型個人電腦-主機+螢幕、桌上型個人電腦-一體成型桌上型電腦、印表機、多功能印表機、掃描器</w:t>
            </w:r>
            <w:r>
              <w:rPr>
                <w:rFonts w:ascii="標楷體" w:eastAsia="標楷體" w:hAnsi="標楷體" w:hint="eastAsia"/>
                <w:color w:val="FF0000"/>
                <w:szCs w:val="22"/>
              </w:rPr>
              <w:t>、投影機</w:t>
            </w:r>
          </w:p>
        </w:tc>
      </w:tr>
    </w:tbl>
    <w:p w:rsidR="00C86ADE" w:rsidRPr="006820DA" w:rsidRDefault="00C86ADE" w:rsidP="00C86ADE">
      <w:pPr>
        <w:spacing w:before="100" w:beforeAutospacing="1" w:afterLines="50" w:after="180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</w:rPr>
        <w:t>二、規格單相關說明如下：</w:t>
      </w:r>
    </w:p>
    <w:p w:rsidR="00C86ADE" w:rsidRPr="006820DA" w:rsidRDefault="00C86ADE" w:rsidP="00C86ADE">
      <w:pPr>
        <w:pStyle w:val="af"/>
        <w:numPr>
          <w:ilvl w:val="0"/>
          <w:numId w:val="4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規格單中-</w:t>
      </w:r>
      <w:r w:rsidRPr="006820DA">
        <w:rPr>
          <w:rFonts w:ascii="標楷體" w:eastAsia="標楷體" w:hAnsi="標楷體" w:hint="eastAsia"/>
          <w:b/>
          <w:bCs/>
          <w:color w:val="auto"/>
        </w:rPr>
        <w:t>是否需安裝/組裝</w:t>
      </w:r>
      <w:r w:rsidRPr="006820DA">
        <w:rPr>
          <w:rFonts w:ascii="標楷體" w:eastAsia="標楷體" w:hAnsi="標楷體" w:hint="eastAsia"/>
          <w:color w:val="auto"/>
        </w:rPr>
        <w:t>欄位說明：廠商送貨時，如</w:t>
      </w:r>
      <w:r w:rsidRPr="006820DA">
        <w:rPr>
          <w:rStyle w:val="a5"/>
          <w:rFonts w:ascii="標楷體" w:eastAsia="標楷體" w:hAnsi="標楷體" w:hint="eastAsia"/>
          <w:color w:val="FF0000"/>
        </w:rPr>
        <w:t>需廠商安裝設備</w:t>
      </w:r>
      <w:r w:rsidRPr="006820DA">
        <w:rPr>
          <w:rFonts w:ascii="標楷體" w:eastAsia="標楷體" w:hAnsi="標楷體" w:hint="eastAsia"/>
          <w:color w:val="auto"/>
        </w:rPr>
        <w:t>，或</w:t>
      </w:r>
      <w:r w:rsidRPr="006820DA">
        <w:rPr>
          <w:rStyle w:val="a5"/>
          <w:rFonts w:ascii="標楷體" w:eastAsia="標楷體" w:hAnsi="標楷體" w:hint="eastAsia"/>
          <w:color w:val="FF0000"/>
        </w:rPr>
        <w:t>加購之配件</w:t>
      </w:r>
      <w:r w:rsidRPr="006820DA">
        <w:rPr>
          <w:rFonts w:ascii="標楷體" w:eastAsia="標楷體" w:hAnsi="標楷體" w:hint="eastAsia"/>
          <w:color w:val="auto"/>
        </w:rPr>
        <w:t>(如硬碟、記憶體)</w:t>
      </w:r>
      <w:r w:rsidRPr="006820DA">
        <w:rPr>
          <w:rStyle w:val="a5"/>
          <w:rFonts w:ascii="標楷體" w:eastAsia="標楷體" w:hAnsi="標楷體" w:hint="eastAsia"/>
          <w:color w:val="FF0000"/>
        </w:rPr>
        <w:t>需組裝完成</w:t>
      </w:r>
      <w:r w:rsidRPr="006820DA">
        <w:rPr>
          <w:rFonts w:ascii="標楷體" w:eastAsia="標楷體" w:hAnsi="標楷體" w:hint="eastAsia"/>
          <w:color w:val="auto"/>
        </w:rPr>
        <w:t>，請對應欄位勾選"</w:t>
      </w:r>
      <w:r w:rsidRPr="006820DA">
        <w:rPr>
          <w:rStyle w:val="a5"/>
          <w:rFonts w:ascii="標楷體" w:eastAsia="標楷體" w:hAnsi="標楷體" w:hint="eastAsia"/>
          <w:color w:val="FF0000"/>
        </w:rPr>
        <w:t>是</w:t>
      </w:r>
      <w:r w:rsidRPr="006820DA">
        <w:rPr>
          <w:rFonts w:ascii="標楷體" w:eastAsia="標楷體" w:hAnsi="標楷體" w:hint="eastAsia"/>
          <w:color w:val="auto"/>
        </w:rPr>
        <w:t>"；如</w:t>
      </w:r>
      <w:r w:rsidRPr="006820DA">
        <w:rPr>
          <w:rStyle w:val="a5"/>
          <w:rFonts w:ascii="標楷體" w:eastAsia="標楷體" w:hAnsi="標楷體" w:hint="eastAsia"/>
          <w:color w:val="FF0000"/>
        </w:rPr>
        <w:t>只需廠商將設備送達指定地點</w:t>
      </w:r>
      <w:r w:rsidRPr="006820DA">
        <w:rPr>
          <w:rFonts w:ascii="標楷體" w:eastAsia="標楷體" w:hAnsi="標楷體" w:hint="eastAsia"/>
          <w:color w:val="auto"/>
        </w:rPr>
        <w:t>，之後</w:t>
      </w:r>
      <w:r w:rsidRPr="006820DA">
        <w:rPr>
          <w:rStyle w:val="a5"/>
          <w:rFonts w:ascii="標楷體" w:eastAsia="標楷體" w:hAnsi="標楷體" w:hint="eastAsia"/>
          <w:color w:val="FF0000"/>
        </w:rPr>
        <w:t>自行安裝/組裝者</w:t>
      </w:r>
      <w:r w:rsidRPr="006820DA">
        <w:rPr>
          <w:rFonts w:ascii="標楷體" w:eastAsia="標楷體" w:hAnsi="標楷體" w:hint="eastAsia"/>
          <w:color w:val="auto"/>
        </w:rPr>
        <w:t>，則請勾選"</w:t>
      </w:r>
      <w:r w:rsidRPr="006820DA">
        <w:rPr>
          <w:rStyle w:val="a5"/>
          <w:rFonts w:ascii="標楷體" w:eastAsia="標楷體" w:hAnsi="標楷體" w:hint="eastAsia"/>
          <w:color w:val="FF0000"/>
        </w:rPr>
        <w:t>否</w:t>
      </w:r>
      <w:r w:rsidRPr="006820DA">
        <w:rPr>
          <w:rFonts w:ascii="標楷體" w:eastAsia="標楷體" w:hAnsi="標楷體" w:hint="eastAsia"/>
          <w:color w:val="auto"/>
        </w:rPr>
        <w:t>"。</w:t>
      </w:r>
    </w:p>
    <w:p w:rsidR="00C86ADE" w:rsidRPr="006820DA" w:rsidRDefault="00C86ADE" w:rsidP="00C86ADE">
      <w:pPr>
        <w:pStyle w:val="af"/>
        <w:numPr>
          <w:ilvl w:val="0"/>
          <w:numId w:val="4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如有提及特定之商標或商名，請確認是否有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同等品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可交貨：依照政府採購法第26條之規定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招標文件不得要求或提及特定之商標或商名，但已在招標文件內註明諸如「或同等品」字樣者，不在此限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，本校已在投標須知加</w:t>
      </w:r>
      <w:proofErr w:type="gramStart"/>
      <w:r w:rsidRPr="006820DA">
        <w:rPr>
          <w:rFonts w:ascii="標楷體" w:eastAsia="標楷體" w:hAnsi="標楷體" w:hint="eastAsia"/>
          <w:color w:val="auto"/>
        </w:rPr>
        <w:t>註</w:t>
      </w:r>
      <w:proofErr w:type="gramEnd"/>
      <w:r w:rsidRPr="006820DA">
        <w:rPr>
          <w:rFonts w:ascii="標楷體" w:eastAsia="標楷體" w:hAnsi="標楷體" w:hint="eastAsia"/>
          <w:color w:val="auto"/>
        </w:rPr>
        <w:t>同等品字樣，故請勿提出無同等品之電腦產品(例：apple電腦產品) 以免觸法；如未具</w:t>
      </w:r>
      <w:proofErr w:type="gramStart"/>
      <w:r w:rsidRPr="006820DA">
        <w:rPr>
          <w:rFonts w:ascii="標楷體" w:eastAsia="標楷體" w:hAnsi="標楷體" w:hint="eastAsia"/>
          <w:color w:val="auto"/>
        </w:rPr>
        <w:t>同等品但請</w:t>
      </w:r>
      <w:proofErr w:type="gramEnd"/>
      <w:r w:rsidRPr="006820DA">
        <w:rPr>
          <w:rFonts w:ascii="標楷體" w:eastAsia="標楷體" w:hAnsi="標楷體" w:hint="eastAsia"/>
          <w:color w:val="auto"/>
        </w:rPr>
        <w:t>購單位於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是否有同等品?”欄位勾</w:t>
      </w:r>
      <w:r w:rsidRPr="006820DA">
        <w:rPr>
          <w:rFonts w:ascii="標楷體" w:eastAsia="標楷體" w:hAnsi="標楷體" w:hint="eastAsia"/>
          <w:color w:val="auto"/>
        </w:rPr>
        <w:lastRenderedPageBreak/>
        <w:t>選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是</w:t>
      </w:r>
      <w:proofErr w:type="gramStart"/>
      <w:r w:rsidRPr="006820DA">
        <w:rPr>
          <w:rFonts w:ascii="標楷體" w:eastAsia="標楷體" w:hAnsi="標楷體" w:hint="eastAsia"/>
          <w:color w:val="auto"/>
        </w:rPr>
        <w:t>”</w:t>
      </w:r>
      <w:proofErr w:type="gramEnd"/>
      <w:r w:rsidRPr="006820DA">
        <w:rPr>
          <w:rFonts w:ascii="標楷體" w:eastAsia="標楷體" w:hAnsi="標楷體" w:hint="eastAsia"/>
          <w:color w:val="auto"/>
        </w:rPr>
        <w:t>，經廠商提出異議導致廢標，由該案單位負全責！故請審慎確認擬請購物品是否具同等品；不具同等品之產品不可以公開招標方式購買。</w:t>
      </w:r>
    </w:p>
    <w:p w:rsidR="00C86ADE" w:rsidRPr="006820DA" w:rsidRDefault="00C86ADE" w:rsidP="00C86ADE">
      <w:pPr>
        <w:pStyle w:val="af"/>
        <w:numPr>
          <w:ilvl w:val="0"/>
          <w:numId w:val="4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依教育部規定，單品單價之財產金額需於10,000元以上始得認列設備(如經公開招標，決標後廠商分攤金額不足1萬元，使用單位需提出相關證明說明減價前之單價為1萬元以上，否則請以經常門支出)</w:t>
      </w:r>
    </w:p>
    <w:p w:rsidR="00C86ADE" w:rsidRPr="006820DA" w:rsidRDefault="00C86ADE" w:rsidP="00C86ADE">
      <w:pPr>
        <w:pStyle w:val="af"/>
        <w:numPr>
          <w:ilvl w:val="0"/>
          <w:numId w:val="4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  <w:color w:val="auto"/>
        </w:rPr>
      </w:pPr>
      <w:r w:rsidRPr="006820DA">
        <w:rPr>
          <w:rFonts w:ascii="標楷體" w:eastAsia="標楷體" w:hAnsi="標楷體" w:hint="eastAsia"/>
          <w:color w:val="auto"/>
        </w:rPr>
        <w:t>一個採購單</w:t>
      </w:r>
      <w:proofErr w:type="gramStart"/>
      <w:r w:rsidRPr="006820DA">
        <w:rPr>
          <w:rFonts w:ascii="標楷體" w:eastAsia="標楷體" w:hAnsi="標楷體" w:hint="eastAsia"/>
          <w:color w:val="auto"/>
        </w:rPr>
        <w:t>建議僅表列</w:t>
      </w:r>
      <w:proofErr w:type="gramEnd"/>
      <w:r w:rsidRPr="006820DA">
        <w:rPr>
          <w:rFonts w:ascii="標楷體" w:eastAsia="標楷體" w:hAnsi="標楷體" w:hint="eastAsia"/>
          <w:color w:val="auto"/>
        </w:rPr>
        <w:t>一個『單品』之規格內容 〈因教育部規定需明列每一單品之價格，一個採購單一</w:t>
      </w:r>
      <w:proofErr w:type="gramStart"/>
      <w:r w:rsidRPr="006820DA">
        <w:rPr>
          <w:rFonts w:ascii="標楷體" w:eastAsia="標楷體" w:hAnsi="標楷體" w:hint="eastAsia"/>
          <w:color w:val="auto"/>
        </w:rPr>
        <w:t>個</w:t>
      </w:r>
      <w:proofErr w:type="gramEnd"/>
      <w:r w:rsidRPr="006820DA">
        <w:rPr>
          <w:rFonts w:ascii="標楷體" w:eastAsia="標楷體" w:hAnsi="標楷體" w:hint="eastAsia"/>
          <w:color w:val="auto"/>
        </w:rPr>
        <w:t>單品方便</w:t>
      </w:r>
      <w:proofErr w:type="gramStart"/>
      <w:r w:rsidRPr="006820DA">
        <w:rPr>
          <w:rFonts w:ascii="標楷體" w:eastAsia="標楷體" w:hAnsi="標楷體" w:hint="eastAsia"/>
          <w:color w:val="auto"/>
        </w:rPr>
        <w:t>分帳</w:t>
      </w:r>
      <w:proofErr w:type="gramEnd"/>
      <w:r w:rsidRPr="006820DA">
        <w:rPr>
          <w:rFonts w:ascii="標楷體" w:eastAsia="標楷體" w:hAnsi="標楷體" w:hint="eastAsia"/>
          <w:color w:val="auto"/>
        </w:rPr>
        <w:t>〉</w:t>
      </w:r>
    </w:p>
    <w:p w:rsidR="00C86ADE" w:rsidRPr="006820DA" w:rsidRDefault="00C86ADE" w:rsidP="00C86ADE">
      <w:pPr>
        <w:pStyle w:val="af"/>
        <w:numPr>
          <w:ilvl w:val="0"/>
          <w:numId w:val="4"/>
        </w:numPr>
        <w:snapToGrid w:val="0"/>
        <w:spacing w:afterLines="50" w:after="180"/>
        <w:ind w:leftChars="0" w:left="463" w:hangingChars="193" w:hanging="463"/>
        <w:rPr>
          <w:rFonts w:ascii="標楷體" w:eastAsia="標楷體" w:hAnsi="標楷體"/>
        </w:rPr>
      </w:pPr>
      <w:r w:rsidRPr="006820DA">
        <w:rPr>
          <w:rFonts w:ascii="標楷體" w:eastAsia="標楷體" w:hAnsi="標楷體" w:hint="eastAsia"/>
          <w:color w:val="auto"/>
        </w:rPr>
        <w:t>書面資料除採購資料傳送單、水電表、規格單之外，另須提供：                                       1.與規格單相符之網頁查詢規格資料，並在規格對應處以螢光筆標</w:t>
      </w:r>
      <w:proofErr w:type="gramStart"/>
      <w:r w:rsidRPr="006820DA">
        <w:rPr>
          <w:rFonts w:ascii="標楷體" w:eastAsia="標楷體" w:hAnsi="標楷體" w:hint="eastAsia"/>
          <w:color w:val="auto"/>
        </w:rPr>
        <w:t>註</w:t>
      </w:r>
      <w:proofErr w:type="gramEnd"/>
      <w:r w:rsidRPr="006820DA">
        <w:rPr>
          <w:rFonts w:ascii="標楷體" w:eastAsia="標楷體" w:hAnsi="標楷體" w:hint="eastAsia"/>
          <w:color w:val="auto"/>
        </w:rPr>
        <w:t>。                               2.需檢附於公開網站(</w:t>
      </w:r>
      <w:proofErr w:type="gramStart"/>
      <w:r w:rsidRPr="006820DA">
        <w:rPr>
          <w:rFonts w:ascii="標楷體" w:eastAsia="標楷體" w:hAnsi="標楷體" w:hint="eastAsia"/>
          <w:color w:val="auto"/>
        </w:rPr>
        <w:t>官網或</w:t>
      </w:r>
      <w:proofErr w:type="gramEnd"/>
      <w:r w:rsidRPr="006820DA">
        <w:rPr>
          <w:rFonts w:ascii="標楷體" w:eastAsia="標楷體" w:hAnsi="標楷體" w:hint="eastAsia"/>
          <w:color w:val="auto"/>
        </w:rPr>
        <w:t>販售之網站)上之查價紀錄</w:t>
      </w:r>
      <w:proofErr w:type="gramStart"/>
      <w:r w:rsidRPr="006820DA">
        <w:rPr>
          <w:rFonts w:ascii="標楷體" w:eastAsia="標楷體" w:hAnsi="標楷體" w:hint="eastAsia"/>
          <w:color w:val="auto"/>
          <w:highlight w:val="yellow"/>
        </w:rPr>
        <w:t>以利彙整</w:t>
      </w:r>
      <w:proofErr w:type="gramEnd"/>
      <w:r w:rsidRPr="006820DA">
        <w:rPr>
          <w:rFonts w:ascii="標楷體" w:eastAsia="標楷體" w:hAnsi="標楷體" w:hint="eastAsia"/>
          <w:color w:val="auto"/>
          <w:highlight w:val="yellow"/>
        </w:rPr>
        <w:t>建議底價</w:t>
      </w:r>
      <w:r w:rsidRPr="006820DA">
        <w:rPr>
          <w:rFonts w:ascii="標楷體" w:eastAsia="標楷體" w:hAnsi="標楷體" w:hint="eastAsia"/>
        </w:rPr>
        <w:t>。</w:t>
      </w:r>
    </w:p>
    <w:p w:rsidR="00C86ADE" w:rsidRPr="006820DA" w:rsidRDefault="00C86ADE" w:rsidP="00C86ADE">
      <w:pPr>
        <w:pStyle w:val="af"/>
        <w:snapToGrid w:val="0"/>
        <w:spacing w:afterLines="50" w:after="180"/>
        <w:ind w:leftChars="0" w:left="0"/>
        <w:rPr>
          <w:rFonts w:ascii="標楷體" w:eastAsia="標楷體" w:hAnsi="標楷體"/>
          <w:color w:val="auto"/>
        </w:rPr>
      </w:pPr>
    </w:p>
    <w:p w:rsidR="007859F3" w:rsidRPr="00C86ADE" w:rsidRDefault="007859F3" w:rsidP="007859F3">
      <w:pPr>
        <w:widowControl/>
        <w:snapToGrid w:val="0"/>
        <w:ind w:right="480"/>
        <w:jc w:val="right"/>
        <w:rPr>
          <w:rFonts w:ascii="標楷體" w:eastAsia="標楷體" w:hAnsi="標楷體"/>
          <w:color w:val="000000"/>
          <w:kern w:val="0"/>
          <w:u w:val="single"/>
        </w:rPr>
      </w:pPr>
    </w:p>
    <w:sectPr w:rsidR="007859F3" w:rsidRPr="00C86ADE" w:rsidSect="00C86ADE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A1" w:rsidRDefault="005C79A1" w:rsidP="0023042C">
      <w:r>
        <w:separator/>
      </w:r>
    </w:p>
  </w:endnote>
  <w:endnote w:type="continuationSeparator" w:id="0">
    <w:p w:rsidR="005C79A1" w:rsidRDefault="005C79A1" w:rsidP="0023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A1" w:rsidRDefault="005C79A1" w:rsidP="0023042C">
      <w:r>
        <w:separator/>
      </w:r>
    </w:p>
  </w:footnote>
  <w:footnote w:type="continuationSeparator" w:id="0">
    <w:p w:rsidR="005C79A1" w:rsidRDefault="005C79A1" w:rsidP="0023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348" w:rsidRPr="007859F3" w:rsidRDefault="00D23348" w:rsidP="007859F3">
    <w:pPr>
      <w:pStyle w:val="ab"/>
      <w:jc w:val="center"/>
      <w:rPr>
        <w:rFonts w:ascii="標楷體" w:eastAsia="標楷體" w:hAnsi="標楷體"/>
        <w:b/>
        <w:sz w:val="40"/>
        <w:szCs w:val="40"/>
      </w:rPr>
    </w:pPr>
    <w:r w:rsidRPr="007859F3">
      <w:rPr>
        <w:rFonts w:ascii="標楷體" w:eastAsia="標楷體" w:hAnsi="標楷體" w:hint="eastAsia"/>
        <w:b/>
        <w:sz w:val="40"/>
        <w:szCs w:val="40"/>
      </w:rPr>
      <w:t>規格單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22BBE"/>
    <w:multiLevelType w:val="hybridMultilevel"/>
    <w:tmpl w:val="0284E7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BA3E79CE">
      <w:start w:val="1"/>
      <w:numFmt w:val="decimal"/>
      <w:lvlText w:val="%2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6B6263"/>
    <w:multiLevelType w:val="hybridMultilevel"/>
    <w:tmpl w:val="067064A6"/>
    <w:lvl w:ilvl="0" w:tplc="980EE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DBD788E"/>
    <w:multiLevelType w:val="hybridMultilevel"/>
    <w:tmpl w:val="7A406F5A"/>
    <w:lvl w:ilvl="0" w:tplc="C1960C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D043EC"/>
    <w:multiLevelType w:val="hybridMultilevel"/>
    <w:tmpl w:val="C964B36C"/>
    <w:lvl w:ilvl="0" w:tplc="0409000F">
      <w:start w:val="1"/>
      <w:numFmt w:val="decimal"/>
      <w:lvlText w:val="%1."/>
      <w:lvlJc w:val="left"/>
      <w:pPr>
        <w:ind w:left="946" w:hanging="480"/>
      </w:pPr>
      <w:rPr>
        <w:b w:val="0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26" w:hanging="480"/>
      </w:pPr>
    </w:lvl>
    <w:lvl w:ilvl="2" w:tplc="0409001B">
      <w:start w:val="1"/>
      <w:numFmt w:val="lowerRoman"/>
      <w:lvlText w:val="%3."/>
      <w:lvlJc w:val="right"/>
      <w:pPr>
        <w:ind w:left="1906" w:hanging="480"/>
      </w:pPr>
    </w:lvl>
    <w:lvl w:ilvl="3" w:tplc="0409000F">
      <w:start w:val="1"/>
      <w:numFmt w:val="decimal"/>
      <w:lvlText w:val="%4."/>
      <w:lvlJc w:val="left"/>
      <w:pPr>
        <w:ind w:left="2386" w:hanging="480"/>
      </w:pPr>
    </w:lvl>
    <w:lvl w:ilvl="4" w:tplc="04090019">
      <w:start w:val="1"/>
      <w:numFmt w:val="ideographTraditional"/>
      <w:lvlText w:val="%5、"/>
      <w:lvlJc w:val="left"/>
      <w:pPr>
        <w:ind w:left="2866" w:hanging="480"/>
      </w:pPr>
    </w:lvl>
    <w:lvl w:ilvl="5" w:tplc="0409001B">
      <w:start w:val="1"/>
      <w:numFmt w:val="lowerRoman"/>
      <w:lvlText w:val="%6."/>
      <w:lvlJc w:val="right"/>
      <w:pPr>
        <w:ind w:left="3346" w:hanging="480"/>
      </w:pPr>
    </w:lvl>
    <w:lvl w:ilvl="6" w:tplc="0409000F">
      <w:start w:val="1"/>
      <w:numFmt w:val="decimal"/>
      <w:lvlText w:val="%7."/>
      <w:lvlJc w:val="left"/>
      <w:pPr>
        <w:ind w:left="3826" w:hanging="480"/>
      </w:pPr>
    </w:lvl>
    <w:lvl w:ilvl="7" w:tplc="04090019">
      <w:start w:val="1"/>
      <w:numFmt w:val="ideographTraditional"/>
      <w:lvlText w:val="%8、"/>
      <w:lvlJc w:val="left"/>
      <w:pPr>
        <w:ind w:left="4306" w:hanging="480"/>
      </w:pPr>
    </w:lvl>
    <w:lvl w:ilvl="8" w:tplc="0409001B">
      <w:start w:val="1"/>
      <w:numFmt w:val="lowerRoman"/>
      <w:lvlText w:val="%9."/>
      <w:lvlJc w:val="right"/>
      <w:pPr>
        <w:ind w:left="4786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C8"/>
    <w:rsid w:val="000263D0"/>
    <w:rsid w:val="000266BB"/>
    <w:rsid w:val="0002741F"/>
    <w:rsid w:val="00036542"/>
    <w:rsid w:val="00037195"/>
    <w:rsid w:val="00073313"/>
    <w:rsid w:val="0007550A"/>
    <w:rsid w:val="000D0F90"/>
    <w:rsid w:val="0010165B"/>
    <w:rsid w:val="0012124C"/>
    <w:rsid w:val="00124C7D"/>
    <w:rsid w:val="0014052D"/>
    <w:rsid w:val="00196EF3"/>
    <w:rsid w:val="001B1DE8"/>
    <w:rsid w:val="001D3B0C"/>
    <w:rsid w:val="001E7976"/>
    <w:rsid w:val="00200437"/>
    <w:rsid w:val="002124D7"/>
    <w:rsid w:val="002168F7"/>
    <w:rsid w:val="0022192F"/>
    <w:rsid w:val="0023042C"/>
    <w:rsid w:val="0023403E"/>
    <w:rsid w:val="00234E25"/>
    <w:rsid w:val="0025267F"/>
    <w:rsid w:val="00293C85"/>
    <w:rsid w:val="0029547F"/>
    <w:rsid w:val="002A01C7"/>
    <w:rsid w:val="0030544F"/>
    <w:rsid w:val="00314F21"/>
    <w:rsid w:val="00324FB3"/>
    <w:rsid w:val="003543D0"/>
    <w:rsid w:val="00381A65"/>
    <w:rsid w:val="003B3451"/>
    <w:rsid w:val="003B762B"/>
    <w:rsid w:val="003C5149"/>
    <w:rsid w:val="003C5C76"/>
    <w:rsid w:val="003F15C8"/>
    <w:rsid w:val="0040784C"/>
    <w:rsid w:val="00411504"/>
    <w:rsid w:val="00412B8B"/>
    <w:rsid w:val="00452771"/>
    <w:rsid w:val="00454E9F"/>
    <w:rsid w:val="00462858"/>
    <w:rsid w:val="00462C15"/>
    <w:rsid w:val="00472B4A"/>
    <w:rsid w:val="00487280"/>
    <w:rsid w:val="004979C8"/>
    <w:rsid w:val="004C0AD2"/>
    <w:rsid w:val="004C5E23"/>
    <w:rsid w:val="004D7E8D"/>
    <w:rsid w:val="004F44D5"/>
    <w:rsid w:val="005107AC"/>
    <w:rsid w:val="00521DC1"/>
    <w:rsid w:val="00521EBD"/>
    <w:rsid w:val="00524942"/>
    <w:rsid w:val="005679D6"/>
    <w:rsid w:val="0059251D"/>
    <w:rsid w:val="005C79A1"/>
    <w:rsid w:val="005F0079"/>
    <w:rsid w:val="005F2B63"/>
    <w:rsid w:val="006053CA"/>
    <w:rsid w:val="006376EA"/>
    <w:rsid w:val="00662537"/>
    <w:rsid w:val="006634E8"/>
    <w:rsid w:val="00663D15"/>
    <w:rsid w:val="006644B0"/>
    <w:rsid w:val="006717F8"/>
    <w:rsid w:val="00672589"/>
    <w:rsid w:val="006A4518"/>
    <w:rsid w:val="006A6BFB"/>
    <w:rsid w:val="006B4916"/>
    <w:rsid w:val="006D0AFB"/>
    <w:rsid w:val="006D2441"/>
    <w:rsid w:val="006D32ED"/>
    <w:rsid w:val="006D65BD"/>
    <w:rsid w:val="00712552"/>
    <w:rsid w:val="0072751E"/>
    <w:rsid w:val="00732C88"/>
    <w:rsid w:val="00733E4A"/>
    <w:rsid w:val="00737EEC"/>
    <w:rsid w:val="007636C8"/>
    <w:rsid w:val="00770360"/>
    <w:rsid w:val="007859F3"/>
    <w:rsid w:val="00793934"/>
    <w:rsid w:val="007D1B9E"/>
    <w:rsid w:val="007D5181"/>
    <w:rsid w:val="00813B93"/>
    <w:rsid w:val="00826B21"/>
    <w:rsid w:val="00841E63"/>
    <w:rsid w:val="008421C8"/>
    <w:rsid w:val="00855C50"/>
    <w:rsid w:val="008C5CAC"/>
    <w:rsid w:val="008D080A"/>
    <w:rsid w:val="008D1D0E"/>
    <w:rsid w:val="009355E7"/>
    <w:rsid w:val="00957A54"/>
    <w:rsid w:val="00981609"/>
    <w:rsid w:val="00983598"/>
    <w:rsid w:val="009A450F"/>
    <w:rsid w:val="009B2154"/>
    <w:rsid w:val="009D2D81"/>
    <w:rsid w:val="00A21275"/>
    <w:rsid w:val="00A5757C"/>
    <w:rsid w:val="00A60435"/>
    <w:rsid w:val="00A6080F"/>
    <w:rsid w:val="00A706D4"/>
    <w:rsid w:val="00A708EE"/>
    <w:rsid w:val="00A82023"/>
    <w:rsid w:val="00AA45ED"/>
    <w:rsid w:val="00AE0530"/>
    <w:rsid w:val="00B16F46"/>
    <w:rsid w:val="00B211AA"/>
    <w:rsid w:val="00B75983"/>
    <w:rsid w:val="00B91659"/>
    <w:rsid w:val="00B94F27"/>
    <w:rsid w:val="00BA2569"/>
    <w:rsid w:val="00BA6CE3"/>
    <w:rsid w:val="00C36939"/>
    <w:rsid w:val="00C436C5"/>
    <w:rsid w:val="00C45633"/>
    <w:rsid w:val="00C86ADE"/>
    <w:rsid w:val="00C936B7"/>
    <w:rsid w:val="00C93B75"/>
    <w:rsid w:val="00CC363D"/>
    <w:rsid w:val="00CF2553"/>
    <w:rsid w:val="00D064AD"/>
    <w:rsid w:val="00D16A87"/>
    <w:rsid w:val="00D23348"/>
    <w:rsid w:val="00D32E00"/>
    <w:rsid w:val="00D638F7"/>
    <w:rsid w:val="00D74D16"/>
    <w:rsid w:val="00D945C5"/>
    <w:rsid w:val="00DE55C3"/>
    <w:rsid w:val="00DF58F2"/>
    <w:rsid w:val="00E54D01"/>
    <w:rsid w:val="00E54EE8"/>
    <w:rsid w:val="00E570F3"/>
    <w:rsid w:val="00EA7FF2"/>
    <w:rsid w:val="00EB390F"/>
    <w:rsid w:val="00EC4FA5"/>
    <w:rsid w:val="00EE6B8D"/>
    <w:rsid w:val="00EF5FF4"/>
    <w:rsid w:val="00F01E66"/>
    <w:rsid w:val="00F2448C"/>
    <w:rsid w:val="00F80577"/>
    <w:rsid w:val="00F80B5A"/>
    <w:rsid w:val="00FA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5CEE1-57F2-4129-BBB4-8BCA61B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B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5C76"/>
    <w:rPr>
      <w:rFonts w:ascii="Arial" w:hAnsi="Arial"/>
      <w:sz w:val="18"/>
      <w:szCs w:val="18"/>
    </w:rPr>
  </w:style>
  <w:style w:type="character" w:styleId="a5">
    <w:name w:val="Strong"/>
    <w:uiPriority w:val="22"/>
    <w:qFormat/>
    <w:rsid w:val="0010165B"/>
    <w:rPr>
      <w:b/>
      <w:bCs/>
    </w:rPr>
  </w:style>
  <w:style w:type="character" w:styleId="a6">
    <w:name w:val="annotation reference"/>
    <w:rsid w:val="00672589"/>
    <w:rPr>
      <w:sz w:val="18"/>
      <w:szCs w:val="18"/>
    </w:rPr>
  </w:style>
  <w:style w:type="paragraph" w:styleId="a7">
    <w:name w:val="annotation text"/>
    <w:basedOn w:val="a"/>
    <w:link w:val="a8"/>
    <w:rsid w:val="00672589"/>
  </w:style>
  <w:style w:type="character" w:customStyle="1" w:styleId="a8">
    <w:name w:val="註解文字 字元"/>
    <w:link w:val="a7"/>
    <w:rsid w:val="00672589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672589"/>
    <w:rPr>
      <w:b/>
      <w:bCs/>
    </w:rPr>
  </w:style>
  <w:style w:type="character" w:customStyle="1" w:styleId="aa">
    <w:name w:val="註解主旨 字元"/>
    <w:link w:val="a9"/>
    <w:rsid w:val="00672589"/>
    <w:rPr>
      <w:b/>
      <w:bCs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uiPriority w:val="99"/>
    <w:rsid w:val="0023042C"/>
    <w:rPr>
      <w:kern w:val="2"/>
    </w:rPr>
  </w:style>
  <w:style w:type="paragraph" w:styleId="ad">
    <w:name w:val="footer"/>
    <w:basedOn w:val="a"/>
    <w:link w:val="ae"/>
    <w:rsid w:val="00230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rsid w:val="0023042C"/>
    <w:rPr>
      <w:kern w:val="2"/>
    </w:rPr>
  </w:style>
  <w:style w:type="paragraph" w:styleId="af">
    <w:name w:val="List Paragraph"/>
    <w:basedOn w:val="a"/>
    <w:uiPriority w:val="34"/>
    <w:qFormat/>
    <w:rsid w:val="007859F3"/>
    <w:pPr>
      <w:widowControl/>
      <w:ind w:leftChars="200" w:left="480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2113</Characters>
  <Application>Microsoft Office Word</Application>
  <DocSecurity>0</DocSecurity>
  <Lines>17</Lines>
  <Paragraphs>4</Paragraphs>
  <ScaleCrop>false</ScaleCrop>
  <Company>YZU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請購採購單號：</dc:title>
  <dc:subject/>
  <dc:creator>劉晨茵</dc:creator>
  <cp:keywords/>
  <cp:lastModifiedBy>劉晨茵</cp:lastModifiedBy>
  <cp:revision>16</cp:revision>
  <cp:lastPrinted>2006-01-23T05:14:00Z</cp:lastPrinted>
  <dcterms:created xsi:type="dcterms:W3CDTF">2022-11-10T01:54:00Z</dcterms:created>
  <dcterms:modified xsi:type="dcterms:W3CDTF">2022-11-16T02:46:00Z</dcterms:modified>
</cp:coreProperties>
</file>