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4377E" w14:textId="2A244202" w:rsidR="00C55ABE" w:rsidRDefault="006859B9" w:rsidP="006859B9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元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智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大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學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專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案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或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客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座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教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師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續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聘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申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請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單</w:t>
      </w:r>
    </w:p>
    <w:tbl>
      <w:tblPr>
        <w:tblW w:w="1032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1440"/>
        <w:gridCol w:w="3120"/>
        <w:gridCol w:w="1320"/>
        <w:gridCol w:w="1920"/>
      </w:tblGrid>
      <w:tr w:rsidR="006859B9" w14:paraId="5F89DAD7" w14:textId="77777777" w:rsidTr="006859B9">
        <w:tblPrEx>
          <w:tblCellMar>
            <w:top w:w="0" w:type="dxa"/>
            <w:bottom w:w="0" w:type="dxa"/>
          </w:tblCellMar>
        </w:tblPrEx>
        <w:trPr>
          <w:cantSplit/>
          <w:trHeight w:val="360"/>
          <w:tblHeader/>
        </w:trPr>
        <w:tc>
          <w:tcPr>
            <w:tcW w:w="1200" w:type="dxa"/>
            <w:vMerge w:val="restart"/>
            <w:vAlign w:val="center"/>
          </w:tcPr>
          <w:p w14:paraId="4C1241CD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單　位</w:t>
            </w:r>
          </w:p>
        </w:tc>
        <w:tc>
          <w:tcPr>
            <w:tcW w:w="1320" w:type="dxa"/>
            <w:vMerge w:val="restart"/>
            <w:vAlign w:val="center"/>
          </w:tcPr>
          <w:p w14:paraId="73733D05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職　稱</w:t>
            </w:r>
          </w:p>
        </w:tc>
        <w:tc>
          <w:tcPr>
            <w:tcW w:w="1440" w:type="dxa"/>
            <w:vMerge w:val="restart"/>
            <w:vAlign w:val="center"/>
          </w:tcPr>
          <w:p w14:paraId="26F8EA12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姓　名</w:t>
            </w:r>
          </w:p>
        </w:tc>
        <w:tc>
          <w:tcPr>
            <w:tcW w:w="3120" w:type="dxa"/>
            <w:vMerge w:val="restart"/>
            <w:vAlign w:val="center"/>
          </w:tcPr>
          <w:p w14:paraId="363874C1" w14:textId="77777777" w:rsidR="006859B9" w:rsidRPr="00B26E1A" w:rsidRDefault="006859B9" w:rsidP="00254DF9">
            <w:pPr>
              <w:ind w:leftChars="88" w:left="211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任 教 科 目</w:t>
            </w:r>
          </w:p>
          <w:p w14:paraId="2EE3DD24" w14:textId="77777777" w:rsidR="006859B9" w:rsidRPr="00B26E1A" w:rsidRDefault="006859B9" w:rsidP="00254DF9">
            <w:pPr>
              <w:ind w:leftChars="88" w:left="211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 w:rsidRPr="00B26E1A">
              <w:rPr>
                <w:rFonts w:ascii="新細明體" w:hAnsi="新細明體" w:hint="eastAsia"/>
                <w:sz w:val="20"/>
                <w:szCs w:val="20"/>
              </w:rPr>
              <w:t>（學分數）</w:t>
            </w:r>
          </w:p>
        </w:tc>
        <w:tc>
          <w:tcPr>
            <w:tcW w:w="1320" w:type="dxa"/>
            <w:vMerge w:val="restart"/>
            <w:vAlign w:val="center"/>
          </w:tcPr>
          <w:p w14:paraId="76A77D6D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聘  </w:t>
            </w:r>
            <w:r w:rsidRPr="00B26E1A">
              <w:rPr>
                <w:rFonts w:ascii="新細明體" w:hAnsi="新細明體" w:hint="eastAsia"/>
                <w:sz w:val="20"/>
                <w:szCs w:val="20"/>
              </w:rPr>
              <w:t>期</w:t>
            </w:r>
          </w:p>
        </w:tc>
        <w:tc>
          <w:tcPr>
            <w:tcW w:w="1920" w:type="dxa"/>
            <w:vMerge w:val="restart"/>
            <w:vAlign w:val="center"/>
          </w:tcPr>
          <w:p w14:paraId="1283A627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備註</w:t>
            </w:r>
          </w:p>
        </w:tc>
      </w:tr>
      <w:tr w:rsidR="006859B9" w14:paraId="2AE98174" w14:textId="77777777" w:rsidTr="006859B9">
        <w:tblPrEx>
          <w:tblCellMar>
            <w:top w:w="0" w:type="dxa"/>
            <w:bottom w:w="0" w:type="dxa"/>
          </w:tblCellMar>
        </w:tblPrEx>
        <w:trPr>
          <w:cantSplit/>
          <w:trHeight w:val="360"/>
          <w:tblHeader/>
        </w:trPr>
        <w:tc>
          <w:tcPr>
            <w:tcW w:w="1200" w:type="dxa"/>
            <w:vMerge/>
            <w:vAlign w:val="center"/>
          </w:tcPr>
          <w:p w14:paraId="469D5E8B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14:paraId="1E40DEAD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39AB6711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120" w:type="dxa"/>
            <w:vMerge/>
            <w:vAlign w:val="center"/>
          </w:tcPr>
          <w:p w14:paraId="7F9DD74E" w14:textId="77777777" w:rsidR="006859B9" w:rsidRPr="00B26E1A" w:rsidRDefault="006859B9" w:rsidP="00254DF9">
            <w:pPr>
              <w:ind w:leftChars="88" w:left="211"/>
              <w:jc w:val="both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14:paraId="6559CD42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920" w:type="dxa"/>
            <w:vMerge/>
            <w:vAlign w:val="center"/>
          </w:tcPr>
          <w:p w14:paraId="41245BFB" w14:textId="77777777" w:rsidR="006859B9" w:rsidRPr="00B26E1A" w:rsidRDefault="006859B9" w:rsidP="00254DF9">
            <w:pPr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6859B9" w14:paraId="05B7D198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14:paraId="5B180DBD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320" w:type="dxa"/>
          </w:tcPr>
          <w:p w14:paraId="44D3FA41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440" w:type="dxa"/>
          </w:tcPr>
          <w:p w14:paraId="13346D5A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3120" w:type="dxa"/>
          </w:tcPr>
          <w:p w14:paraId="5D53D216" w14:textId="77777777" w:rsidR="006859B9" w:rsidRPr="003F7CE0" w:rsidRDefault="006859B9" w:rsidP="00254DF9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</w:rPr>
            </w:pPr>
          </w:p>
        </w:tc>
        <w:tc>
          <w:tcPr>
            <w:tcW w:w="1320" w:type="dxa"/>
          </w:tcPr>
          <w:p w14:paraId="73AF7F43" w14:textId="77777777" w:rsidR="006859B9" w:rsidRPr="003F7CE0" w:rsidRDefault="006859B9" w:rsidP="00254DF9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0" w:type="dxa"/>
          </w:tcPr>
          <w:p w14:paraId="2EB23569" w14:textId="77777777" w:rsidR="006859B9" w:rsidRPr="007851E7" w:rsidRDefault="006859B9" w:rsidP="00254DF9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6859B9" w:rsidRPr="004008F9" w14:paraId="5194C8FC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</w:tcPr>
          <w:p w14:paraId="77F05C87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320" w:type="dxa"/>
          </w:tcPr>
          <w:p w14:paraId="5B1A9C9B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440" w:type="dxa"/>
          </w:tcPr>
          <w:p w14:paraId="26F6C000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3120" w:type="dxa"/>
          </w:tcPr>
          <w:p w14:paraId="633083BC" w14:textId="77777777" w:rsidR="006859B9" w:rsidRPr="003F7CE0" w:rsidRDefault="006859B9" w:rsidP="00254DF9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</w:rPr>
            </w:pPr>
          </w:p>
        </w:tc>
        <w:tc>
          <w:tcPr>
            <w:tcW w:w="1320" w:type="dxa"/>
          </w:tcPr>
          <w:p w14:paraId="573AA4ED" w14:textId="77777777" w:rsidR="006859B9" w:rsidRPr="003F7CE0" w:rsidRDefault="006859B9" w:rsidP="00254DF9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0" w:type="dxa"/>
          </w:tcPr>
          <w:p w14:paraId="7FD60BEF" w14:textId="77777777" w:rsidR="006859B9" w:rsidRPr="007851E7" w:rsidRDefault="006859B9" w:rsidP="00254DF9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6859B9" w14:paraId="052AA85E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  <w:vAlign w:val="center"/>
          </w:tcPr>
          <w:p w14:paraId="53EF3A72" w14:textId="77777777" w:rsidR="006859B9" w:rsidRPr="003F7CE0" w:rsidRDefault="006859B9" w:rsidP="00254DF9">
            <w:pPr>
              <w:spacing w:line="360" w:lineRule="auto"/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1BA20B85" w14:textId="77777777" w:rsidR="006859B9" w:rsidRPr="003F7CE0" w:rsidRDefault="006859B9" w:rsidP="00254DF9">
            <w:pPr>
              <w:spacing w:line="360" w:lineRule="auto"/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2A0BA92" w14:textId="77777777" w:rsidR="006859B9" w:rsidRPr="003F7CE0" w:rsidRDefault="006859B9" w:rsidP="00254DF9">
            <w:pPr>
              <w:spacing w:line="360" w:lineRule="auto"/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3120" w:type="dxa"/>
            <w:vAlign w:val="center"/>
          </w:tcPr>
          <w:p w14:paraId="5B2230EE" w14:textId="77777777" w:rsidR="006859B9" w:rsidRPr="003F7CE0" w:rsidRDefault="006859B9" w:rsidP="00254DF9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320" w:type="dxa"/>
            <w:vAlign w:val="center"/>
          </w:tcPr>
          <w:p w14:paraId="49BBF5A6" w14:textId="77777777" w:rsidR="006859B9" w:rsidRPr="003F7CE0" w:rsidRDefault="006859B9" w:rsidP="00254DF9">
            <w:pPr>
              <w:spacing w:line="360" w:lineRule="auto"/>
              <w:jc w:val="center"/>
              <w:rPr>
                <w:rFonts w:ascii="細明體" w:eastAsia="細明體" w:hAnsi="細明體" w:hint="eastAsia"/>
                <w:sz w:val="20"/>
              </w:rPr>
            </w:pPr>
          </w:p>
        </w:tc>
        <w:tc>
          <w:tcPr>
            <w:tcW w:w="1920" w:type="dxa"/>
            <w:vAlign w:val="center"/>
          </w:tcPr>
          <w:p w14:paraId="4ACBBD51" w14:textId="77777777" w:rsidR="006859B9" w:rsidRPr="00B26E1A" w:rsidRDefault="006859B9" w:rsidP="00254DF9">
            <w:pPr>
              <w:spacing w:line="360" w:lineRule="auto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6859B9" w14:paraId="2B75B6D5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  <w:vAlign w:val="center"/>
          </w:tcPr>
          <w:p w14:paraId="5089CCC1" w14:textId="77777777" w:rsidR="006859B9" w:rsidRPr="003F7CE0" w:rsidRDefault="006859B9" w:rsidP="00254DF9">
            <w:pPr>
              <w:spacing w:after="40" w:line="240" w:lineRule="atLeast"/>
              <w:jc w:val="center"/>
              <w:rPr>
                <w:rFonts w:ascii="細明體" w:eastAsia="細明體" w:hAnsi="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5180E134" w14:textId="77777777" w:rsidR="006859B9" w:rsidRPr="003F7CE0" w:rsidRDefault="006859B9" w:rsidP="00254DF9">
            <w:pPr>
              <w:spacing w:after="40" w:line="240" w:lineRule="atLeast"/>
              <w:jc w:val="center"/>
              <w:rPr>
                <w:rFonts w:ascii="細明體" w:eastAsia="細明體" w:hAnsi="細明體" w:hint="eastAsi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4C609B" w14:textId="77777777" w:rsidR="006859B9" w:rsidRPr="003F7CE0" w:rsidRDefault="006859B9" w:rsidP="00254DF9">
            <w:pPr>
              <w:spacing w:after="40" w:line="240" w:lineRule="atLeast"/>
              <w:jc w:val="center"/>
              <w:rPr>
                <w:rFonts w:ascii="細明體" w:eastAsia="細明體" w:hAnsi="細明體" w:hint="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0522F68D" w14:textId="77777777" w:rsidR="006859B9" w:rsidRPr="003F7CE0" w:rsidRDefault="006859B9" w:rsidP="00254DF9">
            <w:pPr>
              <w:spacing w:after="40" w:line="240" w:lineRule="atLeast"/>
              <w:jc w:val="center"/>
              <w:rPr>
                <w:rFonts w:ascii="細明體" w:eastAsia="細明體" w:hAnsi="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29592357" w14:textId="77777777" w:rsidR="006859B9" w:rsidRPr="003F7CE0" w:rsidRDefault="006859B9" w:rsidP="00254DF9">
            <w:pPr>
              <w:spacing w:after="40" w:line="240" w:lineRule="atLeast"/>
              <w:jc w:val="center"/>
              <w:rPr>
                <w:rFonts w:ascii="細明體" w:eastAsia="細明體" w:hAnsi="細明體" w:hint="eastAsi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BAD8936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6859B9" w14:paraId="3000F0D3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  <w:vAlign w:val="center"/>
          </w:tcPr>
          <w:p w14:paraId="5DF3D787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6EA04130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F1C4E7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A1B8C24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2DDBF9BA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B081455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6859B9" w14:paraId="0CFC25D7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  <w:vAlign w:val="center"/>
          </w:tcPr>
          <w:p w14:paraId="2F239084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26BE4D5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03680CC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45F7B52E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4AEE707C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385E1944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  <w:tr w:rsidR="006859B9" w14:paraId="61FF6659" w14:textId="77777777" w:rsidTr="006859B9">
        <w:tblPrEx>
          <w:tblCellMar>
            <w:top w:w="0" w:type="dxa"/>
            <w:bottom w:w="0" w:type="dxa"/>
          </w:tblCellMar>
        </w:tblPrEx>
        <w:tc>
          <w:tcPr>
            <w:tcW w:w="1200" w:type="dxa"/>
            <w:vAlign w:val="center"/>
          </w:tcPr>
          <w:p w14:paraId="40445E4E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19E2AED4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859C259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1681A72D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06F730D5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541919CB" w14:textId="77777777" w:rsidR="006859B9" w:rsidRPr="00B26E1A" w:rsidRDefault="006859B9" w:rsidP="00254DF9">
            <w:pPr>
              <w:spacing w:after="40" w:line="240" w:lineRule="atLeast"/>
              <w:jc w:val="center"/>
              <w:rPr>
                <w:rFonts w:ascii="新細明體" w:hAnsi="新細明體" w:hint="eastAsia"/>
                <w:sz w:val="20"/>
                <w:szCs w:val="20"/>
              </w:rPr>
            </w:pPr>
          </w:p>
        </w:tc>
      </w:tr>
    </w:tbl>
    <w:p w14:paraId="1E0649DD" w14:textId="7901CBE6" w:rsidR="006859B9" w:rsidRPr="00A0695F" w:rsidRDefault="006859B9" w:rsidP="006859B9">
      <w:pPr>
        <w:ind w:left="223" w:hangingChars="93" w:hanging="223"/>
        <w:rPr>
          <w:rFonts w:hint="eastAsia"/>
        </w:rPr>
      </w:pPr>
      <w:r>
        <w:rPr>
          <w:rFonts w:hint="eastAsia"/>
        </w:rPr>
        <w:sym w:font="Wingdings 2" w:char="F0B3"/>
      </w:r>
      <w:r>
        <w:rPr>
          <w:rFonts w:hint="eastAsia"/>
        </w:rPr>
        <w:t>專案或</w:t>
      </w:r>
      <w:r>
        <w:rPr>
          <w:rFonts w:hint="eastAsia"/>
        </w:rPr>
        <w:t>客座教師聘期：上學期續聘者，自該年度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日起續聘</w:t>
      </w:r>
      <w:r>
        <w:rPr>
          <w:rFonts w:hint="eastAsia"/>
        </w:rPr>
        <w:t>1</w:t>
      </w:r>
      <w:r>
        <w:rPr>
          <w:rFonts w:hint="eastAsia"/>
        </w:rPr>
        <w:t>年，下學期續聘者，自該年度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日起續聘</w:t>
      </w:r>
      <w:r>
        <w:rPr>
          <w:rFonts w:hint="eastAsia"/>
        </w:rPr>
        <w:t>1</w:t>
      </w:r>
      <w:r>
        <w:rPr>
          <w:rFonts w:hint="eastAsia"/>
        </w:rPr>
        <w:t>年。</w:t>
      </w:r>
    </w:p>
    <w:p w14:paraId="3B37C433" w14:textId="77777777" w:rsidR="006859B9" w:rsidRPr="006859B9" w:rsidRDefault="006859B9">
      <w:pPr>
        <w:rPr>
          <w:rFonts w:hint="eastAsia"/>
        </w:rPr>
      </w:pPr>
    </w:p>
    <w:sectPr w:rsidR="006859B9" w:rsidRPr="006859B9" w:rsidSect="006859B9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B9"/>
    <w:rsid w:val="006859B9"/>
    <w:rsid w:val="00C5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957AB"/>
  <w15:chartTrackingRefBased/>
  <w15:docId w15:val="{B6C2905E-5327-4E95-83FF-DB71B76F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呂韋蒨</dc:creator>
  <cp:keywords/>
  <dc:description/>
  <cp:lastModifiedBy>呂韋蒨</cp:lastModifiedBy>
  <cp:revision>1</cp:revision>
  <dcterms:created xsi:type="dcterms:W3CDTF">2026-03-11T03:12:00Z</dcterms:created>
  <dcterms:modified xsi:type="dcterms:W3CDTF">2026-03-11T03:14:00Z</dcterms:modified>
</cp:coreProperties>
</file>