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6B41" w14:textId="77777777" w:rsidR="00C11DDC" w:rsidRDefault="00C11DDC" w:rsidP="00C11DDC">
      <w:pPr>
        <w:spacing w:line="6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「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通用版</w:t>
      </w:r>
      <w:r w:rsidRPr="00837F8E">
        <w:rPr>
          <w:rFonts w:ascii="Times New Roman" w:eastAsia="標楷體" w:hAnsi="Times New Roman" w:cs="Times New Roman" w:hint="eastAsia"/>
          <w:b/>
          <w:sz w:val="32"/>
          <w:szCs w:val="28"/>
        </w:rPr>
        <w:t>量刑前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>調查評估手冊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」學術與實務交流研討會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</w:p>
    <w:p w14:paraId="51B27DB8" w14:textId="0FF686B0" w:rsidR="00C11DDC" w:rsidRPr="00B03B86" w:rsidRDefault="00C11DDC" w:rsidP="00C11DDC">
      <w:pPr>
        <w:spacing w:line="6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場次</w:t>
      </w:r>
      <w:r w:rsidR="004C72EC">
        <w:rPr>
          <w:rFonts w:ascii="Times New Roman" w:eastAsia="標楷體" w:hAnsi="Times New Roman" w:cs="Times New Roman" w:hint="eastAsia"/>
          <w:b/>
          <w:sz w:val="32"/>
          <w:szCs w:val="32"/>
        </w:rPr>
        <w:t>及名額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分配表</w:t>
      </w:r>
    </w:p>
    <w:tbl>
      <w:tblPr>
        <w:tblStyle w:val="a4"/>
        <w:tblW w:w="10348" w:type="dxa"/>
        <w:tblInd w:w="-147" w:type="dxa"/>
        <w:tblLook w:val="04A0" w:firstRow="1" w:lastRow="0" w:firstColumn="1" w:lastColumn="0" w:noHBand="0" w:noVBand="1"/>
      </w:tblPr>
      <w:tblGrid>
        <w:gridCol w:w="498"/>
        <w:gridCol w:w="2313"/>
        <w:gridCol w:w="2169"/>
        <w:gridCol w:w="2618"/>
        <w:gridCol w:w="2750"/>
      </w:tblGrid>
      <w:tr w:rsidR="00C11DDC" w14:paraId="439FA88E" w14:textId="77777777" w:rsidTr="000D1DD5">
        <w:tc>
          <w:tcPr>
            <w:tcW w:w="426" w:type="dxa"/>
            <w:vAlign w:val="center"/>
          </w:tcPr>
          <w:p w14:paraId="478DE545" w14:textId="77777777" w:rsidR="00C11DDC" w:rsidRDefault="00C11DDC" w:rsidP="00661DC4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場次</w:t>
            </w:r>
          </w:p>
        </w:tc>
        <w:tc>
          <w:tcPr>
            <w:tcW w:w="2335" w:type="dxa"/>
            <w:vAlign w:val="center"/>
          </w:tcPr>
          <w:p w14:paraId="29A15159" w14:textId="77777777" w:rsidR="00C11DDC" w:rsidRDefault="00C11DDC" w:rsidP="00661DC4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2189" w:type="dxa"/>
            <w:vAlign w:val="center"/>
          </w:tcPr>
          <w:p w14:paraId="2CBA8F89" w14:textId="77777777" w:rsidR="00C11DDC" w:rsidRDefault="00C11DDC" w:rsidP="00661DC4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地點</w:t>
            </w:r>
          </w:p>
        </w:tc>
        <w:tc>
          <w:tcPr>
            <w:tcW w:w="2626" w:type="dxa"/>
            <w:vAlign w:val="center"/>
          </w:tcPr>
          <w:p w14:paraId="0C214A32" w14:textId="10E3D59E" w:rsidR="00C11DDC" w:rsidRDefault="004C72EC" w:rsidP="00661DC4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名額</w:t>
            </w:r>
          </w:p>
        </w:tc>
        <w:tc>
          <w:tcPr>
            <w:tcW w:w="2772" w:type="dxa"/>
            <w:vAlign w:val="center"/>
          </w:tcPr>
          <w:p w14:paraId="74282851" w14:textId="77777777" w:rsidR="00C11DDC" w:rsidRDefault="00C11DDC" w:rsidP="00661DC4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C11DDC" w14:paraId="636B49D6" w14:textId="77777777" w:rsidTr="000D1DD5">
        <w:tc>
          <w:tcPr>
            <w:tcW w:w="426" w:type="dxa"/>
            <w:vAlign w:val="center"/>
          </w:tcPr>
          <w:p w14:paraId="5F12369C" w14:textId="77777777" w:rsidR="00C11DDC" w:rsidRDefault="00C11DDC" w:rsidP="00661DC4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1</w:t>
            </w:r>
          </w:p>
        </w:tc>
        <w:tc>
          <w:tcPr>
            <w:tcW w:w="2335" w:type="dxa"/>
            <w:vAlign w:val="center"/>
          </w:tcPr>
          <w:p w14:paraId="58C5F582" w14:textId="77777777" w:rsidR="00C11DDC" w:rsidRPr="00B1224B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115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年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19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日</w:t>
            </w:r>
            <w:r w:rsidRPr="00B1224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四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189" w:type="dxa"/>
            <w:vAlign w:val="center"/>
          </w:tcPr>
          <w:p w14:paraId="3D685937" w14:textId="77777777" w:rsidR="00C11DDC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臺</w:t>
            </w:r>
            <w:proofErr w:type="gramEnd"/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南地方法院</w:t>
            </w:r>
          </w:p>
          <w:p w14:paraId="6733566A" w14:textId="77777777" w:rsidR="00C11DDC" w:rsidRPr="006A43D2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樓多媒體教室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限實體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626" w:type="dxa"/>
          </w:tcPr>
          <w:p w14:paraId="1593B155" w14:textId="541D47BD" w:rsidR="00C11DDC" w:rsidRDefault="004C72EC" w:rsidP="00C803E4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03E4">
              <w:rPr>
                <w:rFonts w:ascii="Times New Roman" w:eastAsia="標楷體" w:hAnsi="Times New Roman" w:cs="Times New Roman" w:hint="eastAsia"/>
                <w:bCs/>
                <w:spacing w:val="175"/>
                <w:kern w:val="0"/>
                <w:sz w:val="28"/>
                <w:szCs w:val="28"/>
                <w:fitText w:val="1540" w:id="-504657149"/>
              </w:rPr>
              <w:t>檢察</w:t>
            </w:r>
            <w:r w:rsidRPr="00C803E4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  <w:fitText w:val="1540" w:id="-504657149"/>
              </w:rPr>
              <w:t>官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  <w:p w14:paraId="558DF1C2" w14:textId="4280DCF0" w:rsidR="004C72EC" w:rsidRDefault="004C72EC" w:rsidP="00C803E4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361A1">
              <w:rPr>
                <w:rFonts w:ascii="Times New Roman" w:eastAsia="標楷體" w:hAnsi="Times New Roman" w:cs="Times New Roman" w:hint="eastAsia"/>
                <w:bCs/>
                <w:spacing w:val="175"/>
                <w:kern w:val="0"/>
                <w:sz w:val="28"/>
                <w:szCs w:val="28"/>
                <w:fitText w:val="1540" w:id="-504657150"/>
              </w:rPr>
              <w:t>辯護</w:t>
            </w:r>
            <w:r w:rsidRPr="00A361A1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  <w:fitText w:val="1540" w:id="-504657150"/>
              </w:rPr>
              <w:t>人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  <w:p w14:paraId="2820DA93" w14:textId="609BD7E0" w:rsidR="004C72EC" w:rsidRPr="004C72EC" w:rsidRDefault="004C72EC" w:rsidP="00C803E4">
            <w:pPr>
              <w:jc w:val="both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鑑定人、學者：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772" w:type="dxa"/>
            <w:vMerge w:val="restart"/>
          </w:tcPr>
          <w:p w14:paraId="6817B801" w14:textId="162FF766" w:rsidR="004C72EC" w:rsidRPr="004C72EC" w:rsidRDefault="004C72EC" w:rsidP="004C72EC">
            <w:pPr>
              <w:pStyle w:val="a3"/>
              <w:numPr>
                <w:ilvl w:val="0"/>
                <w:numId w:val="4"/>
              </w:numPr>
              <w:wordWrap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本次會議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採線上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報名，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南、</w:t>
            </w:r>
            <w:proofErr w:type="gramStart"/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中地院場次請於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3/6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前至司法院報名系統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hyperlink r:id="rId5" w:history="1">
              <w:r w:rsidRPr="005667E4">
                <w:rPr>
                  <w:rStyle w:val="a5"/>
                  <w:rFonts w:ascii="Times New Roman" w:eastAsia="標楷體" w:hAnsi="Times New Roman" w:cs="Times New Roman"/>
                  <w:bCs/>
                  <w:sz w:val="28"/>
                  <w:szCs w:val="28"/>
                </w:rPr>
                <w:t>https://regie.judicial.gov.tw/frontend</w:t>
              </w:r>
            </w:hyperlink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報名；法官學院場次請於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3/13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前至法官學院報名系統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hyperlink r:id="rId6" w:history="1">
              <w:r w:rsidRPr="005667E4">
                <w:rPr>
                  <w:rStyle w:val="a5"/>
                  <w:rFonts w:ascii="Times New Roman" w:eastAsia="標楷體" w:hAnsi="Times New Roman" w:cs="Times New Roman"/>
                  <w:bCs/>
                  <w:sz w:val="28"/>
                  <w:szCs w:val="28"/>
                </w:rPr>
                <w:t>https://registration.judicial.gov.tw/SIS/StuCourseEx</w:t>
              </w:r>
            </w:hyperlink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報名。</w:t>
            </w:r>
          </w:p>
          <w:p w14:paraId="2F9AE4B4" w14:textId="77777777" w:rsidR="00C11DDC" w:rsidRDefault="00C11DDC" w:rsidP="004C72EC">
            <w:pPr>
              <w:pStyle w:val="a3"/>
              <w:numPr>
                <w:ilvl w:val="0"/>
                <w:numId w:val="4"/>
              </w:numPr>
              <w:wordWrap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1D7637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欲視訊參與者請報名法官學院場次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。</w:t>
            </w:r>
          </w:p>
          <w:p w14:paraId="72BD4E21" w14:textId="79467861" w:rsidR="00A361A1" w:rsidRPr="004C72EC" w:rsidRDefault="00A361A1" w:rsidP="004C72EC">
            <w:pPr>
              <w:pStyle w:val="a3"/>
              <w:numPr>
                <w:ilvl w:val="0"/>
                <w:numId w:val="4"/>
              </w:numPr>
              <w:wordWrap w:val="0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各場次候補名額為檢察官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名、辯護人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名、鑑定人及學者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名。報名截止後以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E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-mail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通知報名結果。</w:t>
            </w:r>
          </w:p>
        </w:tc>
      </w:tr>
      <w:tr w:rsidR="00C11DDC" w14:paraId="6BB76583" w14:textId="77777777" w:rsidTr="000D1DD5">
        <w:tc>
          <w:tcPr>
            <w:tcW w:w="426" w:type="dxa"/>
            <w:vAlign w:val="center"/>
          </w:tcPr>
          <w:p w14:paraId="25FC8EB4" w14:textId="77777777" w:rsidR="00C11DDC" w:rsidRDefault="00C11DDC" w:rsidP="00661DC4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2</w:t>
            </w:r>
          </w:p>
        </w:tc>
        <w:tc>
          <w:tcPr>
            <w:tcW w:w="2335" w:type="dxa"/>
            <w:vAlign w:val="center"/>
          </w:tcPr>
          <w:p w14:paraId="64FB61CF" w14:textId="77777777" w:rsidR="00C11DDC" w:rsidRPr="00B1224B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115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年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3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月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5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日</w:t>
            </w:r>
            <w:r w:rsidRPr="00B1224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星期三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189" w:type="dxa"/>
            <w:vAlign w:val="center"/>
          </w:tcPr>
          <w:p w14:paraId="1AE43AE9" w14:textId="77777777" w:rsidR="00C11DDC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proofErr w:type="gramStart"/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臺</w:t>
            </w:r>
            <w:proofErr w:type="gramEnd"/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中地方法院</w:t>
            </w:r>
          </w:p>
          <w:p w14:paraId="40B4C806" w14:textId="77777777" w:rsidR="00C11DDC" w:rsidRPr="00B1224B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樓大禮堂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限實體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626" w:type="dxa"/>
          </w:tcPr>
          <w:p w14:paraId="2B5EC8CC" w14:textId="77777777" w:rsidR="00C803E4" w:rsidRDefault="00C803E4" w:rsidP="00C803E4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03E4">
              <w:rPr>
                <w:rFonts w:ascii="Times New Roman" w:eastAsia="標楷體" w:hAnsi="Times New Roman" w:cs="Times New Roman" w:hint="eastAsia"/>
                <w:bCs/>
                <w:spacing w:val="175"/>
                <w:kern w:val="0"/>
                <w:sz w:val="28"/>
                <w:szCs w:val="28"/>
                <w:fitText w:val="1540" w:id="-504657149"/>
              </w:rPr>
              <w:t>檢察</w:t>
            </w:r>
            <w:r w:rsidRPr="00C803E4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  <w:fitText w:val="1540" w:id="-504657149"/>
              </w:rPr>
              <w:t>官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  <w:p w14:paraId="6E4A0C9A" w14:textId="77777777" w:rsidR="00C803E4" w:rsidRDefault="00C803E4" w:rsidP="00C803E4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03E4">
              <w:rPr>
                <w:rFonts w:ascii="Times New Roman" w:eastAsia="標楷體" w:hAnsi="Times New Roman" w:cs="Times New Roman" w:hint="eastAsia"/>
                <w:bCs/>
                <w:spacing w:val="175"/>
                <w:kern w:val="0"/>
                <w:sz w:val="28"/>
                <w:szCs w:val="28"/>
                <w:fitText w:val="1540" w:id="-504657150"/>
              </w:rPr>
              <w:t>辯護</w:t>
            </w:r>
            <w:r w:rsidRPr="00C803E4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  <w:fitText w:val="1540" w:id="-504657150"/>
              </w:rPr>
              <w:t>人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  <w:p w14:paraId="417C04CE" w14:textId="29D26FA0" w:rsidR="00C11DDC" w:rsidRPr="004C72EC" w:rsidRDefault="00C803E4" w:rsidP="00C803E4">
            <w:pPr>
              <w:jc w:val="both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鑑定人、學者：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772" w:type="dxa"/>
            <w:vMerge/>
          </w:tcPr>
          <w:p w14:paraId="4DD1264E" w14:textId="77777777" w:rsidR="00C11DDC" w:rsidRPr="00C81EDA" w:rsidRDefault="00C11DDC" w:rsidP="00661D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C11DDC" w14:paraId="0954784E" w14:textId="77777777" w:rsidTr="000D1DD5">
        <w:tc>
          <w:tcPr>
            <w:tcW w:w="426" w:type="dxa"/>
            <w:vAlign w:val="center"/>
          </w:tcPr>
          <w:p w14:paraId="75BE30FF" w14:textId="77777777" w:rsidR="00C11DDC" w:rsidRDefault="00C11DDC" w:rsidP="00661DC4">
            <w:pPr>
              <w:spacing w:line="6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3</w:t>
            </w:r>
          </w:p>
        </w:tc>
        <w:tc>
          <w:tcPr>
            <w:tcW w:w="2335" w:type="dxa"/>
            <w:vAlign w:val="center"/>
          </w:tcPr>
          <w:p w14:paraId="1C6AA1BF" w14:textId="77777777" w:rsidR="00C11DDC" w:rsidRPr="00B1224B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115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4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日</w:t>
            </w:r>
            <w:r w:rsidRPr="00B1224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星期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三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189" w:type="dxa"/>
            <w:vAlign w:val="center"/>
          </w:tcPr>
          <w:p w14:paraId="41CBE0A6" w14:textId="77777777" w:rsidR="00C11DDC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法官學院</w:t>
            </w:r>
          </w:p>
          <w:p w14:paraId="457605FD" w14:textId="77777777" w:rsidR="00C11DDC" w:rsidRPr="00B1224B" w:rsidRDefault="00C11DDC" w:rsidP="00661DC4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101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演講廳</w:t>
            </w:r>
            <w:r w:rsidRPr="00B1224B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br/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可視訊</w:t>
            </w:r>
            <w:r w:rsidRPr="00B1224B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626" w:type="dxa"/>
          </w:tcPr>
          <w:p w14:paraId="09111463" w14:textId="77777777" w:rsidR="00C803E4" w:rsidRDefault="00C803E4" w:rsidP="00C803E4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03E4">
              <w:rPr>
                <w:rFonts w:ascii="Times New Roman" w:eastAsia="標楷體" w:hAnsi="Times New Roman" w:cs="Times New Roman" w:hint="eastAsia"/>
                <w:bCs/>
                <w:spacing w:val="175"/>
                <w:kern w:val="0"/>
                <w:sz w:val="28"/>
                <w:szCs w:val="28"/>
                <w:fitText w:val="1540" w:id="-504657149"/>
              </w:rPr>
              <w:t>檢察</w:t>
            </w:r>
            <w:r w:rsidRPr="00C803E4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  <w:fitText w:val="1540" w:id="-504657149"/>
              </w:rPr>
              <w:t>官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15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  <w:p w14:paraId="6F47C379" w14:textId="77777777" w:rsidR="00C803E4" w:rsidRDefault="00C803E4" w:rsidP="00C803E4">
            <w:pPr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C803E4">
              <w:rPr>
                <w:rFonts w:ascii="Times New Roman" w:eastAsia="標楷體" w:hAnsi="Times New Roman" w:cs="Times New Roman" w:hint="eastAsia"/>
                <w:bCs/>
                <w:spacing w:val="175"/>
                <w:kern w:val="0"/>
                <w:sz w:val="28"/>
                <w:szCs w:val="28"/>
                <w:fitText w:val="1540" w:id="-504657150"/>
              </w:rPr>
              <w:t>辯護</w:t>
            </w:r>
            <w:r w:rsidRPr="00C803E4">
              <w:rPr>
                <w:rFonts w:ascii="Times New Roman" w:eastAsia="標楷體" w:hAnsi="Times New Roman" w:cs="Times New Roman" w:hint="eastAsia"/>
                <w:bCs/>
                <w:kern w:val="0"/>
                <w:sz w:val="28"/>
                <w:szCs w:val="28"/>
                <w:fitText w:val="1540" w:id="-504657150"/>
              </w:rPr>
              <w:t>人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  <w:p w14:paraId="1473DBA6" w14:textId="2F22EAED" w:rsidR="00C11DDC" w:rsidRPr="004C72EC" w:rsidRDefault="00C803E4" w:rsidP="00C803E4">
            <w:pPr>
              <w:jc w:val="both"/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鑑定人、學者：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772" w:type="dxa"/>
            <w:vMerge/>
          </w:tcPr>
          <w:p w14:paraId="3BBE29C0" w14:textId="77777777" w:rsidR="00C11DDC" w:rsidRPr="00C81EDA" w:rsidRDefault="00C11DDC" w:rsidP="00661DC4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</w:tbl>
    <w:p w14:paraId="1B8746C2" w14:textId="77777777" w:rsidR="00C11DDC" w:rsidRDefault="00C11DDC"/>
    <w:sectPr w:rsidR="00C11DDC" w:rsidSect="00C11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7B51"/>
    <w:multiLevelType w:val="hybridMultilevel"/>
    <w:tmpl w:val="9E8CF368"/>
    <w:lvl w:ilvl="0" w:tplc="B6A2F4EC">
      <w:start w:val="1"/>
      <w:numFmt w:val="decimal"/>
      <w:suff w:val="space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2239A1"/>
    <w:multiLevelType w:val="hybridMultilevel"/>
    <w:tmpl w:val="B736395A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1C5C54"/>
    <w:multiLevelType w:val="hybridMultilevel"/>
    <w:tmpl w:val="0C58F86E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5761B2"/>
    <w:multiLevelType w:val="hybridMultilevel"/>
    <w:tmpl w:val="0C58F86E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2627F5"/>
    <w:multiLevelType w:val="hybridMultilevel"/>
    <w:tmpl w:val="0C58F86E"/>
    <w:lvl w:ilvl="0" w:tplc="545CA4F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DC"/>
    <w:rsid w:val="000D1DD5"/>
    <w:rsid w:val="004C72EC"/>
    <w:rsid w:val="00624EC1"/>
    <w:rsid w:val="00A361A1"/>
    <w:rsid w:val="00C11DDC"/>
    <w:rsid w:val="00C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A0C6"/>
  <w15:chartTrackingRefBased/>
  <w15:docId w15:val="{3B9CEEBC-0DEC-4638-BEE4-AFAAEB32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D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DDC"/>
    <w:pPr>
      <w:ind w:leftChars="200" w:left="480"/>
    </w:pPr>
  </w:style>
  <w:style w:type="table" w:styleId="a4">
    <w:name w:val="Table Grid"/>
    <w:basedOn w:val="a1"/>
    <w:uiPriority w:val="59"/>
    <w:rsid w:val="00C1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C72E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C7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tion.judicial.gov.tw/SIS/StuCourseEx" TargetMode="External"/><Relationship Id="rId5" Type="http://schemas.openxmlformats.org/officeDocument/2006/relationships/hyperlink" Target="https://regie.judicial.gov.tw/fronte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江岳</dc:creator>
  <cp:keywords/>
  <dc:description/>
  <cp:lastModifiedBy>江岳</cp:lastModifiedBy>
  <cp:revision>7</cp:revision>
  <dcterms:created xsi:type="dcterms:W3CDTF">2026-01-29T05:58:00Z</dcterms:created>
  <dcterms:modified xsi:type="dcterms:W3CDTF">2026-01-29T06:29:00Z</dcterms:modified>
</cp:coreProperties>
</file>