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3543"/>
        <w:gridCol w:w="1418"/>
        <w:gridCol w:w="3118"/>
      </w:tblGrid>
      <w:tr w:rsidR="002C571C" w:rsidTr="001F279F">
        <w:tc>
          <w:tcPr>
            <w:tcW w:w="9634" w:type="dxa"/>
            <w:gridSpan w:val="4"/>
          </w:tcPr>
          <w:p w:rsidR="002C571C" w:rsidRDefault="002C571C" w:rsidP="002C571C">
            <w:pPr>
              <w:jc w:val="center"/>
            </w:pPr>
            <w:bookmarkStart w:id="0" w:name="_GoBack"/>
            <w:bookmarkEnd w:id="0"/>
            <w:r>
              <w:rPr>
                <w:rFonts w:ascii="標楷體" w:eastAsia="標楷體" w:hint="eastAsia"/>
                <w:b/>
                <w:sz w:val="36"/>
                <w:szCs w:val="36"/>
              </w:rPr>
              <w:t>元智大學</w:t>
            </w:r>
            <w:r w:rsidRPr="008149F1">
              <w:rPr>
                <w:rFonts w:ascii="標楷體" w:eastAsia="標楷體" w:hint="eastAsia"/>
                <w:b/>
                <w:sz w:val="36"/>
                <w:szCs w:val="36"/>
              </w:rPr>
              <w:t>圖書館</w:t>
            </w:r>
            <w:r w:rsidRPr="002A5EEC">
              <w:rPr>
                <w:rFonts w:ascii="標楷體" w:eastAsia="標楷體" w:hAnsi="標楷體" w:hint="eastAsia"/>
                <w:b/>
                <w:sz w:val="36"/>
                <w:szCs w:val="36"/>
              </w:rPr>
              <w:t>展覽場地借用</w:t>
            </w:r>
            <w:r w:rsidRPr="008149F1">
              <w:rPr>
                <w:rFonts w:ascii="標楷體" w:eastAsia="標楷體" w:hint="eastAsia"/>
                <w:b/>
                <w:sz w:val="36"/>
                <w:szCs w:val="36"/>
              </w:rPr>
              <w:t>申請單</w:t>
            </w:r>
            <w:r>
              <w:rPr>
                <w:rFonts w:ascii="標楷體" w:eastAsia="標楷體"/>
                <w:b/>
                <w:sz w:val="36"/>
                <w:szCs w:val="36"/>
              </w:rPr>
              <w:br/>
            </w:r>
            <w:r>
              <w:rPr>
                <w:rFonts w:ascii="Verdana" w:hAnsi="Verdana" w:hint="eastAsia"/>
                <w:color w:val="65513A"/>
                <w:sz w:val="16"/>
                <w:szCs w:val="16"/>
              </w:rPr>
              <w:t xml:space="preserve">                                                                                      </w:t>
            </w:r>
            <w:r w:rsidRPr="00A04651">
              <w:rPr>
                <w:rFonts w:ascii="Verdana" w:hAnsi="Verdana"/>
                <w:color w:val="65513A"/>
                <w:sz w:val="16"/>
                <w:szCs w:val="16"/>
              </w:rPr>
              <w:t xml:space="preserve">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 xml:space="preserve">  月    日</w:t>
            </w:r>
          </w:p>
        </w:tc>
      </w:tr>
      <w:tr w:rsidR="001F279F" w:rsidTr="002D5AA0">
        <w:trPr>
          <w:trHeight w:val="851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1F279F" w:rsidRPr="001F279F" w:rsidRDefault="001F279F" w:rsidP="002D5AA0">
            <w:pPr>
              <w:rPr>
                <w:rFonts w:ascii="標楷體" w:eastAsia="標楷體" w:hAnsi="標楷體"/>
              </w:rPr>
            </w:pPr>
            <w:r w:rsidRPr="001F279F">
              <w:rPr>
                <w:rFonts w:ascii="標楷體" w:eastAsia="標楷體" w:hAnsi="標楷體" w:hint="eastAsia"/>
              </w:rPr>
              <w:t>申</w:t>
            </w:r>
            <w:r w:rsidR="002D5AA0">
              <w:rPr>
                <w:rFonts w:ascii="標楷體" w:eastAsia="標楷體" w:hAnsi="標楷體" w:hint="eastAsia"/>
              </w:rPr>
              <w:t xml:space="preserve">　</w:t>
            </w:r>
            <w:r w:rsidRPr="001F279F">
              <w:rPr>
                <w:rFonts w:ascii="標楷體" w:eastAsia="標楷體" w:hAnsi="標楷體" w:hint="eastAsia"/>
              </w:rPr>
              <w:t>請</w:t>
            </w:r>
            <w:r w:rsidR="002D5AA0">
              <w:rPr>
                <w:rFonts w:ascii="標楷體" w:eastAsia="標楷體" w:hAnsi="標楷體" w:hint="eastAsia"/>
              </w:rPr>
              <w:t xml:space="preserve">　</w:t>
            </w:r>
            <w:r w:rsidRPr="001F279F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1F279F" w:rsidRPr="001F279F" w:rsidRDefault="001F279F" w:rsidP="001F27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F279F" w:rsidRPr="001F279F" w:rsidRDefault="001F279F" w:rsidP="001F279F">
            <w:pPr>
              <w:jc w:val="center"/>
              <w:rPr>
                <w:rFonts w:ascii="標楷體" w:eastAsia="標楷體" w:hAnsi="標楷體"/>
              </w:rPr>
            </w:pPr>
            <w:r w:rsidRPr="001F279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1F279F" w:rsidRPr="001F279F" w:rsidRDefault="001F279F">
            <w:pPr>
              <w:rPr>
                <w:rFonts w:ascii="標楷體" w:eastAsia="標楷體" w:hAnsi="標楷體"/>
              </w:rPr>
            </w:pPr>
          </w:p>
        </w:tc>
      </w:tr>
      <w:tr w:rsidR="001F279F" w:rsidTr="002D5AA0">
        <w:trPr>
          <w:trHeight w:val="851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1F279F" w:rsidRPr="001F279F" w:rsidRDefault="001F279F" w:rsidP="002D5AA0">
            <w:pPr>
              <w:rPr>
                <w:rFonts w:ascii="標楷體" w:eastAsia="標楷體" w:hAnsi="標楷體"/>
              </w:rPr>
            </w:pPr>
            <w:r w:rsidRPr="001F279F">
              <w:rPr>
                <w:rFonts w:ascii="標楷體" w:eastAsia="標楷體" w:hAnsi="標楷體" w:hint="eastAsia"/>
              </w:rPr>
              <w:t>學</w:t>
            </w:r>
            <w:r w:rsidR="002D5AA0">
              <w:rPr>
                <w:rFonts w:ascii="標楷體" w:eastAsia="標楷體" w:hAnsi="標楷體" w:hint="eastAsia"/>
              </w:rPr>
              <w:t>系／單位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1F279F" w:rsidRPr="001F279F" w:rsidRDefault="001F279F" w:rsidP="001F27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F279F" w:rsidRPr="001F279F" w:rsidRDefault="001F279F" w:rsidP="001F279F">
            <w:pPr>
              <w:jc w:val="center"/>
              <w:rPr>
                <w:rFonts w:ascii="標楷體" w:eastAsia="標楷體" w:hAnsi="標楷體"/>
              </w:rPr>
            </w:pPr>
            <w:r w:rsidRPr="001F279F">
              <w:rPr>
                <w:rFonts w:ascii="標楷體" w:eastAsia="標楷體" w:hAnsi="標楷體" w:hint="eastAsia"/>
              </w:rPr>
              <w:t>學</w:t>
            </w:r>
            <w:r w:rsidR="002D5AA0">
              <w:rPr>
                <w:rFonts w:ascii="標楷體" w:eastAsia="標楷體" w:hAnsi="標楷體" w:hint="eastAsia"/>
              </w:rPr>
              <w:t xml:space="preserve">　　</w:t>
            </w:r>
            <w:r w:rsidRPr="001F279F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1F279F" w:rsidRPr="001F279F" w:rsidRDefault="001F279F">
            <w:pPr>
              <w:rPr>
                <w:rFonts w:ascii="標楷體" w:eastAsia="標楷體" w:hAnsi="標楷體"/>
              </w:rPr>
            </w:pPr>
          </w:p>
        </w:tc>
      </w:tr>
      <w:tr w:rsidR="001F279F" w:rsidTr="002D5AA0">
        <w:trPr>
          <w:trHeight w:val="113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9F" w:rsidRDefault="001F279F" w:rsidP="001F279F">
            <w:pPr>
              <w:ind w:left="58" w:right="69" w:firstLine="1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預定展覽</w:t>
            </w:r>
          </w:p>
          <w:p w:rsidR="001F279F" w:rsidRDefault="001F279F" w:rsidP="001F279F">
            <w:pPr>
              <w:ind w:left="58" w:right="69" w:firstLine="1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期間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79F" w:rsidRDefault="001F279F" w:rsidP="001F279F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int="eastAsia"/>
              </w:rPr>
              <w:t>自年月日時分</w:t>
            </w:r>
          </w:p>
          <w:p w:rsidR="001F279F" w:rsidRDefault="001F279F" w:rsidP="001F279F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int="eastAsia"/>
              </w:rPr>
              <w:t>至年月日時分</w:t>
            </w:r>
          </w:p>
        </w:tc>
      </w:tr>
      <w:tr w:rsidR="001F279F" w:rsidTr="002D5AA0">
        <w:trPr>
          <w:trHeight w:val="851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1F279F" w:rsidRDefault="001F279F" w:rsidP="001F279F">
            <w:pPr>
              <w:ind w:left="58" w:right="69" w:firstLine="1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展覽目的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</w:tcBorders>
            <w:vAlign w:val="center"/>
          </w:tcPr>
          <w:p w:rsidR="001F279F" w:rsidRDefault="001F279F" w:rsidP="001F27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279F" w:rsidTr="002D5AA0">
        <w:trPr>
          <w:trHeight w:val="851"/>
        </w:trPr>
        <w:tc>
          <w:tcPr>
            <w:tcW w:w="1555" w:type="dxa"/>
            <w:vAlign w:val="center"/>
          </w:tcPr>
          <w:p w:rsidR="001F279F" w:rsidRDefault="001F279F" w:rsidP="001F279F">
            <w:pPr>
              <w:ind w:left="58" w:right="69" w:firstLine="1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展覽內容</w:t>
            </w:r>
          </w:p>
        </w:tc>
        <w:tc>
          <w:tcPr>
            <w:tcW w:w="8079" w:type="dxa"/>
            <w:gridSpan w:val="3"/>
            <w:vAlign w:val="center"/>
          </w:tcPr>
          <w:p w:rsidR="001F279F" w:rsidRDefault="001F279F" w:rsidP="001F279F">
            <w:pPr>
              <w:rPr>
                <w:rFonts w:ascii="標楷體" w:eastAsia="標楷體" w:hAnsi="標楷體"/>
              </w:rPr>
            </w:pPr>
          </w:p>
        </w:tc>
      </w:tr>
      <w:tr w:rsidR="001F279F" w:rsidTr="001F279F">
        <w:tc>
          <w:tcPr>
            <w:tcW w:w="1555" w:type="dxa"/>
            <w:vAlign w:val="center"/>
          </w:tcPr>
          <w:p w:rsidR="001F279F" w:rsidRDefault="001F279F" w:rsidP="001F279F">
            <w:pPr>
              <w:ind w:left="54" w:right="7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展覽</w:t>
            </w:r>
            <w:r>
              <w:rPr>
                <w:rFonts w:ascii="標楷體" w:eastAsia="標楷體" w:hint="eastAsia"/>
              </w:rPr>
              <w:t>地點</w:t>
            </w:r>
          </w:p>
        </w:tc>
        <w:tc>
          <w:tcPr>
            <w:tcW w:w="8079" w:type="dxa"/>
            <w:gridSpan w:val="3"/>
            <w:vAlign w:val="center"/>
          </w:tcPr>
          <w:p w:rsidR="001F279F" w:rsidRPr="0015655E" w:rsidRDefault="001F279F" w:rsidP="001F279F">
            <w:pPr>
              <w:spacing w:beforeLines="150" w:before="540"/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 w:rsidRPr="0015655E">
              <w:rPr>
                <w:rFonts w:ascii="標楷體" w:eastAsia="標楷體" w:hAnsi="標楷體" w:hint="eastAsia"/>
                <w:sz w:val="18"/>
                <w:szCs w:val="18"/>
              </w:rPr>
              <w:t>請填寫樓層及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區堿</w:t>
            </w:r>
          </w:p>
        </w:tc>
      </w:tr>
      <w:tr w:rsidR="001F279F" w:rsidTr="002D5AA0">
        <w:trPr>
          <w:trHeight w:val="851"/>
        </w:trPr>
        <w:tc>
          <w:tcPr>
            <w:tcW w:w="1555" w:type="dxa"/>
            <w:vAlign w:val="center"/>
          </w:tcPr>
          <w:p w:rsidR="001F279F" w:rsidRDefault="001F279F" w:rsidP="001F279F">
            <w:pPr>
              <w:ind w:left="54" w:right="7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展覽方式</w:t>
            </w:r>
          </w:p>
        </w:tc>
        <w:tc>
          <w:tcPr>
            <w:tcW w:w="8079" w:type="dxa"/>
            <w:gridSpan w:val="3"/>
            <w:vAlign w:val="center"/>
          </w:tcPr>
          <w:p w:rsidR="001F279F" w:rsidRDefault="001F279F" w:rsidP="001F279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□動態  　□靜態　    □其他（請說明）：</w:t>
            </w:r>
          </w:p>
        </w:tc>
      </w:tr>
      <w:tr w:rsidR="001F279F" w:rsidTr="001F279F">
        <w:tc>
          <w:tcPr>
            <w:tcW w:w="1555" w:type="dxa"/>
            <w:vAlign w:val="center"/>
          </w:tcPr>
          <w:p w:rsidR="001F279F" w:rsidRDefault="001F279F" w:rsidP="001F279F">
            <w:pPr>
              <w:spacing w:beforeLines="50" w:before="180"/>
              <w:ind w:left="58" w:right="69" w:firstLine="1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指導教授簽名</w:t>
            </w:r>
          </w:p>
        </w:tc>
        <w:tc>
          <w:tcPr>
            <w:tcW w:w="8079" w:type="dxa"/>
            <w:gridSpan w:val="3"/>
          </w:tcPr>
          <w:p w:rsidR="001F279F" w:rsidRDefault="001F279F" w:rsidP="001F279F">
            <w:pPr>
              <w:spacing w:line="240" w:lineRule="atLeast"/>
              <w:ind w:left="29" w:right="584"/>
              <w:jc w:val="both"/>
              <w:rPr>
                <w:rFonts w:ascii="標楷體" w:eastAsia="標楷體" w:hAnsi="標楷體"/>
                <w:sz w:val="20"/>
              </w:rPr>
            </w:pPr>
          </w:p>
          <w:p w:rsidR="001F279F" w:rsidRDefault="001F279F" w:rsidP="001F279F">
            <w:pPr>
              <w:spacing w:line="240" w:lineRule="atLeast"/>
              <w:ind w:left="29" w:right="584"/>
              <w:jc w:val="both"/>
              <w:rPr>
                <w:rFonts w:ascii="標楷體" w:eastAsia="標楷體" w:hAnsi="標楷體"/>
                <w:sz w:val="20"/>
              </w:rPr>
            </w:pPr>
          </w:p>
          <w:p w:rsidR="001F279F" w:rsidRDefault="001F279F" w:rsidP="001F279F">
            <w:pPr>
              <w:spacing w:line="240" w:lineRule="atLeast"/>
              <w:ind w:right="584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1F279F" w:rsidTr="001F279F">
        <w:tc>
          <w:tcPr>
            <w:tcW w:w="1555" w:type="dxa"/>
            <w:vAlign w:val="center"/>
          </w:tcPr>
          <w:p w:rsidR="001F279F" w:rsidRPr="003966ED" w:rsidRDefault="001F279F" w:rsidP="001F279F">
            <w:pPr>
              <w:ind w:left="58" w:right="69" w:firstLine="1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借展原則</w:t>
            </w:r>
          </w:p>
        </w:tc>
        <w:tc>
          <w:tcPr>
            <w:tcW w:w="8079" w:type="dxa"/>
            <w:gridSpan w:val="3"/>
            <w:vAlign w:val="center"/>
          </w:tcPr>
          <w:p w:rsidR="001F279F" w:rsidRPr="002950FF" w:rsidRDefault="001F279F" w:rsidP="002D5AA0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 w:cs="Calibri"/>
              </w:rPr>
            </w:pPr>
            <w:r w:rsidRPr="002950FF">
              <w:rPr>
                <w:rFonts w:ascii="標楷體" w:eastAsia="標楷體" w:hAnsi="標楷體" w:hint="eastAsia"/>
              </w:rPr>
              <w:t>展覽方式：以靜態展出，不影響圖書館讀者使用為原則。不提供作為影音聲光類展出。</w:t>
            </w:r>
          </w:p>
          <w:p w:rsidR="001F279F" w:rsidRPr="002950FF" w:rsidRDefault="001F279F" w:rsidP="002D5AA0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 w:cs="Calibri"/>
              </w:rPr>
            </w:pPr>
            <w:r w:rsidRPr="002950FF">
              <w:rPr>
                <w:rFonts w:ascii="標楷體" w:eastAsia="標楷體" w:hAnsi="標楷體" w:hint="eastAsia"/>
              </w:rPr>
              <w:t>展覽時間：考期（含考前一週）不提供佈展與展出。借展時間場地如有衝突，以圖書館活動為優先。</w:t>
            </w:r>
          </w:p>
          <w:p w:rsidR="001F279F" w:rsidRPr="002950FF" w:rsidRDefault="001F279F" w:rsidP="002D5AA0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 w:cs="Calibri"/>
              </w:rPr>
            </w:pPr>
            <w:r w:rsidRPr="002950FF">
              <w:rPr>
                <w:rFonts w:ascii="標楷體" w:eastAsia="標楷體" w:hAnsi="標楷體" w:hint="eastAsia"/>
              </w:rPr>
              <w:t>佈展須知：需配合館方開館時間，</w:t>
            </w:r>
            <w:r w:rsidRPr="002950FF">
              <w:rPr>
                <w:rFonts w:ascii="標楷體" w:eastAsia="標楷體" w:hAnsi="標楷體" w:cs="Arial" w:hint="eastAsia"/>
                <w:spacing w:val="15"/>
              </w:rPr>
              <w:t>並遵守</w:t>
            </w:r>
            <w:r w:rsidRPr="002950FF">
              <w:rPr>
                <w:rFonts w:ascii="標楷體" w:eastAsia="標楷體" w:hAnsi="標楷體" w:cs="Arial"/>
                <w:spacing w:val="15"/>
              </w:rPr>
              <w:t>圖書館</w:t>
            </w:r>
            <w:r w:rsidRPr="002950FF">
              <w:rPr>
                <w:rFonts w:ascii="標楷體" w:eastAsia="標楷體" w:hAnsi="標楷體" w:cs="Arial" w:hint="eastAsia"/>
                <w:spacing w:val="15"/>
              </w:rPr>
              <w:t>入館須知規範。</w:t>
            </w:r>
            <w:r w:rsidRPr="002950FF">
              <w:rPr>
                <w:rFonts w:ascii="標楷體" w:eastAsia="標楷體" w:hAnsi="標楷體" w:hint="eastAsia"/>
              </w:rPr>
              <w:t>圖書館不提供任何佈展支援，無法配合展覽而變動圖書館</w:t>
            </w:r>
            <w:r w:rsidR="002D5AA0">
              <w:rPr>
                <w:rFonts w:ascii="標楷體" w:eastAsia="標楷體" w:hAnsi="標楷體" w:hint="eastAsia"/>
              </w:rPr>
              <w:t>原有</w:t>
            </w:r>
            <w:r w:rsidR="00560D29">
              <w:rPr>
                <w:rFonts w:ascii="標楷體" w:eastAsia="標楷體" w:hAnsi="標楷體" w:hint="eastAsia"/>
              </w:rPr>
              <w:t>設備配置。展出結束必須負責將場地恢復原狀；</w:t>
            </w:r>
            <w:r w:rsidRPr="002950FF">
              <w:rPr>
                <w:rFonts w:ascii="標楷體" w:eastAsia="標楷體" w:hAnsi="標楷體" w:hint="eastAsia"/>
              </w:rPr>
              <w:t>如有毀損</w:t>
            </w:r>
            <w:r w:rsidR="002D5AA0">
              <w:rPr>
                <w:rFonts w:ascii="標楷體" w:eastAsia="標楷體" w:hAnsi="標楷體" w:hint="eastAsia"/>
              </w:rPr>
              <w:t>申請人及學系單位</w:t>
            </w:r>
            <w:r w:rsidRPr="002950FF">
              <w:rPr>
                <w:rFonts w:ascii="標楷體" w:eastAsia="標楷體" w:hAnsi="標楷體" w:hint="eastAsia"/>
              </w:rPr>
              <w:t>需負損害賠償責任。</w:t>
            </w:r>
          </w:p>
          <w:p w:rsidR="001F279F" w:rsidRPr="002950FF" w:rsidRDefault="001F279F" w:rsidP="002D5AA0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 w:cs="Calibri"/>
              </w:rPr>
            </w:pPr>
            <w:r w:rsidRPr="002950FF">
              <w:rPr>
                <w:rFonts w:ascii="標楷體" w:eastAsia="標楷體" w:hAnsi="標楷體" w:hint="eastAsia"/>
              </w:rPr>
              <w:t>程序：系所（學生）借展，申請書需附</w:t>
            </w:r>
            <w:r>
              <w:rPr>
                <w:rFonts w:ascii="標楷體" w:eastAsia="標楷體" w:hAnsi="標楷體" w:hint="eastAsia"/>
              </w:rPr>
              <w:t>簡要</w:t>
            </w:r>
            <w:r w:rsidRPr="002950FF">
              <w:rPr>
                <w:rFonts w:ascii="標楷體" w:eastAsia="標楷體" w:hAnsi="標楷體" w:hint="eastAsia"/>
              </w:rPr>
              <w:t>企劃書，經授課（指導）老師簽核。送交圖書館核可後出借。</w:t>
            </w:r>
          </w:p>
          <w:p w:rsidR="001F279F" w:rsidRPr="002950FF" w:rsidRDefault="001F279F" w:rsidP="002D5AA0">
            <w:pPr>
              <w:pStyle w:val="2"/>
              <w:numPr>
                <w:ilvl w:val="0"/>
                <w:numId w:val="1"/>
              </w:numPr>
              <w:ind w:right="86" w:firstLineChars="0"/>
              <w:jc w:val="both"/>
            </w:pPr>
            <w:r w:rsidRPr="003966ED">
              <w:rPr>
                <w:rFonts w:cs="Arial"/>
                <w:spacing w:val="15"/>
              </w:rPr>
              <w:t>本館保留</w:t>
            </w:r>
            <w:r>
              <w:rPr>
                <w:rFonts w:cs="Arial" w:hint="eastAsia"/>
                <w:spacing w:val="15"/>
              </w:rPr>
              <w:t>審核權利及</w:t>
            </w:r>
            <w:r w:rsidRPr="003966ED">
              <w:rPr>
                <w:rFonts w:cs="Arial"/>
                <w:spacing w:val="15"/>
              </w:rPr>
              <w:t>因突發狀況而變更</w:t>
            </w:r>
            <w:r>
              <w:rPr>
                <w:rFonts w:cs="Arial" w:hint="eastAsia"/>
                <w:spacing w:val="15"/>
              </w:rPr>
              <w:t>借展</w:t>
            </w:r>
            <w:r w:rsidRPr="003966ED">
              <w:rPr>
                <w:rFonts w:cs="Arial"/>
                <w:spacing w:val="15"/>
              </w:rPr>
              <w:t>之權利</w:t>
            </w:r>
            <w:r w:rsidRPr="003966ED">
              <w:rPr>
                <w:rFonts w:cs="Arial" w:hint="eastAsia"/>
                <w:spacing w:val="15"/>
              </w:rPr>
              <w:t>。</w:t>
            </w:r>
          </w:p>
          <w:p w:rsidR="001F279F" w:rsidRDefault="001F279F" w:rsidP="001F279F">
            <w:pPr>
              <w:pStyle w:val="2"/>
              <w:ind w:right="86" w:firstLineChars="0"/>
              <w:jc w:val="both"/>
              <w:rPr>
                <w:rFonts w:cs="Arial"/>
                <w:spacing w:val="15"/>
              </w:rPr>
            </w:pPr>
          </w:p>
          <w:p w:rsidR="001F279F" w:rsidRDefault="001F279F" w:rsidP="001F279F">
            <w:pPr>
              <w:pStyle w:val="2"/>
              <w:ind w:leftChars="100" w:left="701" w:rightChars="36" w:right="86" w:firstLineChars="0"/>
              <w:jc w:val="both"/>
              <w:rPr>
                <w:rFonts w:ascii="Arial" w:hAnsi="Arial" w:cs="Arial"/>
                <w:color w:val="333333"/>
              </w:rPr>
            </w:pPr>
            <w:r w:rsidRPr="002950FF">
              <w:object w:dxaOrig="225" w:dyaOrig="225" w14:anchorId="2925645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9pt;height:17.65pt" o:ole="">
                  <v:imagedata r:id="rId5" o:title=""/>
                </v:shape>
                <w:control r:id="rId6" w:name="DefaultOcxName" w:shapeid="_x0000_i1028"/>
              </w:object>
            </w:r>
            <w:r w:rsidRPr="002950FF">
              <w:rPr>
                <w:rFonts w:ascii="Arial" w:hAnsi="Arial" w:cs="Arial"/>
                <w:color w:val="333333"/>
              </w:rPr>
              <w:t>我已閱讀並接受上述</w:t>
            </w:r>
            <w:r w:rsidRPr="002950FF">
              <w:rPr>
                <w:rFonts w:ascii="Arial" w:hAnsi="Arial" w:cs="Arial" w:hint="eastAsia"/>
                <w:color w:val="333333"/>
              </w:rPr>
              <w:t>原則</w:t>
            </w:r>
            <w:r w:rsidR="002D5AA0" w:rsidRPr="003966ED">
              <w:rPr>
                <w:rFonts w:cs="Arial" w:hint="eastAsia"/>
                <w:spacing w:val="15"/>
              </w:rPr>
              <w:t>。</w:t>
            </w:r>
          </w:p>
          <w:p w:rsidR="001F279F" w:rsidRPr="002950FF" w:rsidRDefault="001F279F" w:rsidP="001F279F">
            <w:pPr>
              <w:pStyle w:val="2"/>
              <w:ind w:leftChars="100" w:left="701" w:rightChars="36" w:right="86" w:firstLineChars="0"/>
              <w:jc w:val="both"/>
            </w:pPr>
          </w:p>
        </w:tc>
      </w:tr>
    </w:tbl>
    <w:p w:rsidR="001F279F" w:rsidRPr="001F279F" w:rsidRDefault="00E1152A" w:rsidP="003F6ADD">
      <w:pPr>
        <w:jc w:val="right"/>
      </w:pPr>
      <w:r>
        <w:rPr>
          <w:rFonts w:ascii="標楷體" w:eastAsia="標楷體" w:hAnsi="標楷體" w:hint="eastAsia"/>
        </w:rPr>
        <w:t>備</w:t>
      </w:r>
      <w:r w:rsidR="001F279F">
        <w:rPr>
          <w:rFonts w:ascii="標楷體" w:eastAsia="標楷體" w:hAnsi="標楷體" w:hint="eastAsia"/>
        </w:rPr>
        <w:t>註：</w:t>
      </w:r>
      <w:r w:rsidR="001F279F" w:rsidRPr="00D8642B">
        <w:rPr>
          <w:rFonts w:ascii="標楷體" w:eastAsia="標楷體" w:hAnsi="標楷體" w:hint="eastAsia"/>
        </w:rPr>
        <w:t>本申請單於</w:t>
      </w:r>
      <w:r w:rsidR="001F279F">
        <w:rPr>
          <w:rFonts w:ascii="標楷體" w:eastAsia="標楷體" w:hAnsi="標楷體" w:hint="eastAsia"/>
        </w:rPr>
        <w:t>未通過審核或於</w:t>
      </w:r>
      <w:r w:rsidR="001F279F" w:rsidRPr="00D8642B">
        <w:rPr>
          <w:rFonts w:ascii="標楷體" w:eastAsia="標楷體" w:hAnsi="標楷體" w:hint="eastAsia"/>
        </w:rPr>
        <w:t>撤展</w:t>
      </w:r>
      <w:r w:rsidR="00883885">
        <w:rPr>
          <w:rFonts w:ascii="標楷體" w:eastAsia="標楷體" w:hAnsi="標楷體" w:hint="eastAsia"/>
        </w:rPr>
        <w:t>經</w:t>
      </w:r>
      <w:r w:rsidR="001F279F" w:rsidRPr="00D8642B">
        <w:rPr>
          <w:rFonts w:ascii="標楷體" w:eastAsia="標楷體" w:hAnsi="標楷體" w:hint="eastAsia"/>
        </w:rPr>
        <w:t>館方</w:t>
      </w:r>
      <w:r w:rsidR="00883885">
        <w:rPr>
          <w:rFonts w:ascii="標楷體" w:eastAsia="標楷體" w:hAnsi="標楷體" w:hint="eastAsia"/>
        </w:rPr>
        <w:t>查驗</w:t>
      </w:r>
      <w:r w:rsidR="001F279F" w:rsidRPr="00D8642B">
        <w:rPr>
          <w:rFonts w:ascii="標楷體" w:eastAsia="標楷體" w:hAnsi="標楷體" w:hint="eastAsia"/>
        </w:rPr>
        <w:t>無誤後銷毀</w:t>
      </w:r>
    </w:p>
    <w:sectPr w:rsidR="001F279F" w:rsidRPr="001F279F" w:rsidSect="002C571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132A7"/>
    <w:multiLevelType w:val="hybridMultilevel"/>
    <w:tmpl w:val="1882AE90"/>
    <w:lvl w:ilvl="0" w:tplc="D484668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hAnsi="Times New Roman" w:hint="eastAsia"/>
        <w:b w:val="0"/>
      </w:rPr>
    </w:lvl>
    <w:lvl w:ilvl="1" w:tplc="5F4C5C9A">
      <w:start w:val="1"/>
      <w:numFmt w:val="taiwaneseCountingThousand"/>
      <w:lvlText w:val="(%2)"/>
      <w:lvlJc w:val="left"/>
      <w:pPr>
        <w:tabs>
          <w:tab w:val="num" w:pos="915"/>
        </w:tabs>
        <w:ind w:left="915" w:hanging="43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xMTA3NTaztDA1MjZT0lEKTi0uzszPAykwrAUAti0rNSwAAAA="/>
  </w:docVars>
  <w:rsids>
    <w:rsidRoot w:val="002C571C"/>
    <w:rsid w:val="001F279F"/>
    <w:rsid w:val="002B273E"/>
    <w:rsid w:val="002C571C"/>
    <w:rsid w:val="002D5AA0"/>
    <w:rsid w:val="003F6ADD"/>
    <w:rsid w:val="00560D29"/>
    <w:rsid w:val="006D2DA0"/>
    <w:rsid w:val="00883885"/>
    <w:rsid w:val="00E1152A"/>
    <w:rsid w:val="00E8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3B15B2B3-27E4-4A7C-B4EB-21EC718E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F279F"/>
    <w:pPr>
      <w:snapToGrid w:val="0"/>
      <w:ind w:left="461" w:hangingChars="192" w:hanging="461"/>
    </w:pPr>
    <w:rPr>
      <w:rFonts w:ascii="標楷體" w:eastAsia="標楷體" w:hAnsi="標楷體" w:cs="Times New Roman"/>
      <w:szCs w:val="24"/>
    </w:rPr>
  </w:style>
  <w:style w:type="character" w:customStyle="1" w:styleId="20">
    <w:name w:val="本文縮排 2 字元"/>
    <w:basedOn w:val="a0"/>
    <w:link w:val="2"/>
    <w:rsid w:val="001F279F"/>
    <w:rPr>
      <w:rFonts w:ascii="標楷體" w:eastAsia="標楷體" w:hAnsi="標楷體" w:cs="Times New Roman"/>
      <w:szCs w:val="24"/>
    </w:rPr>
  </w:style>
  <w:style w:type="paragraph" w:styleId="a4">
    <w:name w:val="List Paragraph"/>
    <w:basedOn w:val="a"/>
    <w:uiPriority w:val="34"/>
    <w:qFormat/>
    <w:rsid w:val="001F279F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王麗香</dc:creator>
  <cp:keywords/>
  <dc:description/>
  <cp:lastModifiedBy>黃淑芬(資服處)</cp:lastModifiedBy>
  <cp:revision>2</cp:revision>
  <dcterms:created xsi:type="dcterms:W3CDTF">2024-11-18T06:02:00Z</dcterms:created>
  <dcterms:modified xsi:type="dcterms:W3CDTF">2024-11-18T06:02:00Z</dcterms:modified>
</cp:coreProperties>
</file>